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B8E374" w14:textId="33DA5929" w:rsidR="00FD3A5E" w:rsidRDefault="00B35BAE" w:rsidP="00FD3A5E">
      <w:pPr>
        <w:rPr>
          <w:rFonts w:eastAsia="Times New Roman"/>
          <w:b/>
          <w:sz w:val="20"/>
          <w:szCs w:val="20"/>
        </w:rPr>
      </w:pPr>
      <w:r>
        <w:rPr>
          <w:rFonts w:ascii="Cambria" w:hAnsi="Cambria"/>
          <w:b/>
          <w:bCs/>
          <w:noProof/>
          <w:sz w:val="48"/>
          <w:szCs w:val="48"/>
        </w:rPr>
        <mc:AlternateContent>
          <mc:Choice Requires="wps">
            <w:drawing>
              <wp:anchor distT="0" distB="0" distL="114300" distR="114300" simplePos="0" relativeHeight="251689984" behindDoc="0" locked="0" layoutInCell="1" allowOverlap="1" wp14:anchorId="7BB2B670" wp14:editId="555AF080">
                <wp:simplePos x="0" y="0"/>
                <wp:positionH relativeFrom="column">
                  <wp:posOffset>5345430</wp:posOffset>
                </wp:positionH>
                <wp:positionV relativeFrom="paragraph">
                  <wp:posOffset>3893820</wp:posOffset>
                </wp:positionV>
                <wp:extent cx="3891280" cy="1257300"/>
                <wp:effectExtent l="0" t="0" r="0" b="12700"/>
                <wp:wrapSquare wrapText="bothSides"/>
                <wp:docPr id="55" name="Text Box 55"/>
                <wp:cNvGraphicFramePr/>
                <a:graphic xmlns:a="http://schemas.openxmlformats.org/drawingml/2006/main">
                  <a:graphicData uri="http://schemas.microsoft.com/office/word/2010/wordprocessingShape">
                    <wps:wsp>
                      <wps:cNvSpPr txBox="1"/>
                      <wps:spPr>
                        <a:xfrm>
                          <a:off x="0" y="0"/>
                          <a:ext cx="3891280"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303C99" w14:textId="1238C6CE" w:rsidR="004A6640" w:rsidRPr="008359E7" w:rsidRDefault="004A6640" w:rsidP="00B35BAE">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BB2B670" id="_x0000_t202" coordsize="21600,21600" o:spt="202" path="m,l,21600r21600,l21600,xe">
                <v:stroke joinstyle="miter"/>
                <v:path gradientshapeok="t" o:connecttype="rect"/>
              </v:shapetype>
              <v:shape id="Text Box 55" o:spid="_x0000_s1026" type="#_x0000_t202" style="position:absolute;margin-left:420.9pt;margin-top:306.6pt;width:306.4pt;height:99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" filled="f" stroked="f">
                <v:textbox>
                  <w:txbxContent>
                    <w:p w14:paraId="09303C99" w14:textId="1238C6CE" w:rsidR="004A6640" w:rsidRPr="008359E7" w:rsidRDefault="004A6640" w:rsidP="00B35BAE">
                      <w:pPr>
                        <w:rPr>
                          <w:sz w:val="36"/>
                          <w:szCs w:val="36"/>
                        </w:rPr>
                      </w:pPr>
                    </w:p>
                  </w:txbxContent>
                </v:textbox>
                <w10:wrap type="square"/>
              </v:shape>
            </w:pict>
          </mc:Fallback>
        </mc:AlternateContent>
      </w:r>
      <w:r>
        <w:rPr>
          <w:rFonts w:ascii="Cambria" w:hAnsi="Cambria"/>
          <w:b/>
          <w:bCs/>
          <w:noProof/>
          <w:sz w:val="48"/>
          <w:szCs w:val="48"/>
        </w:rPr>
        <mc:AlternateContent>
          <mc:Choice Requires="wps">
            <w:drawing>
              <wp:anchor distT="0" distB="0" distL="114300" distR="114300" simplePos="0" relativeHeight="251688960" behindDoc="0" locked="0" layoutInCell="1" allowOverlap="1" wp14:anchorId="5045A00F" wp14:editId="397D0BD1">
                <wp:simplePos x="0" y="0"/>
                <wp:positionH relativeFrom="column">
                  <wp:posOffset>13335</wp:posOffset>
                </wp:positionH>
                <wp:positionV relativeFrom="paragraph">
                  <wp:posOffset>3890010</wp:posOffset>
                </wp:positionV>
                <wp:extent cx="3732530" cy="1257300"/>
                <wp:effectExtent l="0" t="0" r="0" b="12700"/>
                <wp:wrapSquare wrapText="bothSides"/>
                <wp:docPr id="54" name="Text Box 54"/>
                <wp:cNvGraphicFramePr/>
                <a:graphic xmlns:a="http://schemas.openxmlformats.org/drawingml/2006/main">
                  <a:graphicData uri="http://schemas.microsoft.com/office/word/2010/wordprocessingShape">
                    <wps:wsp>
                      <wps:cNvSpPr txBox="1"/>
                      <wps:spPr>
                        <a:xfrm>
                          <a:off x="0" y="0"/>
                          <a:ext cx="3732530"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ABADEB" w14:textId="3F2BE68F" w:rsidR="004A6640" w:rsidRPr="008359E7" w:rsidRDefault="004A6640" w:rsidP="00B35BAE">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45A00F" id="Text Box 54" o:spid="_x0000_s1027" type="#_x0000_t202" style="position:absolute;margin-left:1.05pt;margin-top:306.3pt;width:293.9pt;height:99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" filled="f" stroked="f">
                <v:textbox>
                  <w:txbxContent>
                    <w:p w14:paraId="54ABADEB" w14:textId="3F2BE68F" w:rsidR="004A6640" w:rsidRPr="008359E7" w:rsidRDefault="004A6640" w:rsidP="00B35BAE">
                      <w:pPr>
                        <w:rPr>
                          <w:sz w:val="36"/>
                          <w:szCs w:val="36"/>
                        </w:rPr>
                      </w:pPr>
                    </w:p>
                  </w:txbxContent>
                </v:textbox>
                <w10:wrap type="square"/>
              </v:shape>
            </w:pict>
          </mc:Fallback>
        </mc:AlternateContent>
      </w:r>
      <w:r w:rsidR="00FD3A5E">
        <w:rPr>
          <w:rFonts w:eastAsia="Times New Roman"/>
          <w:b/>
          <w:noProof/>
          <w:sz w:val="20"/>
          <w:szCs w:val="20"/>
        </w:rPr>
        <mc:AlternateContent>
          <mc:Choice Requires="wps">
            <w:drawing>
              <wp:anchor distT="0" distB="0" distL="114300" distR="114300" simplePos="0" relativeHeight="251674624" behindDoc="0" locked="0" layoutInCell="1" allowOverlap="1" wp14:anchorId="13FA9037" wp14:editId="2015C725">
                <wp:simplePos x="0" y="0"/>
                <wp:positionH relativeFrom="column">
                  <wp:posOffset>93980</wp:posOffset>
                </wp:positionH>
                <wp:positionV relativeFrom="paragraph">
                  <wp:posOffset>114300</wp:posOffset>
                </wp:positionV>
                <wp:extent cx="8987790" cy="388874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8987790" cy="3888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9B9C3D" w14:textId="4214C059" w:rsidR="004A6640" w:rsidRPr="007941DC" w:rsidRDefault="004A6640" w:rsidP="00FD3A5E">
                            <w:pPr>
                              <w:rPr>
                                <w:rFonts w:ascii="Cambria" w:hAnsi="Cambria"/>
                                <w:b/>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A9037" id="Text Box 49" o:spid="_x0000_s1028" type="#_x0000_t202" style="position:absolute;margin-left:7.4pt;margin-top:9pt;width:707.7pt;height:30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" filled="f" stroked="f">
                <v:textbox>
                  <w:txbxContent>
                    <w:p w14:paraId="209B9C3D" w14:textId="4214C059" w:rsidR="004A6640" w:rsidRPr="007941DC" w:rsidRDefault="004A6640" w:rsidP="00FD3A5E">
                      <w:pPr>
                        <w:rPr>
                          <w:rFonts w:ascii="Cambria" w:hAnsi="Cambria"/>
                          <w:b/>
                          <w:bCs/>
                          <w:sz w:val="48"/>
                          <w:szCs w:val="48"/>
                        </w:rPr>
                      </w:pPr>
                    </w:p>
                  </w:txbxContent>
                </v:textbox>
                <w10:wrap type="square"/>
              </v:shape>
            </w:pict>
          </mc:Fallback>
        </mc:AlternateContent>
      </w:r>
      <w:r w:rsidR="00FD3A5E">
        <w:rPr>
          <w:rFonts w:eastAsia="Times New Roman"/>
          <w:b/>
          <w:sz w:val="20"/>
          <w:szCs w:val="20"/>
        </w:rPr>
        <w:br w:type="page"/>
      </w:r>
    </w:p>
    <w:tbl>
      <w:tblPr>
        <w:tblStyle w:val="TableGrid"/>
        <w:tblW w:w="0" w:type="auto"/>
        <w:tblInd w:w="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4"/>
        <w:gridCol w:w="2794"/>
        <w:gridCol w:w="2794"/>
        <w:gridCol w:w="2794"/>
        <w:gridCol w:w="2795"/>
      </w:tblGrid>
      <w:tr w:rsidR="00AE2F48" w:rsidRPr="00F1445A" w14:paraId="08393174" w14:textId="77777777" w:rsidTr="007A14C7">
        <w:trPr>
          <w:trHeight w:val="432"/>
        </w:trPr>
        <w:tc>
          <w:tcPr>
            <w:tcW w:w="13971" w:type="dxa"/>
            <w:gridSpan w:val="5"/>
            <w:tcBorders>
              <w:bottom w:val="single" w:sz="24" w:space="0" w:color="auto"/>
            </w:tcBorders>
            <w:shd w:val="clear" w:color="auto" w:fill="FECD00"/>
            <w:vAlign w:val="center"/>
          </w:tcPr>
          <w:p w14:paraId="2B557368" w14:textId="3F4939FE" w:rsidR="00AE2F48" w:rsidRPr="00CC0D08" w:rsidRDefault="00E921F3" w:rsidP="00AE2F48">
            <w:pPr>
              <w:jc w:val="center"/>
              <w:rPr>
                <w:rFonts w:ascii="Cambria" w:hAnsi="Cambria"/>
                <w:b/>
              </w:rPr>
            </w:pPr>
            <w:r w:rsidRPr="003D6AFB">
              <w:rPr>
                <w:rFonts w:ascii="Cambria" w:hAnsi="Cambria"/>
                <w:b/>
                <w:color w:val="000000" w:themeColor="text1"/>
                <w:sz w:val="36"/>
                <w:szCs w:val="36"/>
              </w:rPr>
              <w:lastRenderedPageBreak/>
              <w:t>N</w:t>
            </w:r>
            <w:r w:rsidR="00930F77">
              <w:rPr>
                <w:rFonts w:ascii="Cambria" w:hAnsi="Cambria"/>
                <w:b/>
                <w:color w:val="000000" w:themeColor="text1"/>
                <w:sz w:val="36"/>
                <w:szCs w:val="36"/>
              </w:rPr>
              <w:t xml:space="preserve">orth </w:t>
            </w:r>
            <w:r w:rsidRPr="003D6AFB">
              <w:rPr>
                <w:rFonts w:ascii="Cambria" w:hAnsi="Cambria"/>
                <w:b/>
                <w:color w:val="000000" w:themeColor="text1"/>
                <w:sz w:val="36"/>
                <w:szCs w:val="36"/>
              </w:rPr>
              <w:t>C</w:t>
            </w:r>
            <w:r w:rsidR="00930F77">
              <w:rPr>
                <w:rFonts w:ascii="Cambria" w:hAnsi="Cambria"/>
                <w:b/>
                <w:color w:val="000000" w:themeColor="text1"/>
                <w:sz w:val="36"/>
                <w:szCs w:val="36"/>
              </w:rPr>
              <w:t>arolina</w:t>
            </w:r>
            <w:r w:rsidRPr="003D6AFB">
              <w:rPr>
                <w:rFonts w:ascii="Cambria" w:hAnsi="Cambria"/>
                <w:b/>
                <w:color w:val="000000" w:themeColor="text1"/>
                <w:sz w:val="36"/>
                <w:szCs w:val="36"/>
              </w:rPr>
              <w:t xml:space="preserve"> Math 2</w:t>
            </w:r>
            <w:r w:rsidR="00AE2F48" w:rsidRPr="003D6AFB">
              <w:rPr>
                <w:rFonts w:ascii="Cambria" w:hAnsi="Cambria"/>
                <w:b/>
                <w:color w:val="000000" w:themeColor="text1"/>
                <w:sz w:val="36"/>
                <w:szCs w:val="36"/>
              </w:rPr>
              <w:t xml:space="preserve"> Standards</w:t>
            </w:r>
          </w:p>
        </w:tc>
      </w:tr>
      <w:tr w:rsidR="00925096" w:rsidRPr="00F1445A" w14:paraId="7DF4E6B7" w14:textId="77777777" w:rsidTr="007A14C7">
        <w:trPr>
          <w:trHeight w:val="279"/>
        </w:trPr>
        <w:tc>
          <w:tcPr>
            <w:tcW w:w="2794" w:type="dxa"/>
            <w:tcBorders>
              <w:top w:val="single" w:sz="24" w:space="0" w:color="auto"/>
              <w:bottom w:val="single" w:sz="24" w:space="0" w:color="auto"/>
            </w:tcBorders>
            <w:shd w:val="clear" w:color="auto" w:fill="FFF2CC"/>
            <w:vAlign w:val="center"/>
          </w:tcPr>
          <w:p w14:paraId="723705C9" w14:textId="77777777" w:rsidR="00333E29" w:rsidRPr="00CC0D08" w:rsidRDefault="00333E29" w:rsidP="007A14C7">
            <w:pPr>
              <w:jc w:val="center"/>
              <w:rPr>
                <w:rFonts w:ascii="Cambria" w:hAnsi="Cambria"/>
                <w:b/>
              </w:rPr>
            </w:pPr>
            <w:r w:rsidRPr="00CC0D08">
              <w:rPr>
                <w:rFonts w:ascii="Cambria" w:hAnsi="Cambria"/>
                <w:b/>
              </w:rPr>
              <w:t>Number</w:t>
            </w:r>
          </w:p>
        </w:tc>
        <w:tc>
          <w:tcPr>
            <w:tcW w:w="2794" w:type="dxa"/>
            <w:tcBorders>
              <w:top w:val="single" w:sz="24" w:space="0" w:color="auto"/>
              <w:bottom w:val="single" w:sz="24" w:space="0" w:color="auto"/>
            </w:tcBorders>
            <w:shd w:val="clear" w:color="auto" w:fill="FFF2CC"/>
            <w:vAlign w:val="center"/>
          </w:tcPr>
          <w:p w14:paraId="43E5D194" w14:textId="77777777" w:rsidR="00333E29" w:rsidRPr="00CC0D08" w:rsidRDefault="00333E29" w:rsidP="007A14C7">
            <w:pPr>
              <w:jc w:val="center"/>
              <w:rPr>
                <w:rFonts w:ascii="Cambria" w:hAnsi="Cambria"/>
                <w:b/>
              </w:rPr>
            </w:pPr>
            <w:r w:rsidRPr="00CC0D08">
              <w:rPr>
                <w:rFonts w:ascii="Cambria" w:hAnsi="Cambria"/>
                <w:b/>
              </w:rPr>
              <w:t>Algebra</w:t>
            </w:r>
          </w:p>
        </w:tc>
        <w:tc>
          <w:tcPr>
            <w:tcW w:w="2794" w:type="dxa"/>
            <w:tcBorders>
              <w:top w:val="single" w:sz="24" w:space="0" w:color="auto"/>
              <w:bottom w:val="single" w:sz="24" w:space="0" w:color="auto"/>
            </w:tcBorders>
            <w:shd w:val="clear" w:color="auto" w:fill="FFF2CC"/>
            <w:vAlign w:val="center"/>
          </w:tcPr>
          <w:p w14:paraId="62A5E16C" w14:textId="410420DF" w:rsidR="00333E29" w:rsidRPr="00CC0D08" w:rsidRDefault="00333E29" w:rsidP="007A14C7">
            <w:pPr>
              <w:jc w:val="center"/>
              <w:rPr>
                <w:rFonts w:ascii="Cambria" w:hAnsi="Cambria"/>
                <w:b/>
              </w:rPr>
            </w:pPr>
            <w:r w:rsidRPr="00CC0D08">
              <w:rPr>
                <w:rFonts w:ascii="Cambria" w:hAnsi="Cambria"/>
                <w:b/>
              </w:rPr>
              <w:t>Function</w:t>
            </w:r>
            <w:r w:rsidR="00984511">
              <w:rPr>
                <w:rFonts w:ascii="Cambria" w:hAnsi="Cambria"/>
                <w:b/>
              </w:rPr>
              <w:t>s</w:t>
            </w:r>
          </w:p>
        </w:tc>
        <w:tc>
          <w:tcPr>
            <w:tcW w:w="2794" w:type="dxa"/>
            <w:tcBorders>
              <w:top w:val="single" w:sz="24" w:space="0" w:color="auto"/>
              <w:bottom w:val="single" w:sz="24" w:space="0" w:color="auto"/>
            </w:tcBorders>
            <w:shd w:val="clear" w:color="auto" w:fill="FFF2CC"/>
            <w:vAlign w:val="center"/>
          </w:tcPr>
          <w:p w14:paraId="10C5D117" w14:textId="77777777" w:rsidR="00333E29" w:rsidRPr="00CC0D08" w:rsidRDefault="00333E29" w:rsidP="007A14C7">
            <w:pPr>
              <w:jc w:val="center"/>
              <w:rPr>
                <w:rFonts w:ascii="Cambria" w:hAnsi="Cambria"/>
                <w:b/>
              </w:rPr>
            </w:pPr>
            <w:r w:rsidRPr="00CC0D08">
              <w:rPr>
                <w:rFonts w:ascii="Cambria" w:hAnsi="Cambria"/>
                <w:b/>
              </w:rPr>
              <w:t>Geometry</w:t>
            </w:r>
          </w:p>
        </w:tc>
        <w:tc>
          <w:tcPr>
            <w:tcW w:w="2795" w:type="dxa"/>
            <w:tcBorders>
              <w:top w:val="single" w:sz="24" w:space="0" w:color="auto"/>
              <w:bottom w:val="single" w:sz="24" w:space="0" w:color="auto"/>
            </w:tcBorders>
            <w:shd w:val="clear" w:color="auto" w:fill="FFF2CC"/>
            <w:vAlign w:val="center"/>
          </w:tcPr>
          <w:p w14:paraId="0FF32591" w14:textId="77777777" w:rsidR="00333E29" w:rsidRPr="00CC0D08" w:rsidRDefault="00333E29" w:rsidP="007A14C7">
            <w:pPr>
              <w:jc w:val="center"/>
              <w:rPr>
                <w:rFonts w:ascii="Cambria" w:hAnsi="Cambria"/>
                <w:b/>
              </w:rPr>
            </w:pPr>
            <w:r w:rsidRPr="00CC0D08">
              <w:rPr>
                <w:rFonts w:ascii="Cambria" w:hAnsi="Cambria"/>
                <w:b/>
              </w:rPr>
              <w:t>Statistics &amp; Probability</w:t>
            </w:r>
          </w:p>
        </w:tc>
      </w:tr>
      <w:tr w:rsidR="00333E29" w:rsidRPr="00F1445A" w14:paraId="51E46314" w14:textId="77777777" w:rsidTr="007A14C7">
        <w:trPr>
          <w:trHeight w:val="8991"/>
        </w:trPr>
        <w:tc>
          <w:tcPr>
            <w:tcW w:w="2794" w:type="dxa"/>
            <w:tcBorders>
              <w:top w:val="single" w:sz="24" w:space="0" w:color="auto"/>
            </w:tcBorders>
          </w:tcPr>
          <w:p w14:paraId="62D1E393" w14:textId="47C29D6C" w:rsidR="00BA3E2F" w:rsidRPr="00CB2D49" w:rsidRDefault="003F6A0F" w:rsidP="00AE2F48">
            <w:pPr>
              <w:rPr>
                <w:rFonts w:ascii="Cambria" w:hAnsi="Cambria"/>
                <w:b/>
                <w:i/>
                <w:sz w:val="20"/>
                <w:szCs w:val="20"/>
              </w:rPr>
            </w:pPr>
            <w:r w:rsidRPr="00276FBC">
              <w:rPr>
                <w:rFonts w:ascii="Cambria" w:hAnsi="Cambria"/>
                <w:b/>
                <w:i/>
                <w:sz w:val="20"/>
                <w:szCs w:val="20"/>
              </w:rPr>
              <w:t>The real number s</w:t>
            </w:r>
            <w:r w:rsidR="00AE2F48" w:rsidRPr="00276FBC">
              <w:rPr>
                <w:rFonts w:ascii="Cambria" w:hAnsi="Cambria"/>
                <w:b/>
                <w:i/>
                <w:sz w:val="20"/>
                <w:szCs w:val="20"/>
              </w:rPr>
              <w:t>ystem</w:t>
            </w:r>
            <w:r w:rsidR="00BA3E2F" w:rsidRPr="00CB2D49">
              <w:rPr>
                <w:rFonts w:ascii="Cambria" w:hAnsi="Cambria"/>
                <w:b/>
                <w:i/>
                <w:sz w:val="20"/>
                <w:szCs w:val="20"/>
              </w:rPr>
              <w:t xml:space="preserve"> </w:t>
            </w:r>
            <w:r w:rsidR="00BA3E2F" w:rsidRPr="00276FBC">
              <w:rPr>
                <w:rFonts w:ascii="Cambria" w:hAnsi="Cambria"/>
                <w:i/>
                <w:sz w:val="20"/>
                <w:szCs w:val="20"/>
              </w:rPr>
              <w:t>Extended the properties of exponents to rational</w:t>
            </w:r>
            <w:r w:rsidR="00BA3E2F" w:rsidRPr="00276FBC">
              <w:rPr>
                <w:rFonts w:ascii="Cambria" w:hAnsi="Cambria"/>
                <w:sz w:val="20"/>
                <w:szCs w:val="20"/>
              </w:rPr>
              <w:t xml:space="preserve"> exponents</w:t>
            </w:r>
          </w:p>
          <w:p w14:paraId="46B85487" w14:textId="539D0EFA" w:rsidR="00333E29" w:rsidRPr="00276FBC" w:rsidRDefault="00902F94" w:rsidP="00AE2F48">
            <w:pPr>
              <w:rPr>
                <w:rStyle w:val="Hyperlink"/>
                <w:rFonts w:ascii="Cambria" w:hAnsi="Cambria"/>
                <w:b/>
                <w:sz w:val="20"/>
                <w:szCs w:val="20"/>
              </w:rPr>
            </w:pPr>
            <w:r w:rsidRPr="00276FBC">
              <w:rPr>
                <w:rFonts w:ascii="Cambria" w:hAnsi="Cambria"/>
                <w:b/>
                <w:sz w:val="20"/>
                <w:szCs w:val="20"/>
              </w:rPr>
              <w:fldChar w:fldCharType="begin"/>
            </w:r>
            <w:r w:rsidR="00921885" w:rsidRPr="00276FBC">
              <w:rPr>
                <w:rFonts w:ascii="Cambria" w:hAnsi="Cambria"/>
                <w:b/>
                <w:sz w:val="20"/>
                <w:szCs w:val="20"/>
              </w:rPr>
              <w:instrText>HYPERLINK  \l "nrn1"</w:instrText>
            </w:r>
            <w:r w:rsidRPr="00276FBC">
              <w:rPr>
                <w:rFonts w:ascii="Cambria" w:hAnsi="Cambria"/>
                <w:b/>
                <w:sz w:val="20"/>
                <w:szCs w:val="20"/>
              </w:rPr>
              <w:fldChar w:fldCharType="separate"/>
            </w:r>
            <w:r w:rsidR="00BA3E2F" w:rsidRPr="00276FBC">
              <w:rPr>
                <w:rStyle w:val="Hyperlink"/>
                <w:rFonts w:ascii="Cambria" w:hAnsi="Cambria"/>
                <w:b/>
                <w:sz w:val="20"/>
                <w:szCs w:val="20"/>
              </w:rPr>
              <w:t>NC.M2</w:t>
            </w:r>
            <w:r w:rsidR="00BE6884" w:rsidRPr="00276FBC">
              <w:rPr>
                <w:rStyle w:val="Hyperlink"/>
                <w:rFonts w:ascii="Cambria" w:hAnsi="Cambria"/>
                <w:b/>
                <w:sz w:val="20"/>
                <w:szCs w:val="20"/>
              </w:rPr>
              <w:t>.</w:t>
            </w:r>
            <w:r w:rsidR="00333E29" w:rsidRPr="00276FBC">
              <w:rPr>
                <w:rStyle w:val="Hyperlink"/>
                <w:rFonts w:ascii="Cambria" w:hAnsi="Cambria"/>
                <w:b/>
                <w:sz w:val="20"/>
                <w:szCs w:val="20"/>
              </w:rPr>
              <w:t>N</w:t>
            </w:r>
            <w:r w:rsidR="00EE7A86" w:rsidRPr="00276FBC">
              <w:rPr>
                <w:rStyle w:val="Hyperlink"/>
                <w:rFonts w:ascii="Cambria" w:hAnsi="Cambria"/>
                <w:b/>
                <w:sz w:val="20"/>
                <w:szCs w:val="20"/>
              </w:rPr>
              <w:t>-</w:t>
            </w:r>
            <w:r w:rsidR="00BA3E2F" w:rsidRPr="00276FBC">
              <w:rPr>
                <w:rStyle w:val="Hyperlink"/>
                <w:rFonts w:ascii="Cambria" w:hAnsi="Cambria"/>
                <w:b/>
                <w:sz w:val="20"/>
                <w:szCs w:val="20"/>
              </w:rPr>
              <w:t>RN.1</w:t>
            </w:r>
          </w:p>
          <w:p w14:paraId="75B68900" w14:textId="006FCE3E" w:rsidR="00BA3E2F" w:rsidRPr="00276FBC" w:rsidRDefault="00902F94" w:rsidP="00BA3E2F">
            <w:pPr>
              <w:rPr>
                <w:rStyle w:val="Hyperlink"/>
                <w:rFonts w:ascii="Cambria" w:hAnsi="Cambria"/>
                <w:b/>
                <w:sz w:val="20"/>
                <w:szCs w:val="20"/>
              </w:rPr>
            </w:pPr>
            <w:r w:rsidRPr="00276FBC">
              <w:rPr>
                <w:rFonts w:ascii="Cambria" w:hAnsi="Cambria"/>
                <w:b/>
                <w:sz w:val="20"/>
                <w:szCs w:val="20"/>
              </w:rPr>
              <w:fldChar w:fldCharType="end"/>
            </w:r>
            <w:r w:rsidR="00BA3E2F" w:rsidRPr="00276FBC">
              <w:rPr>
                <w:rFonts w:ascii="Cambria" w:hAnsi="Cambria"/>
                <w:b/>
                <w:sz w:val="20"/>
                <w:szCs w:val="20"/>
              </w:rPr>
              <w:fldChar w:fldCharType="begin"/>
            </w:r>
            <w:r w:rsidR="00BA3E2F" w:rsidRPr="00276FBC">
              <w:rPr>
                <w:rFonts w:ascii="Cambria" w:hAnsi="Cambria"/>
                <w:b/>
                <w:sz w:val="20"/>
                <w:szCs w:val="20"/>
              </w:rPr>
              <w:instrText xml:space="preserve"> HYPERLINK  \l "nrn2" </w:instrText>
            </w:r>
            <w:r w:rsidR="00BA3E2F" w:rsidRPr="00276FBC">
              <w:rPr>
                <w:rFonts w:ascii="Cambria" w:hAnsi="Cambria"/>
                <w:b/>
                <w:sz w:val="20"/>
                <w:szCs w:val="20"/>
              </w:rPr>
              <w:fldChar w:fldCharType="separate"/>
            </w:r>
            <w:r w:rsidR="00BA3E2F" w:rsidRPr="00276FBC">
              <w:rPr>
                <w:rStyle w:val="Hyperlink"/>
                <w:rFonts w:ascii="Cambria" w:hAnsi="Cambria"/>
                <w:b/>
                <w:sz w:val="20"/>
                <w:szCs w:val="20"/>
              </w:rPr>
              <w:t>NC.M2.N-RN.2</w:t>
            </w:r>
          </w:p>
          <w:p w14:paraId="2413D52D" w14:textId="2E5D2816" w:rsidR="00921885" w:rsidRPr="00276FBC" w:rsidRDefault="00BA3E2F" w:rsidP="00921885">
            <w:pPr>
              <w:rPr>
                <w:rFonts w:ascii="Cambria" w:hAnsi="Cambria"/>
                <w:i/>
                <w:sz w:val="20"/>
                <w:szCs w:val="20"/>
              </w:rPr>
            </w:pPr>
            <w:r w:rsidRPr="00276FBC">
              <w:rPr>
                <w:rFonts w:ascii="Cambria" w:hAnsi="Cambria"/>
                <w:b/>
                <w:sz w:val="20"/>
                <w:szCs w:val="20"/>
              </w:rPr>
              <w:fldChar w:fldCharType="end"/>
            </w:r>
            <w:r w:rsidR="00921885" w:rsidRPr="00276FBC">
              <w:rPr>
                <w:rFonts w:ascii="Cambria" w:hAnsi="Cambria"/>
                <w:i/>
                <w:sz w:val="20"/>
                <w:szCs w:val="20"/>
              </w:rPr>
              <w:t>Use properties of rational and irrational numbers</w:t>
            </w:r>
          </w:p>
          <w:p w14:paraId="06971DFA" w14:textId="73EA4796" w:rsidR="00921885" w:rsidRPr="00276FBC" w:rsidRDefault="00921885" w:rsidP="00921885">
            <w:pPr>
              <w:rPr>
                <w:rStyle w:val="Hyperlink"/>
                <w:rFonts w:ascii="Cambria" w:hAnsi="Cambria"/>
                <w:b/>
                <w:sz w:val="20"/>
                <w:szCs w:val="20"/>
              </w:rPr>
            </w:pPr>
            <w:r w:rsidRPr="00276FBC">
              <w:rPr>
                <w:rFonts w:ascii="Cambria" w:hAnsi="Cambria"/>
                <w:b/>
                <w:sz w:val="20"/>
                <w:szCs w:val="20"/>
              </w:rPr>
              <w:fldChar w:fldCharType="begin"/>
            </w:r>
            <w:r w:rsidRPr="00276FBC">
              <w:rPr>
                <w:rFonts w:ascii="Cambria" w:hAnsi="Cambria"/>
                <w:b/>
                <w:sz w:val="20"/>
                <w:szCs w:val="20"/>
              </w:rPr>
              <w:instrText>HYPERLINK  \l "nrn3"</w:instrText>
            </w:r>
            <w:r w:rsidRPr="00276FBC">
              <w:rPr>
                <w:rFonts w:ascii="Cambria" w:hAnsi="Cambria"/>
                <w:b/>
                <w:sz w:val="20"/>
                <w:szCs w:val="20"/>
              </w:rPr>
              <w:fldChar w:fldCharType="separate"/>
            </w:r>
            <w:r w:rsidRPr="00276FBC">
              <w:rPr>
                <w:rStyle w:val="Hyperlink"/>
                <w:rFonts w:ascii="Cambria" w:hAnsi="Cambria"/>
                <w:b/>
                <w:sz w:val="20"/>
                <w:szCs w:val="20"/>
              </w:rPr>
              <w:t>NC.M2.N-RN.3</w:t>
            </w:r>
          </w:p>
          <w:p w14:paraId="01869BCE" w14:textId="6E65B53E" w:rsidR="00921885" w:rsidRPr="00CB2D49" w:rsidRDefault="00921885" w:rsidP="00921885">
            <w:pPr>
              <w:rPr>
                <w:rFonts w:ascii="Cambria" w:hAnsi="Cambria"/>
                <w:sz w:val="20"/>
                <w:szCs w:val="20"/>
              </w:rPr>
            </w:pPr>
            <w:r w:rsidRPr="00276FBC">
              <w:rPr>
                <w:rFonts w:ascii="Cambria" w:hAnsi="Cambria"/>
                <w:b/>
                <w:sz w:val="20"/>
                <w:szCs w:val="20"/>
              </w:rPr>
              <w:fldChar w:fldCharType="end"/>
            </w:r>
          </w:p>
          <w:p w14:paraId="25227194" w14:textId="196A7CF7" w:rsidR="00921885" w:rsidRPr="00CB2D49" w:rsidRDefault="00921885" w:rsidP="00921885">
            <w:pPr>
              <w:rPr>
                <w:rFonts w:ascii="Cambria" w:hAnsi="Cambria"/>
                <w:b/>
                <w:i/>
                <w:sz w:val="20"/>
                <w:szCs w:val="20"/>
              </w:rPr>
            </w:pPr>
            <w:r w:rsidRPr="00CB2D49">
              <w:rPr>
                <w:rFonts w:ascii="Cambria" w:hAnsi="Cambria"/>
                <w:b/>
                <w:i/>
                <w:sz w:val="20"/>
                <w:szCs w:val="20"/>
              </w:rPr>
              <w:t xml:space="preserve">The </w:t>
            </w:r>
            <w:r w:rsidR="003F6A0F" w:rsidRPr="00CB2D49">
              <w:rPr>
                <w:rFonts w:ascii="Cambria" w:hAnsi="Cambria"/>
                <w:b/>
                <w:i/>
                <w:sz w:val="20"/>
                <w:szCs w:val="20"/>
              </w:rPr>
              <w:t>c</w:t>
            </w:r>
            <w:r w:rsidRPr="00CB2D49">
              <w:rPr>
                <w:rFonts w:ascii="Cambria" w:hAnsi="Cambria"/>
                <w:b/>
                <w:i/>
                <w:sz w:val="20"/>
                <w:szCs w:val="20"/>
              </w:rPr>
              <w:t>omplex</w:t>
            </w:r>
            <w:r w:rsidR="003F6A0F" w:rsidRPr="00CB2D49">
              <w:rPr>
                <w:rFonts w:ascii="Cambria" w:hAnsi="Cambria"/>
                <w:b/>
                <w:i/>
                <w:sz w:val="20"/>
                <w:szCs w:val="20"/>
              </w:rPr>
              <w:t xml:space="preserve"> number s</w:t>
            </w:r>
            <w:r w:rsidRPr="00CB2D49">
              <w:rPr>
                <w:rFonts w:ascii="Cambria" w:hAnsi="Cambria"/>
                <w:b/>
                <w:i/>
                <w:sz w:val="20"/>
                <w:szCs w:val="20"/>
              </w:rPr>
              <w:t xml:space="preserve">ystem </w:t>
            </w:r>
          </w:p>
          <w:p w14:paraId="44F7ED61" w14:textId="44FAF8C8" w:rsidR="00921885" w:rsidRPr="00276FBC" w:rsidRDefault="00921885" w:rsidP="00921885">
            <w:pPr>
              <w:rPr>
                <w:rFonts w:ascii="Cambria" w:hAnsi="Cambria"/>
                <w:b/>
                <w:i/>
                <w:sz w:val="20"/>
                <w:szCs w:val="20"/>
              </w:rPr>
            </w:pPr>
            <w:r w:rsidRPr="00276FBC">
              <w:rPr>
                <w:rFonts w:ascii="Cambria" w:hAnsi="Cambria"/>
                <w:i/>
                <w:sz w:val="20"/>
                <w:szCs w:val="20"/>
              </w:rPr>
              <w:t>Defining complex numbers</w:t>
            </w:r>
          </w:p>
          <w:p w14:paraId="7D46B4B3" w14:textId="1C8F2985" w:rsidR="00921885" w:rsidRPr="00276FBC" w:rsidRDefault="00921885" w:rsidP="00921885">
            <w:pPr>
              <w:rPr>
                <w:rStyle w:val="Hyperlink"/>
                <w:rFonts w:ascii="Cambria" w:hAnsi="Cambria"/>
                <w:b/>
                <w:sz w:val="20"/>
                <w:szCs w:val="20"/>
              </w:rPr>
            </w:pPr>
            <w:r w:rsidRPr="00276FBC">
              <w:rPr>
                <w:rFonts w:ascii="Cambria" w:hAnsi="Cambria"/>
                <w:b/>
                <w:sz w:val="20"/>
                <w:szCs w:val="20"/>
              </w:rPr>
              <w:fldChar w:fldCharType="begin"/>
            </w:r>
            <w:r w:rsidRPr="00276FBC">
              <w:rPr>
                <w:rFonts w:ascii="Cambria" w:hAnsi="Cambria"/>
                <w:b/>
                <w:sz w:val="20"/>
                <w:szCs w:val="20"/>
              </w:rPr>
              <w:instrText>HYPERLINK  \l "nrn3"</w:instrText>
            </w:r>
            <w:r w:rsidRPr="00276FBC">
              <w:rPr>
                <w:rFonts w:ascii="Cambria" w:hAnsi="Cambria"/>
                <w:b/>
                <w:sz w:val="20"/>
                <w:szCs w:val="20"/>
              </w:rPr>
              <w:fldChar w:fldCharType="separate"/>
            </w:r>
            <w:r w:rsidRPr="00276FBC">
              <w:rPr>
                <w:rStyle w:val="Hyperlink"/>
                <w:rFonts w:ascii="Cambria" w:hAnsi="Cambria"/>
                <w:b/>
                <w:sz w:val="20"/>
                <w:szCs w:val="20"/>
              </w:rPr>
              <w:t>NC.M2.N-CN.1</w:t>
            </w:r>
          </w:p>
          <w:p w14:paraId="07202A07" w14:textId="1C8F2985" w:rsidR="00333E29" w:rsidRPr="00CB2D49" w:rsidRDefault="00921885" w:rsidP="00921885">
            <w:pPr>
              <w:jc w:val="center"/>
              <w:rPr>
                <w:rFonts w:ascii="Cambria" w:hAnsi="Cambria"/>
                <w:sz w:val="20"/>
                <w:szCs w:val="20"/>
              </w:rPr>
            </w:pPr>
            <w:r w:rsidRPr="00276FBC">
              <w:rPr>
                <w:rFonts w:ascii="Cambria" w:hAnsi="Cambria"/>
                <w:b/>
                <w:sz w:val="20"/>
                <w:szCs w:val="20"/>
              </w:rPr>
              <w:fldChar w:fldCharType="end"/>
            </w:r>
          </w:p>
        </w:tc>
        <w:tc>
          <w:tcPr>
            <w:tcW w:w="2794" w:type="dxa"/>
            <w:tcBorders>
              <w:top w:val="single" w:sz="24" w:space="0" w:color="auto"/>
            </w:tcBorders>
          </w:tcPr>
          <w:p w14:paraId="7A35D029" w14:textId="4328A7E4" w:rsidR="007A14C7" w:rsidRPr="00984511" w:rsidRDefault="00984511" w:rsidP="007A14C7">
            <w:pPr>
              <w:jc w:val="center"/>
              <w:rPr>
                <w:rStyle w:val="Hyperlink"/>
                <w:rFonts w:ascii="Cambria" w:hAnsi="Cambria"/>
                <w:b/>
                <w:sz w:val="20"/>
                <w:szCs w:val="20"/>
              </w:rPr>
            </w:pPr>
            <w:r>
              <w:rPr>
                <w:rFonts w:ascii="Cambria" w:hAnsi="Cambria"/>
                <w:b/>
                <w:sz w:val="20"/>
                <w:szCs w:val="20"/>
              </w:rPr>
              <w:fldChar w:fldCharType="begin"/>
            </w:r>
            <w:r>
              <w:rPr>
                <w:rFonts w:ascii="Cambria" w:hAnsi="Cambria"/>
                <w:b/>
                <w:sz w:val="20"/>
                <w:szCs w:val="20"/>
              </w:rPr>
              <w:instrText xml:space="preserve"> HYPERLINK  \l "algebra" </w:instrText>
            </w:r>
            <w:r>
              <w:rPr>
                <w:rFonts w:ascii="Cambria" w:hAnsi="Cambria"/>
                <w:b/>
                <w:sz w:val="20"/>
                <w:szCs w:val="20"/>
              </w:rPr>
              <w:fldChar w:fldCharType="separate"/>
            </w:r>
            <w:r w:rsidR="007A14C7" w:rsidRPr="00984511">
              <w:rPr>
                <w:rStyle w:val="Hyperlink"/>
                <w:rFonts w:ascii="Cambria" w:hAnsi="Cambria"/>
                <w:b/>
                <w:sz w:val="20"/>
                <w:szCs w:val="20"/>
              </w:rPr>
              <w:t>Overview</w:t>
            </w:r>
          </w:p>
          <w:p w14:paraId="18107C0E" w14:textId="3CD1AE35" w:rsidR="00AE2F48" w:rsidRPr="00CB2D49" w:rsidRDefault="00984511" w:rsidP="00B82AEE">
            <w:pPr>
              <w:rPr>
                <w:rFonts w:ascii="Cambria" w:hAnsi="Cambria"/>
                <w:b/>
                <w:i/>
                <w:sz w:val="20"/>
                <w:szCs w:val="20"/>
              </w:rPr>
            </w:pPr>
            <w:r>
              <w:rPr>
                <w:rFonts w:ascii="Cambria" w:hAnsi="Cambria"/>
                <w:b/>
                <w:sz w:val="20"/>
                <w:szCs w:val="20"/>
              </w:rPr>
              <w:fldChar w:fldCharType="end"/>
            </w:r>
            <w:r w:rsidR="00AE2F48" w:rsidRPr="00CB2D49">
              <w:rPr>
                <w:rFonts w:ascii="Cambria" w:hAnsi="Cambria"/>
                <w:b/>
                <w:i/>
                <w:sz w:val="20"/>
                <w:szCs w:val="20"/>
              </w:rPr>
              <w:t>Seeing structure in expressions</w:t>
            </w:r>
          </w:p>
          <w:p w14:paraId="39DFF17D" w14:textId="5F401596" w:rsidR="00921885" w:rsidRPr="00CB2D49" w:rsidRDefault="00921885" w:rsidP="00B82AEE">
            <w:pPr>
              <w:rPr>
                <w:rFonts w:ascii="Cambria" w:hAnsi="Cambria"/>
                <w:i/>
                <w:sz w:val="20"/>
                <w:szCs w:val="20"/>
              </w:rPr>
            </w:pPr>
            <w:r w:rsidRPr="00CB2D49">
              <w:rPr>
                <w:rFonts w:ascii="Cambria" w:hAnsi="Cambria"/>
                <w:i/>
                <w:sz w:val="20"/>
                <w:szCs w:val="20"/>
              </w:rPr>
              <w:t>Interpret the structure of expressions</w:t>
            </w:r>
          </w:p>
          <w:p w14:paraId="77F900D1" w14:textId="1FE6A02F" w:rsidR="00333E29" w:rsidRPr="00276FBC" w:rsidRDefault="00902F94" w:rsidP="00B82AEE">
            <w:pPr>
              <w:rPr>
                <w:rStyle w:val="Hyperlink"/>
                <w:rFonts w:ascii="Menlo Regular" w:hAnsi="Menlo Regular" w:cs="Menlo Regular"/>
                <w:b/>
                <w:sz w:val="20"/>
                <w:szCs w:val="20"/>
              </w:rPr>
            </w:pPr>
            <w:r w:rsidRPr="00276FBC">
              <w:rPr>
                <w:rFonts w:ascii="Cambria" w:hAnsi="Cambria"/>
                <w:b/>
                <w:sz w:val="20"/>
                <w:szCs w:val="20"/>
              </w:rPr>
              <w:fldChar w:fldCharType="begin"/>
            </w:r>
            <w:r w:rsidRPr="00276FBC">
              <w:rPr>
                <w:rFonts w:ascii="Cambria" w:hAnsi="Cambria"/>
                <w:b/>
                <w:sz w:val="20"/>
                <w:szCs w:val="20"/>
              </w:rPr>
              <w:instrText xml:space="preserve"> HYPERLINK  \l "asse1a" </w:instrText>
            </w:r>
            <w:r w:rsidRPr="00276FBC">
              <w:rPr>
                <w:rFonts w:ascii="Cambria" w:hAnsi="Cambria"/>
                <w:b/>
                <w:sz w:val="20"/>
                <w:szCs w:val="20"/>
              </w:rPr>
              <w:fldChar w:fldCharType="separate"/>
            </w:r>
            <w:r w:rsidR="00921885" w:rsidRPr="00276FBC">
              <w:rPr>
                <w:rStyle w:val="Hyperlink"/>
                <w:rFonts w:ascii="Cambria" w:hAnsi="Cambria"/>
                <w:b/>
                <w:sz w:val="20"/>
                <w:szCs w:val="20"/>
              </w:rPr>
              <w:t>NC.M2</w:t>
            </w:r>
            <w:r w:rsidR="00333E29" w:rsidRPr="00276FBC">
              <w:rPr>
                <w:rStyle w:val="Hyperlink"/>
                <w:rFonts w:ascii="Cambria" w:hAnsi="Cambria"/>
                <w:b/>
                <w:sz w:val="20"/>
                <w:szCs w:val="20"/>
              </w:rPr>
              <w:t>.A</w:t>
            </w:r>
            <w:r w:rsidR="003604DC" w:rsidRPr="00276FBC">
              <w:rPr>
                <w:rStyle w:val="Hyperlink"/>
                <w:rFonts w:ascii="Cambria" w:hAnsi="Cambria"/>
                <w:b/>
                <w:sz w:val="20"/>
                <w:szCs w:val="20"/>
              </w:rPr>
              <w:t>-</w:t>
            </w:r>
            <w:r w:rsidR="00333E29" w:rsidRPr="00276FBC">
              <w:rPr>
                <w:rStyle w:val="Hyperlink"/>
                <w:rFonts w:ascii="Cambria" w:hAnsi="Cambria"/>
                <w:b/>
                <w:sz w:val="20"/>
                <w:szCs w:val="20"/>
              </w:rPr>
              <w:t>SSE.1a</w:t>
            </w:r>
          </w:p>
          <w:p w14:paraId="26A14D8F" w14:textId="13E5C8A9" w:rsidR="00333E29" w:rsidRPr="00276FBC" w:rsidRDefault="00902F94" w:rsidP="00B82AEE">
            <w:pPr>
              <w:rPr>
                <w:rStyle w:val="Hyperlink"/>
                <w:rFonts w:ascii="Cambria" w:hAnsi="Cambria"/>
                <w:b/>
                <w:sz w:val="20"/>
                <w:szCs w:val="20"/>
              </w:rPr>
            </w:pPr>
            <w:r w:rsidRPr="00276FBC">
              <w:rPr>
                <w:rFonts w:ascii="Cambria" w:hAnsi="Cambria"/>
                <w:b/>
                <w:sz w:val="20"/>
                <w:szCs w:val="20"/>
              </w:rPr>
              <w:fldChar w:fldCharType="end"/>
            </w:r>
            <w:r w:rsidRPr="00276FBC">
              <w:rPr>
                <w:rFonts w:ascii="Cambria" w:hAnsi="Cambria"/>
                <w:b/>
                <w:sz w:val="20"/>
                <w:szCs w:val="20"/>
              </w:rPr>
              <w:fldChar w:fldCharType="begin"/>
            </w:r>
            <w:r w:rsidRPr="00276FBC">
              <w:rPr>
                <w:rFonts w:ascii="Cambria" w:hAnsi="Cambria"/>
                <w:b/>
                <w:sz w:val="20"/>
                <w:szCs w:val="20"/>
              </w:rPr>
              <w:instrText xml:space="preserve"> HYPERLINK  \l "asse1b" </w:instrText>
            </w:r>
            <w:r w:rsidRPr="00276FBC">
              <w:rPr>
                <w:rFonts w:ascii="Cambria" w:hAnsi="Cambria"/>
                <w:b/>
                <w:sz w:val="20"/>
                <w:szCs w:val="20"/>
              </w:rPr>
              <w:fldChar w:fldCharType="separate"/>
            </w:r>
            <w:r w:rsidR="00921885" w:rsidRPr="00276FBC">
              <w:rPr>
                <w:rStyle w:val="Hyperlink"/>
                <w:rFonts w:ascii="Cambria" w:hAnsi="Cambria"/>
                <w:b/>
                <w:sz w:val="20"/>
                <w:szCs w:val="20"/>
              </w:rPr>
              <w:t>NC.M2</w:t>
            </w:r>
            <w:r w:rsidR="00333E29" w:rsidRPr="00276FBC">
              <w:rPr>
                <w:rStyle w:val="Hyperlink"/>
                <w:rFonts w:ascii="Cambria" w:hAnsi="Cambria"/>
                <w:b/>
                <w:sz w:val="20"/>
                <w:szCs w:val="20"/>
              </w:rPr>
              <w:t>.A</w:t>
            </w:r>
            <w:r w:rsidR="003604DC" w:rsidRPr="00276FBC">
              <w:rPr>
                <w:rStyle w:val="Hyperlink"/>
                <w:rFonts w:ascii="Cambria" w:hAnsi="Cambria"/>
                <w:b/>
                <w:sz w:val="20"/>
                <w:szCs w:val="20"/>
              </w:rPr>
              <w:t>-</w:t>
            </w:r>
            <w:r w:rsidR="00333E29" w:rsidRPr="00276FBC">
              <w:rPr>
                <w:rStyle w:val="Hyperlink"/>
                <w:rFonts w:ascii="Cambria" w:hAnsi="Cambria"/>
                <w:b/>
                <w:sz w:val="20"/>
                <w:szCs w:val="20"/>
              </w:rPr>
              <w:t>SSE.1</w:t>
            </w:r>
            <w:r w:rsidRPr="00276FBC">
              <w:rPr>
                <w:rStyle w:val="Hyperlink"/>
                <w:rFonts w:ascii="Cambria" w:hAnsi="Cambria"/>
                <w:b/>
                <w:sz w:val="20"/>
                <w:szCs w:val="20"/>
              </w:rPr>
              <w:t>b</w:t>
            </w:r>
          </w:p>
          <w:p w14:paraId="152935B4" w14:textId="188177DC" w:rsidR="00333E29" w:rsidRPr="00276FBC" w:rsidRDefault="00902F94" w:rsidP="00B82AEE">
            <w:pPr>
              <w:rPr>
                <w:rStyle w:val="Hyperlink"/>
                <w:rFonts w:ascii="Cambria" w:hAnsi="Cambria"/>
                <w:b/>
                <w:sz w:val="20"/>
                <w:szCs w:val="20"/>
              </w:rPr>
            </w:pPr>
            <w:r w:rsidRPr="00276FBC">
              <w:rPr>
                <w:rFonts w:ascii="Cambria" w:hAnsi="Cambria"/>
                <w:b/>
                <w:sz w:val="20"/>
                <w:szCs w:val="20"/>
              </w:rPr>
              <w:fldChar w:fldCharType="end"/>
            </w:r>
            <w:r w:rsidRPr="00276FBC">
              <w:rPr>
                <w:rFonts w:ascii="Cambria" w:hAnsi="Cambria"/>
                <w:b/>
                <w:sz w:val="20"/>
                <w:szCs w:val="20"/>
              </w:rPr>
              <w:fldChar w:fldCharType="begin"/>
            </w:r>
            <w:r w:rsidRPr="00276FBC">
              <w:rPr>
                <w:rFonts w:ascii="Cambria" w:hAnsi="Cambria"/>
                <w:b/>
                <w:sz w:val="20"/>
                <w:szCs w:val="20"/>
              </w:rPr>
              <w:instrText xml:space="preserve"> HYPERLINK  \l "asse3" </w:instrText>
            </w:r>
            <w:r w:rsidRPr="00276FBC">
              <w:rPr>
                <w:rFonts w:ascii="Cambria" w:hAnsi="Cambria"/>
                <w:b/>
                <w:sz w:val="20"/>
                <w:szCs w:val="20"/>
              </w:rPr>
              <w:fldChar w:fldCharType="separate"/>
            </w:r>
            <w:r w:rsidR="00921885" w:rsidRPr="00276FBC">
              <w:rPr>
                <w:rStyle w:val="Hyperlink"/>
                <w:rFonts w:ascii="Cambria" w:hAnsi="Cambria"/>
                <w:b/>
                <w:sz w:val="20"/>
                <w:szCs w:val="20"/>
              </w:rPr>
              <w:t>NC.M2</w:t>
            </w:r>
            <w:r w:rsidR="00333E29" w:rsidRPr="00276FBC">
              <w:rPr>
                <w:rStyle w:val="Hyperlink"/>
                <w:rFonts w:ascii="Cambria" w:hAnsi="Cambria"/>
                <w:b/>
                <w:sz w:val="20"/>
                <w:szCs w:val="20"/>
              </w:rPr>
              <w:t>.A</w:t>
            </w:r>
            <w:r w:rsidR="003604DC" w:rsidRPr="00276FBC">
              <w:rPr>
                <w:rStyle w:val="Hyperlink"/>
                <w:rFonts w:ascii="Cambria" w:hAnsi="Cambria"/>
                <w:b/>
                <w:sz w:val="20"/>
                <w:szCs w:val="20"/>
              </w:rPr>
              <w:t>-</w:t>
            </w:r>
            <w:r w:rsidR="00333E29" w:rsidRPr="00276FBC">
              <w:rPr>
                <w:rStyle w:val="Hyperlink"/>
                <w:rFonts w:ascii="Cambria" w:hAnsi="Cambria"/>
                <w:b/>
                <w:sz w:val="20"/>
                <w:szCs w:val="20"/>
              </w:rPr>
              <w:t>SSE.3</w:t>
            </w:r>
          </w:p>
          <w:p w14:paraId="68FDEA31" w14:textId="37D9D143" w:rsidR="00333E29" w:rsidRPr="00CB2D49" w:rsidRDefault="00902F94" w:rsidP="00B82AEE">
            <w:pPr>
              <w:rPr>
                <w:rFonts w:ascii="Cambria" w:hAnsi="Cambria"/>
                <w:sz w:val="20"/>
                <w:szCs w:val="20"/>
              </w:rPr>
            </w:pPr>
            <w:r w:rsidRPr="00276FBC">
              <w:rPr>
                <w:rFonts w:ascii="Cambria" w:hAnsi="Cambria"/>
                <w:b/>
                <w:sz w:val="20"/>
                <w:szCs w:val="20"/>
              </w:rPr>
              <w:fldChar w:fldCharType="end"/>
            </w:r>
          </w:p>
          <w:p w14:paraId="396CB9C6" w14:textId="5647E255" w:rsidR="00AE2F48" w:rsidRPr="00CB2D49" w:rsidRDefault="00AE2F48" w:rsidP="00B82AEE">
            <w:pPr>
              <w:rPr>
                <w:rFonts w:ascii="Cambria" w:hAnsi="Cambria"/>
                <w:b/>
                <w:i/>
                <w:sz w:val="20"/>
                <w:szCs w:val="20"/>
              </w:rPr>
            </w:pPr>
            <w:r w:rsidRPr="00CB2D49">
              <w:rPr>
                <w:rFonts w:ascii="Cambria" w:hAnsi="Cambria"/>
                <w:b/>
                <w:i/>
                <w:sz w:val="20"/>
                <w:szCs w:val="20"/>
              </w:rPr>
              <w:t>Perform arithmetic operations on polynomials</w:t>
            </w:r>
          </w:p>
          <w:p w14:paraId="3888F8C7" w14:textId="79BCC999" w:rsidR="00921885" w:rsidRPr="00CB2D49" w:rsidRDefault="00921885" w:rsidP="00B82AEE">
            <w:pPr>
              <w:rPr>
                <w:rFonts w:ascii="Cambria" w:hAnsi="Cambria"/>
                <w:i/>
                <w:sz w:val="20"/>
                <w:szCs w:val="20"/>
              </w:rPr>
            </w:pPr>
            <w:r w:rsidRPr="00CB2D49">
              <w:rPr>
                <w:rFonts w:ascii="Cambria" w:hAnsi="Cambria"/>
                <w:i/>
                <w:sz w:val="20"/>
                <w:szCs w:val="20"/>
              </w:rPr>
              <w:t>Perform arithmetic operations on polynomials</w:t>
            </w:r>
          </w:p>
          <w:p w14:paraId="700E55A8" w14:textId="70B83392" w:rsidR="00333E29" w:rsidRPr="00276FBC" w:rsidRDefault="00902F94" w:rsidP="00B82AEE">
            <w:pPr>
              <w:rPr>
                <w:rStyle w:val="Hyperlink"/>
                <w:rFonts w:ascii="Cambria" w:hAnsi="Cambria"/>
                <w:b/>
                <w:sz w:val="20"/>
                <w:szCs w:val="20"/>
              </w:rPr>
            </w:pPr>
            <w:r w:rsidRPr="00276FBC">
              <w:rPr>
                <w:rFonts w:ascii="Cambria" w:hAnsi="Cambria"/>
                <w:b/>
                <w:sz w:val="20"/>
                <w:szCs w:val="20"/>
              </w:rPr>
              <w:fldChar w:fldCharType="begin"/>
            </w:r>
            <w:r w:rsidRPr="00276FBC">
              <w:rPr>
                <w:rFonts w:ascii="Cambria" w:hAnsi="Cambria"/>
                <w:b/>
                <w:sz w:val="20"/>
                <w:szCs w:val="20"/>
              </w:rPr>
              <w:instrText xml:space="preserve"> HYPERLINK  \l "aapr1" </w:instrText>
            </w:r>
            <w:r w:rsidRPr="00276FBC">
              <w:rPr>
                <w:rFonts w:ascii="Cambria" w:hAnsi="Cambria"/>
                <w:b/>
                <w:sz w:val="20"/>
                <w:szCs w:val="20"/>
              </w:rPr>
              <w:fldChar w:fldCharType="separate"/>
            </w:r>
            <w:r w:rsidR="00921885" w:rsidRPr="00276FBC">
              <w:rPr>
                <w:rStyle w:val="Hyperlink"/>
                <w:rFonts w:ascii="Cambria" w:hAnsi="Cambria"/>
                <w:b/>
                <w:sz w:val="20"/>
                <w:szCs w:val="20"/>
              </w:rPr>
              <w:t>NC.M2</w:t>
            </w:r>
            <w:r w:rsidR="00333E29" w:rsidRPr="00276FBC">
              <w:rPr>
                <w:rStyle w:val="Hyperlink"/>
                <w:rFonts w:ascii="Cambria" w:hAnsi="Cambria"/>
                <w:b/>
                <w:sz w:val="20"/>
                <w:szCs w:val="20"/>
              </w:rPr>
              <w:t>.A</w:t>
            </w:r>
            <w:r w:rsidR="003604DC" w:rsidRPr="00276FBC">
              <w:rPr>
                <w:rStyle w:val="Hyperlink"/>
                <w:rFonts w:ascii="Cambria" w:hAnsi="Cambria"/>
                <w:b/>
                <w:sz w:val="20"/>
                <w:szCs w:val="20"/>
              </w:rPr>
              <w:t>-</w:t>
            </w:r>
            <w:r w:rsidR="00333E29" w:rsidRPr="00276FBC">
              <w:rPr>
                <w:rStyle w:val="Hyperlink"/>
                <w:rFonts w:ascii="Cambria" w:hAnsi="Cambria"/>
                <w:b/>
                <w:sz w:val="20"/>
                <w:szCs w:val="20"/>
              </w:rPr>
              <w:t>APR.1</w:t>
            </w:r>
          </w:p>
          <w:p w14:paraId="7A5878C6" w14:textId="06433EB7" w:rsidR="00921885" w:rsidRPr="00CB2D49" w:rsidRDefault="00902F94" w:rsidP="00921885">
            <w:pPr>
              <w:rPr>
                <w:rFonts w:ascii="Cambria" w:hAnsi="Cambria"/>
                <w:b/>
                <w:i/>
                <w:sz w:val="20"/>
                <w:szCs w:val="20"/>
              </w:rPr>
            </w:pPr>
            <w:r w:rsidRPr="00276FBC">
              <w:rPr>
                <w:rFonts w:ascii="Cambria" w:hAnsi="Cambria"/>
                <w:b/>
                <w:sz w:val="20"/>
                <w:szCs w:val="20"/>
              </w:rPr>
              <w:fldChar w:fldCharType="end"/>
            </w:r>
          </w:p>
          <w:p w14:paraId="14927351" w14:textId="76AE94CE" w:rsidR="00AE2F48" w:rsidRPr="00CB2D49" w:rsidRDefault="003F6A0F" w:rsidP="00B82AEE">
            <w:pPr>
              <w:rPr>
                <w:rFonts w:ascii="Cambria" w:hAnsi="Cambria"/>
                <w:b/>
                <w:i/>
                <w:sz w:val="20"/>
                <w:szCs w:val="20"/>
              </w:rPr>
            </w:pPr>
            <w:r w:rsidRPr="00CB2D49">
              <w:rPr>
                <w:rFonts w:ascii="Cambria" w:hAnsi="Cambria"/>
                <w:b/>
                <w:i/>
                <w:sz w:val="20"/>
                <w:szCs w:val="20"/>
              </w:rPr>
              <w:t>Creating e</w:t>
            </w:r>
            <w:r w:rsidR="00AE2F48" w:rsidRPr="00CB2D49">
              <w:rPr>
                <w:rFonts w:ascii="Cambria" w:hAnsi="Cambria"/>
                <w:b/>
                <w:i/>
                <w:sz w:val="20"/>
                <w:szCs w:val="20"/>
              </w:rPr>
              <w:t>quations</w:t>
            </w:r>
          </w:p>
          <w:p w14:paraId="659F6372" w14:textId="2EB6EC8C" w:rsidR="00921885" w:rsidRPr="00CB2D49" w:rsidRDefault="00921885" w:rsidP="00B82AEE">
            <w:pPr>
              <w:rPr>
                <w:rFonts w:ascii="Cambria" w:hAnsi="Cambria"/>
                <w:i/>
                <w:sz w:val="20"/>
                <w:szCs w:val="20"/>
              </w:rPr>
            </w:pPr>
            <w:r w:rsidRPr="00CB2D49">
              <w:rPr>
                <w:rFonts w:ascii="Cambria" w:hAnsi="Cambria"/>
                <w:i/>
                <w:sz w:val="20"/>
                <w:szCs w:val="20"/>
              </w:rPr>
              <w:t>Create equations that describe numbers or relationships</w:t>
            </w:r>
          </w:p>
          <w:p w14:paraId="1956F701" w14:textId="2CA8A304" w:rsidR="00333E29" w:rsidRPr="00276FBC" w:rsidRDefault="00902F94" w:rsidP="00B82AEE">
            <w:pPr>
              <w:rPr>
                <w:rStyle w:val="Hyperlink"/>
                <w:rFonts w:ascii="Cambria" w:hAnsi="Cambria"/>
                <w:b/>
                <w:sz w:val="20"/>
                <w:szCs w:val="20"/>
              </w:rPr>
            </w:pPr>
            <w:r w:rsidRPr="00276FBC">
              <w:rPr>
                <w:rFonts w:ascii="Cambria" w:hAnsi="Cambria"/>
                <w:b/>
                <w:sz w:val="20"/>
                <w:szCs w:val="20"/>
              </w:rPr>
              <w:fldChar w:fldCharType="begin"/>
            </w:r>
            <w:r w:rsidRPr="00276FBC">
              <w:rPr>
                <w:rFonts w:ascii="Cambria" w:hAnsi="Cambria"/>
                <w:b/>
                <w:sz w:val="20"/>
                <w:szCs w:val="20"/>
              </w:rPr>
              <w:instrText xml:space="preserve"> HYPERLINK  \l "aced1" </w:instrText>
            </w:r>
            <w:r w:rsidRPr="00276FBC">
              <w:rPr>
                <w:rFonts w:ascii="Cambria" w:hAnsi="Cambria"/>
                <w:b/>
                <w:sz w:val="20"/>
                <w:szCs w:val="20"/>
              </w:rPr>
              <w:fldChar w:fldCharType="separate"/>
            </w:r>
            <w:r w:rsidR="00921885" w:rsidRPr="00276FBC">
              <w:rPr>
                <w:rStyle w:val="Hyperlink"/>
                <w:rFonts w:ascii="Cambria" w:hAnsi="Cambria"/>
                <w:b/>
                <w:sz w:val="20"/>
                <w:szCs w:val="20"/>
              </w:rPr>
              <w:t>NC.M2</w:t>
            </w:r>
            <w:r w:rsidR="00333E29" w:rsidRPr="00276FBC">
              <w:rPr>
                <w:rStyle w:val="Hyperlink"/>
                <w:rFonts w:ascii="Cambria" w:hAnsi="Cambria"/>
                <w:b/>
                <w:sz w:val="20"/>
                <w:szCs w:val="20"/>
              </w:rPr>
              <w:t>.A</w:t>
            </w:r>
            <w:r w:rsidR="003604DC" w:rsidRPr="00276FBC">
              <w:rPr>
                <w:rStyle w:val="Hyperlink"/>
                <w:rFonts w:ascii="Cambria" w:hAnsi="Cambria"/>
                <w:b/>
                <w:sz w:val="20"/>
                <w:szCs w:val="20"/>
              </w:rPr>
              <w:t>-</w:t>
            </w:r>
            <w:r w:rsidR="00333E29" w:rsidRPr="00276FBC">
              <w:rPr>
                <w:rStyle w:val="Hyperlink"/>
                <w:rFonts w:ascii="Cambria" w:hAnsi="Cambria"/>
                <w:b/>
                <w:sz w:val="20"/>
                <w:szCs w:val="20"/>
              </w:rPr>
              <w:t>CED.1</w:t>
            </w:r>
          </w:p>
          <w:p w14:paraId="384E99EF" w14:textId="1750E486" w:rsidR="00333E29" w:rsidRPr="00276FBC" w:rsidRDefault="00902F94" w:rsidP="00B82AEE">
            <w:pPr>
              <w:rPr>
                <w:rStyle w:val="Hyperlink"/>
                <w:rFonts w:ascii="Cambria" w:hAnsi="Cambria"/>
                <w:b/>
                <w:sz w:val="20"/>
                <w:szCs w:val="20"/>
              </w:rPr>
            </w:pPr>
            <w:r w:rsidRPr="00276FBC">
              <w:rPr>
                <w:rFonts w:ascii="Cambria" w:hAnsi="Cambria"/>
                <w:b/>
                <w:sz w:val="20"/>
                <w:szCs w:val="20"/>
              </w:rPr>
              <w:fldChar w:fldCharType="end"/>
            </w:r>
            <w:r w:rsidRPr="00276FBC">
              <w:rPr>
                <w:rFonts w:ascii="Cambria" w:hAnsi="Cambria"/>
                <w:b/>
                <w:sz w:val="20"/>
                <w:szCs w:val="20"/>
              </w:rPr>
              <w:fldChar w:fldCharType="begin"/>
            </w:r>
            <w:r w:rsidRPr="00276FBC">
              <w:rPr>
                <w:rFonts w:ascii="Cambria" w:hAnsi="Cambria"/>
                <w:b/>
                <w:sz w:val="20"/>
                <w:szCs w:val="20"/>
              </w:rPr>
              <w:instrText xml:space="preserve"> HYPERLINK  \l "aced2" </w:instrText>
            </w:r>
            <w:r w:rsidRPr="00276FBC">
              <w:rPr>
                <w:rFonts w:ascii="Cambria" w:hAnsi="Cambria"/>
                <w:b/>
                <w:sz w:val="20"/>
                <w:szCs w:val="20"/>
              </w:rPr>
              <w:fldChar w:fldCharType="separate"/>
            </w:r>
            <w:r w:rsidR="00921885" w:rsidRPr="00276FBC">
              <w:rPr>
                <w:rStyle w:val="Hyperlink"/>
                <w:rFonts w:ascii="Cambria" w:hAnsi="Cambria"/>
                <w:b/>
                <w:sz w:val="20"/>
                <w:szCs w:val="20"/>
              </w:rPr>
              <w:t>NC.M2</w:t>
            </w:r>
            <w:r w:rsidR="00333E29" w:rsidRPr="00276FBC">
              <w:rPr>
                <w:rStyle w:val="Hyperlink"/>
                <w:rFonts w:ascii="Cambria" w:hAnsi="Cambria"/>
                <w:b/>
                <w:sz w:val="20"/>
                <w:szCs w:val="20"/>
              </w:rPr>
              <w:t>.A</w:t>
            </w:r>
            <w:r w:rsidR="003604DC" w:rsidRPr="00276FBC">
              <w:rPr>
                <w:rStyle w:val="Hyperlink"/>
                <w:rFonts w:ascii="Cambria" w:hAnsi="Cambria"/>
                <w:b/>
                <w:sz w:val="20"/>
                <w:szCs w:val="20"/>
              </w:rPr>
              <w:t>-</w:t>
            </w:r>
            <w:r w:rsidR="00333E29" w:rsidRPr="00276FBC">
              <w:rPr>
                <w:rStyle w:val="Hyperlink"/>
                <w:rFonts w:ascii="Cambria" w:hAnsi="Cambria"/>
                <w:b/>
                <w:sz w:val="20"/>
                <w:szCs w:val="20"/>
              </w:rPr>
              <w:t>CED.2</w:t>
            </w:r>
          </w:p>
          <w:p w14:paraId="3A7444FC" w14:textId="75A52629" w:rsidR="00333E29" w:rsidRPr="00276FBC" w:rsidRDefault="00902F94" w:rsidP="00B82AEE">
            <w:pPr>
              <w:rPr>
                <w:rStyle w:val="Hyperlink"/>
                <w:rFonts w:ascii="Cambria" w:hAnsi="Cambria"/>
                <w:b/>
                <w:sz w:val="20"/>
                <w:szCs w:val="20"/>
              </w:rPr>
            </w:pPr>
            <w:r w:rsidRPr="00276FBC">
              <w:rPr>
                <w:rFonts w:ascii="Cambria" w:hAnsi="Cambria"/>
                <w:b/>
                <w:sz w:val="20"/>
                <w:szCs w:val="20"/>
              </w:rPr>
              <w:fldChar w:fldCharType="end"/>
            </w:r>
            <w:r w:rsidRPr="00276FBC">
              <w:rPr>
                <w:rFonts w:ascii="Cambria" w:hAnsi="Cambria"/>
                <w:b/>
                <w:sz w:val="20"/>
                <w:szCs w:val="20"/>
              </w:rPr>
              <w:fldChar w:fldCharType="begin"/>
            </w:r>
            <w:r w:rsidRPr="00276FBC">
              <w:rPr>
                <w:rFonts w:ascii="Cambria" w:hAnsi="Cambria"/>
                <w:b/>
                <w:sz w:val="20"/>
                <w:szCs w:val="20"/>
              </w:rPr>
              <w:instrText xml:space="preserve"> HYPERLINK  \l "aced3" </w:instrText>
            </w:r>
            <w:r w:rsidRPr="00276FBC">
              <w:rPr>
                <w:rFonts w:ascii="Cambria" w:hAnsi="Cambria"/>
                <w:b/>
                <w:sz w:val="20"/>
                <w:szCs w:val="20"/>
              </w:rPr>
              <w:fldChar w:fldCharType="separate"/>
            </w:r>
            <w:r w:rsidR="00921885" w:rsidRPr="00276FBC">
              <w:rPr>
                <w:rStyle w:val="Hyperlink"/>
                <w:rFonts w:ascii="Cambria" w:hAnsi="Cambria"/>
                <w:b/>
                <w:sz w:val="20"/>
                <w:szCs w:val="20"/>
              </w:rPr>
              <w:t>NC.M2</w:t>
            </w:r>
            <w:r w:rsidR="00333E29" w:rsidRPr="00276FBC">
              <w:rPr>
                <w:rStyle w:val="Hyperlink"/>
                <w:rFonts w:ascii="Cambria" w:hAnsi="Cambria"/>
                <w:b/>
                <w:sz w:val="20"/>
                <w:szCs w:val="20"/>
              </w:rPr>
              <w:t>.A</w:t>
            </w:r>
            <w:r w:rsidR="003604DC" w:rsidRPr="00276FBC">
              <w:rPr>
                <w:rStyle w:val="Hyperlink"/>
                <w:rFonts w:ascii="Cambria" w:hAnsi="Cambria"/>
                <w:b/>
                <w:sz w:val="20"/>
                <w:szCs w:val="20"/>
              </w:rPr>
              <w:t>-</w:t>
            </w:r>
            <w:r w:rsidR="00333E29" w:rsidRPr="00276FBC">
              <w:rPr>
                <w:rStyle w:val="Hyperlink"/>
                <w:rFonts w:ascii="Cambria" w:hAnsi="Cambria"/>
                <w:b/>
                <w:sz w:val="20"/>
                <w:szCs w:val="20"/>
              </w:rPr>
              <w:t>CED.3</w:t>
            </w:r>
          </w:p>
          <w:p w14:paraId="19874540" w14:textId="69FA68C4" w:rsidR="00333E29" w:rsidRPr="00276FBC" w:rsidRDefault="00902F94" w:rsidP="00B82AEE">
            <w:pPr>
              <w:rPr>
                <w:rStyle w:val="Hyperlink"/>
                <w:rFonts w:ascii="Cambria" w:hAnsi="Cambria"/>
                <w:b/>
                <w:sz w:val="20"/>
                <w:szCs w:val="20"/>
              </w:rPr>
            </w:pPr>
            <w:r w:rsidRPr="00276FBC">
              <w:rPr>
                <w:rFonts w:ascii="Cambria" w:hAnsi="Cambria"/>
                <w:b/>
                <w:sz w:val="20"/>
                <w:szCs w:val="20"/>
              </w:rPr>
              <w:fldChar w:fldCharType="end"/>
            </w:r>
            <w:r w:rsidRPr="00276FBC">
              <w:rPr>
                <w:rFonts w:ascii="Cambria" w:hAnsi="Cambria"/>
                <w:b/>
                <w:sz w:val="20"/>
                <w:szCs w:val="20"/>
              </w:rPr>
              <w:fldChar w:fldCharType="begin"/>
            </w:r>
            <w:r w:rsidRPr="00276FBC">
              <w:rPr>
                <w:rFonts w:ascii="Cambria" w:hAnsi="Cambria"/>
                <w:b/>
                <w:sz w:val="20"/>
                <w:szCs w:val="20"/>
              </w:rPr>
              <w:instrText xml:space="preserve"> HYPERLINK  \l "aced4" </w:instrText>
            </w:r>
            <w:r w:rsidRPr="00276FBC">
              <w:rPr>
                <w:rFonts w:ascii="Cambria" w:hAnsi="Cambria"/>
                <w:b/>
                <w:sz w:val="20"/>
                <w:szCs w:val="20"/>
              </w:rPr>
              <w:fldChar w:fldCharType="separate"/>
            </w:r>
            <w:r w:rsidR="00921885" w:rsidRPr="00276FBC">
              <w:rPr>
                <w:rStyle w:val="Hyperlink"/>
                <w:rFonts w:ascii="Cambria" w:hAnsi="Cambria"/>
                <w:b/>
                <w:sz w:val="20"/>
                <w:szCs w:val="20"/>
              </w:rPr>
              <w:t>NC.M2</w:t>
            </w:r>
            <w:r w:rsidR="00333E29" w:rsidRPr="00276FBC">
              <w:rPr>
                <w:rStyle w:val="Hyperlink"/>
                <w:rFonts w:ascii="Cambria" w:hAnsi="Cambria"/>
                <w:b/>
                <w:sz w:val="20"/>
                <w:szCs w:val="20"/>
              </w:rPr>
              <w:t>.A</w:t>
            </w:r>
            <w:r w:rsidR="003604DC" w:rsidRPr="00276FBC">
              <w:rPr>
                <w:rStyle w:val="Hyperlink"/>
                <w:rFonts w:ascii="Cambria" w:hAnsi="Cambria"/>
                <w:b/>
                <w:sz w:val="20"/>
                <w:szCs w:val="20"/>
              </w:rPr>
              <w:t>-</w:t>
            </w:r>
            <w:r w:rsidR="00333E29" w:rsidRPr="00276FBC">
              <w:rPr>
                <w:rStyle w:val="Hyperlink"/>
                <w:rFonts w:ascii="Cambria" w:hAnsi="Cambria"/>
                <w:b/>
                <w:sz w:val="20"/>
                <w:szCs w:val="20"/>
              </w:rPr>
              <w:t>CED.4</w:t>
            </w:r>
          </w:p>
          <w:p w14:paraId="75786996" w14:textId="6FC89CF3" w:rsidR="00333E29" w:rsidRPr="00CB2D49" w:rsidRDefault="00902F94" w:rsidP="00B82AEE">
            <w:pPr>
              <w:rPr>
                <w:rFonts w:ascii="Cambria" w:hAnsi="Cambria"/>
                <w:sz w:val="20"/>
                <w:szCs w:val="20"/>
              </w:rPr>
            </w:pPr>
            <w:r w:rsidRPr="00276FBC">
              <w:rPr>
                <w:rFonts w:ascii="Cambria" w:hAnsi="Cambria"/>
                <w:b/>
                <w:sz w:val="20"/>
                <w:szCs w:val="20"/>
              </w:rPr>
              <w:fldChar w:fldCharType="end"/>
            </w:r>
          </w:p>
          <w:p w14:paraId="360D5664" w14:textId="38B81A63" w:rsidR="00AE2F48" w:rsidRPr="00CB2D49" w:rsidRDefault="00AE2F48" w:rsidP="00B82AEE">
            <w:pPr>
              <w:rPr>
                <w:rFonts w:ascii="Cambria" w:hAnsi="Cambria"/>
                <w:b/>
                <w:i/>
                <w:sz w:val="20"/>
                <w:szCs w:val="20"/>
              </w:rPr>
            </w:pPr>
            <w:r w:rsidRPr="00CB2D49">
              <w:rPr>
                <w:rFonts w:ascii="Cambria" w:hAnsi="Cambria"/>
                <w:b/>
                <w:i/>
                <w:sz w:val="20"/>
                <w:szCs w:val="20"/>
              </w:rPr>
              <w:t>Reasoning with equations and inequalities</w:t>
            </w:r>
          </w:p>
          <w:p w14:paraId="46921BF1" w14:textId="6E46C63D" w:rsidR="00921885" w:rsidRPr="00CB2D49" w:rsidRDefault="00921885" w:rsidP="00B82AEE">
            <w:pPr>
              <w:rPr>
                <w:rFonts w:ascii="Cambria" w:hAnsi="Cambria"/>
                <w:i/>
                <w:sz w:val="20"/>
                <w:szCs w:val="20"/>
              </w:rPr>
            </w:pPr>
            <w:r w:rsidRPr="00CB2D49">
              <w:rPr>
                <w:rFonts w:ascii="Cambria" w:hAnsi="Cambria"/>
                <w:i/>
                <w:sz w:val="20"/>
                <w:szCs w:val="20"/>
              </w:rPr>
              <w:t>Understand solving equations as a process of reasoning and explain the reasoning</w:t>
            </w:r>
          </w:p>
          <w:p w14:paraId="27778852" w14:textId="0E2E4F14" w:rsidR="00333E29" w:rsidRPr="00276FBC" w:rsidRDefault="00B152EF" w:rsidP="00B82AEE">
            <w:pPr>
              <w:rPr>
                <w:rStyle w:val="Hyperlink"/>
                <w:rFonts w:ascii="Cambria" w:hAnsi="Cambria"/>
                <w:b/>
                <w:sz w:val="20"/>
                <w:szCs w:val="20"/>
              </w:rPr>
            </w:pPr>
            <w:r w:rsidRPr="00276FBC">
              <w:rPr>
                <w:rFonts w:ascii="Cambria" w:hAnsi="Cambria"/>
                <w:b/>
                <w:sz w:val="20"/>
                <w:szCs w:val="20"/>
              </w:rPr>
              <w:fldChar w:fldCharType="begin"/>
            </w:r>
            <w:r w:rsidRPr="00276FBC">
              <w:rPr>
                <w:rFonts w:ascii="Cambria" w:hAnsi="Cambria"/>
                <w:b/>
                <w:sz w:val="20"/>
                <w:szCs w:val="20"/>
              </w:rPr>
              <w:instrText xml:space="preserve"> HYPERLINK  \l "arei1" </w:instrText>
            </w:r>
            <w:r w:rsidRPr="00276FBC">
              <w:rPr>
                <w:rFonts w:ascii="Cambria" w:hAnsi="Cambria"/>
                <w:b/>
                <w:sz w:val="20"/>
                <w:szCs w:val="20"/>
              </w:rPr>
              <w:fldChar w:fldCharType="separate"/>
            </w:r>
            <w:r w:rsidR="00E921F3" w:rsidRPr="00276FBC">
              <w:rPr>
                <w:rStyle w:val="Hyperlink"/>
                <w:rFonts w:ascii="Cambria" w:hAnsi="Cambria"/>
                <w:b/>
                <w:sz w:val="20"/>
                <w:szCs w:val="20"/>
              </w:rPr>
              <w:t>NC.M2</w:t>
            </w:r>
            <w:r w:rsidR="00333E29" w:rsidRPr="00276FBC">
              <w:rPr>
                <w:rStyle w:val="Hyperlink"/>
                <w:rFonts w:ascii="Cambria" w:hAnsi="Cambria"/>
                <w:b/>
                <w:sz w:val="20"/>
                <w:szCs w:val="20"/>
              </w:rPr>
              <w:t>.A</w:t>
            </w:r>
            <w:r w:rsidR="003604DC" w:rsidRPr="00276FBC">
              <w:rPr>
                <w:rStyle w:val="Hyperlink"/>
                <w:rFonts w:ascii="Cambria" w:hAnsi="Cambria"/>
                <w:b/>
                <w:sz w:val="20"/>
                <w:szCs w:val="20"/>
              </w:rPr>
              <w:t>-</w:t>
            </w:r>
            <w:r w:rsidR="00333E29" w:rsidRPr="00276FBC">
              <w:rPr>
                <w:rStyle w:val="Hyperlink"/>
                <w:rFonts w:ascii="Cambria" w:hAnsi="Cambria"/>
                <w:b/>
                <w:sz w:val="20"/>
                <w:szCs w:val="20"/>
              </w:rPr>
              <w:t>REI.1</w:t>
            </w:r>
          </w:p>
          <w:p w14:paraId="2FB569C3" w14:textId="34382672" w:rsidR="00333E29" w:rsidRPr="00276FBC" w:rsidRDefault="00B152EF" w:rsidP="00B82AEE">
            <w:pPr>
              <w:rPr>
                <w:rStyle w:val="Hyperlink"/>
                <w:rFonts w:ascii="Cambria" w:hAnsi="Cambria"/>
                <w:b/>
                <w:sz w:val="20"/>
                <w:szCs w:val="20"/>
              </w:rPr>
            </w:pPr>
            <w:r w:rsidRPr="00276FBC">
              <w:rPr>
                <w:rFonts w:ascii="Cambria" w:hAnsi="Cambria"/>
                <w:b/>
                <w:sz w:val="20"/>
                <w:szCs w:val="20"/>
              </w:rPr>
              <w:fldChar w:fldCharType="end"/>
            </w:r>
            <w:r w:rsidRPr="00276FBC">
              <w:rPr>
                <w:rFonts w:ascii="Cambria" w:hAnsi="Cambria"/>
                <w:b/>
                <w:sz w:val="20"/>
                <w:szCs w:val="20"/>
              </w:rPr>
              <w:fldChar w:fldCharType="begin"/>
            </w:r>
            <w:r w:rsidR="00E921F3" w:rsidRPr="00276FBC">
              <w:rPr>
                <w:rFonts w:ascii="Cambria" w:hAnsi="Cambria"/>
                <w:b/>
                <w:sz w:val="20"/>
                <w:szCs w:val="20"/>
              </w:rPr>
              <w:instrText>HYPERLINK  \l "arei2"</w:instrText>
            </w:r>
            <w:r w:rsidRPr="00276FBC">
              <w:rPr>
                <w:rFonts w:ascii="Cambria" w:hAnsi="Cambria"/>
                <w:b/>
                <w:sz w:val="20"/>
                <w:szCs w:val="20"/>
              </w:rPr>
              <w:fldChar w:fldCharType="separate"/>
            </w:r>
            <w:r w:rsidR="00E921F3" w:rsidRPr="00276FBC">
              <w:rPr>
                <w:rStyle w:val="Hyperlink"/>
                <w:rFonts w:ascii="Cambria" w:hAnsi="Cambria"/>
                <w:b/>
                <w:sz w:val="20"/>
                <w:szCs w:val="20"/>
              </w:rPr>
              <w:t>NC.M2</w:t>
            </w:r>
            <w:r w:rsidR="00333E29" w:rsidRPr="00276FBC">
              <w:rPr>
                <w:rStyle w:val="Hyperlink"/>
                <w:rFonts w:ascii="Cambria" w:hAnsi="Cambria"/>
                <w:b/>
                <w:sz w:val="20"/>
                <w:szCs w:val="20"/>
              </w:rPr>
              <w:t>.A</w:t>
            </w:r>
            <w:r w:rsidR="003604DC" w:rsidRPr="00276FBC">
              <w:rPr>
                <w:rStyle w:val="Hyperlink"/>
                <w:rFonts w:ascii="Cambria" w:hAnsi="Cambria"/>
                <w:b/>
                <w:sz w:val="20"/>
                <w:szCs w:val="20"/>
              </w:rPr>
              <w:t>-</w:t>
            </w:r>
            <w:r w:rsidR="00E921F3" w:rsidRPr="00276FBC">
              <w:rPr>
                <w:rStyle w:val="Hyperlink"/>
                <w:rFonts w:ascii="Cambria" w:hAnsi="Cambria"/>
                <w:b/>
                <w:sz w:val="20"/>
                <w:szCs w:val="20"/>
              </w:rPr>
              <w:t>REI.2</w:t>
            </w:r>
          </w:p>
          <w:p w14:paraId="3BAADB6F" w14:textId="3CDD9EF1" w:rsidR="00E921F3" w:rsidRPr="00CB2D49" w:rsidRDefault="00B152EF" w:rsidP="00B82AEE">
            <w:pPr>
              <w:rPr>
                <w:rFonts w:ascii="Cambria" w:hAnsi="Cambria"/>
                <w:i/>
                <w:sz w:val="20"/>
                <w:szCs w:val="20"/>
              </w:rPr>
            </w:pPr>
            <w:r w:rsidRPr="00276FBC">
              <w:rPr>
                <w:rFonts w:ascii="Cambria" w:hAnsi="Cambria"/>
                <w:b/>
                <w:sz w:val="20"/>
                <w:szCs w:val="20"/>
              </w:rPr>
              <w:fldChar w:fldCharType="end"/>
            </w:r>
            <w:r w:rsidR="00E921F3" w:rsidRPr="00CB2D49">
              <w:rPr>
                <w:rFonts w:ascii="Cambria" w:hAnsi="Cambria"/>
                <w:i/>
                <w:sz w:val="20"/>
                <w:szCs w:val="20"/>
              </w:rPr>
              <w:t>Solve equations and inequalities in one variable</w:t>
            </w:r>
          </w:p>
          <w:p w14:paraId="428473DA" w14:textId="1259C731" w:rsidR="00333E29" w:rsidRPr="00276FBC" w:rsidRDefault="00B152EF" w:rsidP="00B82AEE">
            <w:pPr>
              <w:rPr>
                <w:rStyle w:val="Hyperlink"/>
                <w:rFonts w:ascii="Cambria" w:hAnsi="Cambria"/>
                <w:b/>
                <w:sz w:val="20"/>
                <w:szCs w:val="20"/>
              </w:rPr>
            </w:pPr>
            <w:r w:rsidRPr="00276FBC">
              <w:rPr>
                <w:rFonts w:ascii="Cambria" w:hAnsi="Cambria"/>
                <w:b/>
                <w:sz w:val="20"/>
                <w:szCs w:val="20"/>
              </w:rPr>
              <w:fldChar w:fldCharType="begin"/>
            </w:r>
            <w:r w:rsidRPr="00276FBC">
              <w:rPr>
                <w:rFonts w:ascii="Cambria" w:hAnsi="Cambria"/>
                <w:b/>
                <w:sz w:val="20"/>
                <w:szCs w:val="20"/>
              </w:rPr>
              <w:instrText xml:space="preserve"> HYPERLINK  \l "arei4" </w:instrText>
            </w:r>
            <w:r w:rsidRPr="00276FBC">
              <w:rPr>
                <w:rFonts w:ascii="Cambria" w:hAnsi="Cambria"/>
                <w:b/>
                <w:sz w:val="20"/>
                <w:szCs w:val="20"/>
              </w:rPr>
              <w:fldChar w:fldCharType="separate"/>
            </w:r>
            <w:r w:rsidR="00E921F3" w:rsidRPr="00276FBC">
              <w:rPr>
                <w:rStyle w:val="Hyperlink"/>
                <w:rFonts w:ascii="Cambria" w:hAnsi="Cambria"/>
                <w:b/>
                <w:sz w:val="20"/>
                <w:szCs w:val="20"/>
              </w:rPr>
              <w:t>NC.M2</w:t>
            </w:r>
            <w:r w:rsidR="00333E29" w:rsidRPr="00276FBC">
              <w:rPr>
                <w:rStyle w:val="Hyperlink"/>
                <w:rFonts w:ascii="Cambria" w:hAnsi="Cambria"/>
                <w:b/>
                <w:sz w:val="20"/>
                <w:szCs w:val="20"/>
              </w:rPr>
              <w:t>.A</w:t>
            </w:r>
            <w:r w:rsidR="003604DC" w:rsidRPr="00276FBC">
              <w:rPr>
                <w:rStyle w:val="Hyperlink"/>
                <w:rFonts w:ascii="Cambria" w:hAnsi="Cambria"/>
                <w:b/>
                <w:sz w:val="20"/>
                <w:szCs w:val="20"/>
              </w:rPr>
              <w:t>-</w:t>
            </w:r>
            <w:r w:rsidR="00333E29" w:rsidRPr="00276FBC">
              <w:rPr>
                <w:rStyle w:val="Hyperlink"/>
                <w:rFonts w:ascii="Cambria" w:hAnsi="Cambria"/>
                <w:b/>
                <w:sz w:val="20"/>
                <w:szCs w:val="20"/>
              </w:rPr>
              <w:t>REI.4</w:t>
            </w:r>
            <w:r w:rsidR="00E921F3" w:rsidRPr="00276FBC">
              <w:rPr>
                <w:rStyle w:val="Hyperlink"/>
                <w:rFonts w:ascii="Cambria" w:hAnsi="Cambria"/>
                <w:b/>
                <w:sz w:val="20"/>
                <w:szCs w:val="20"/>
              </w:rPr>
              <w:t>a</w:t>
            </w:r>
          </w:p>
          <w:p w14:paraId="5DA72B9D" w14:textId="1352E003" w:rsidR="00333E29" w:rsidRPr="00276FBC" w:rsidRDefault="00B152EF" w:rsidP="00B82AEE">
            <w:pPr>
              <w:rPr>
                <w:rStyle w:val="Hyperlink"/>
                <w:rFonts w:ascii="Cambria" w:hAnsi="Cambria"/>
                <w:b/>
                <w:sz w:val="20"/>
                <w:szCs w:val="20"/>
              </w:rPr>
            </w:pPr>
            <w:r w:rsidRPr="00276FBC">
              <w:rPr>
                <w:rFonts w:ascii="Cambria" w:hAnsi="Cambria"/>
                <w:b/>
                <w:sz w:val="20"/>
                <w:szCs w:val="20"/>
              </w:rPr>
              <w:fldChar w:fldCharType="end"/>
            </w:r>
            <w:r w:rsidRPr="00276FBC">
              <w:rPr>
                <w:rFonts w:ascii="Cambria" w:hAnsi="Cambria"/>
                <w:b/>
                <w:sz w:val="20"/>
                <w:szCs w:val="20"/>
              </w:rPr>
              <w:fldChar w:fldCharType="begin"/>
            </w:r>
            <w:r w:rsidR="00E921F3" w:rsidRPr="00276FBC">
              <w:rPr>
                <w:rFonts w:ascii="Cambria" w:hAnsi="Cambria"/>
                <w:b/>
                <w:sz w:val="20"/>
                <w:szCs w:val="20"/>
              </w:rPr>
              <w:instrText>HYPERLINK  \l "arei4b"</w:instrText>
            </w:r>
            <w:r w:rsidRPr="00276FBC">
              <w:rPr>
                <w:rFonts w:ascii="Cambria" w:hAnsi="Cambria"/>
                <w:b/>
                <w:sz w:val="20"/>
                <w:szCs w:val="20"/>
              </w:rPr>
              <w:fldChar w:fldCharType="separate"/>
            </w:r>
            <w:r w:rsidR="00E921F3" w:rsidRPr="00276FBC">
              <w:rPr>
                <w:rStyle w:val="Hyperlink"/>
                <w:rFonts w:ascii="Cambria" w:hAnsi="Cambria"/>
                <w:b/>
                <w:sz w:val="20"/>
                <w:szCs w:val="20"/>
              </w:rPr>
              <w:t>NC.M2</w:t>
            </w:r>
            <w:r w:rsidR="00333E29" w:rsidRPr="00276FBC">
              <w:rPr>
                <w:rStyle w:val="Hyperlink"/>
                <w:rFonts w:ascii="Cambria" w:hAnsi="Cambria"/>
                <w:b/>
                <w:sz w:val="20"/>
                <w:szCs w:val="20"/>
              </w:rPr>
              <w:t>.A</w:t>
            </w:r>
            <w:r w:rsidR="003604DC" w:rsidRPr="00276FBC">
              <w:rPr>
                <w:rStyle w:val="Hyperlink"/>
                <w:rFonts w:ascii="Cambria" w:hAnsi="Cambria"/>
                <w:b/>
                <w:sz w:val="20"/>
                <w:szCs w:val="20"/>
              </w:rPr>
              <w:t>-</w:t>
            </w:r>
            <w:r w:rsidR="00E921F3" w:rsidRPr="00276FBC">
              <w:rPr>
                <w:rStyle w:val="Hyperlink"/>
                <w:rFonts w:ascii="Cambria" w:hAnsi="Cambria"/>
                <w:b/>
                <w:sz w:val="20"/>
                <w:szCs w:val="20"/>
              </w:rPr>
              <w:t>REI.4b</w:t>
            </w:r>
          </w:p>
          <w:p w14:paraId="7B3CCC87" w14:textId="1D2759CC" w:rsidR="00E921F3" w:rsidRPr="00CB2D49" w:rsidRDefault="00B152EF" w:rsidP="00B82AEE">
            <w:pPr>
              <w:rPr>
                <w:rFonts w:ascii="Cambria" w:hAnsi="Cambria"/>
                <w:i/>
                <w:sz w:val="20"/>
                <w:szCs w:val="20"/>
              </w:rPr>
            </w:pPr>
            <w:r w:rsidRPr="00276FBC">
              <w:rPr>
                <w:rFonts w:ascii="Cambria" w:hAnsi="Cambria"/>
                <w:b/>
                <w:sz w:val="20"/>
                <w:szCs w:val="20"/>
              </w:rPr>
              <w:fldChar w:fldCharType="end"/>
            </w:r>
            <w:r w:rsidR="00E921F3" w:rsidRPr="00CB2D49">
              <w:rPr>
                <w:rFonts w:ascii="Cambria" w:hAnsi="Cambria"/>
                <w:i/>
                <w:sz w:val="20"/>
                <w:szCs w:val="20"/>
              </w:rPr>
              <w:t>Solve systems of equations</w:t>
            </w:r>
          </w:p>
          <w:p w14:paraId="714114B4" w14:textId="6057FF51" w:rsidR="00333E29" w:rsidRPr="00276FBC" w:rsidRDefault="00B152EF" w:rsidP="00B82AEE">
            <w:pPr>
              <w:rPr>
                <w:rStyle w:val="Hyperlink"/>
                <w:rFonts w:ascii="Cambria" w:hAnsi="Cambria"/>
                <w:b/>
                <w:sz w:val="20"/>
                <w:szCs w:val="20"/>
              </w:rPr>
            </w:pPr>
            <w:r w:rsidRPr="00276FBC">
              <w:rPr>
                <w:rFonts w:ascii="Cambria" w:hAnsi="Cambria"/>
                <w:b/>
                <w:sz w:val="20"/>
                <w:szCs w:val="20"/>
              </w:rPr>
              <w:fldChar w:fldCharType="begin"/>
            </w:r>
            <w:r w:rsidRPr="00276FBC">
              <w:rPr>
                <w:rFonts w:ascii="Cambria" w:hAnsi="Cambria"/>
                <w:b/>
                <w:sz w:val="20"/>
                <w:szCs w:val="20"/>
              </w:rPr>
              <w:instrText xml:space="preserve"> HYPERLINK  \l "arei6" </w:instrText>
            </w:r>
            <w:r w:rsidRPr="00276FBC">
              <w:rPr>
                <w:rFonts w:ascii="Cambria" w:hAnsi="Cambria"/>
                <w:b/>
                <w:sz w:val="20"/>
                <w:szCs w:val="20"/>
              </w:rPr>
              <w:fldChar w:fldCharType="separate"/>
            </w:r>
            <w:r w:rsidR="00E921F3" w:rsidRPr="00276FBC">
              <w:rPr>
                <w:rStyle w:val="Hyperlink"/>
                <w:rFonts w:ascii="Cambria" w:hAnsi="Cambria"/>
                <w:b/>
                <w:sz w:val="20"/>
                <w:szCs w:val="20"/>
              </w:rPr>
              <w:t>NC.M2</w:t>
            </w:r>
            <w:r w:rsidR="00333E29" w:rsidRPr="00276FBC">
              <w:rPr>
                <w:rStyle w:val="Hyperlink"/>
                <w:rFonts w:ascii="Cambria" w:hAnsi="Cambria"/>
                <w:b/>
                <w:sz w:val="20"/>
                <w:szCs w:val="20"/>
              </w:rPr>
              <w:t>.A</w:t>
            </w:r>
            <w:r w:rsidR="003604DC" w:rsidRPr="00276FBC">
              <w:rPr>
                <w:rStyle w:val="Hyperlink"/>
                <w:rFonts w:ascii="Cambria" w:hAnsi="Cambria"/>
                <w:b/>
                <w:sz w:val="20"/>
                <w:szCs w:val="20"/>
              </w:rPr>
              <w:t>-</w:t>
            </w:r>
            <w:r w:rsidR="00E921F3" w:rsidRPr="00276FBC">
              <w:rPr>
                <w:rStyle w:val="Hyperlink"/>
                <w:rFonts w:ascii="Cambria" w:hAnsi="Cambria"/>
                <w:b/>
                <w:sz w:val="20"/>
                <w:szCs w:val="20"/>
              </w:rPr>
              <w:t>REI.7</w:t>
            </w:r>
          </w:p>
          <w:p w14:paraId="35E3C8FE" w14:textId="340524D2" w:rsidR="00E921F3" w:rsidRPr="00CB2D49" w:rsidRDefault="00B152EF" w:rsidP="00E921F3">
            <w:pPr>
              <w:rPr>
                <w:rFonts w:ascii="Cambria" w:hAnsi="Cambria"/>
                <w:i/>
                <w:sz w:val="20"/>
                <w:szCs w:val="20"/>
              </w:rPr>
            </w:pPr>
            <w:r w:rsidRPr="00276FBC">
              <w:rPr>
                <w:rFonts w:ascii="Cambria" w:hAnsi="Cambria"/>
                <w:b/>
                <w:sz w:val="20"/>
                <w:szCs w:val="20"/>
              </w:rPr>
              <w:fldChar w:fldCharType="end"/>
            </w:r>
            <w:r w:rsidR="00E921F3" w:rsidRPr="00CB2D49">
              <w:rPr>
                <w:rFonts w:ascii="Cambria" w:hAnsi="Cambria"/>
                <w:i/>
                <w:sz w:val="20"/>
                <w:szCs w:val="20"/>
              </w:rPr>
              <w:t>Represent and solve equations and inequalities graphically</w:t>
            </w:r>
          </w:p>
          <w:p w14:paraId="4ED85358" w14:textId="098F3D93" w:rsidR="00AE2F48" w:rsidRPr="00276FBC" w:rsidRDefault="006102CF" w:rsidP="00C0473C">
            <w:pPr>
              <w:rPr>
                <w:rFonts w:ascii="Cambria" w:hAnsi="Cambria"/>
                <w:b/>
                <w:sz w:val="20"/>
                <w:szCs w:val="20"/>
              </w:rPr>
            </w:pPr>
            <w:hyperlink w:anchor="arei11" w:history="1">
              <w:r w:rsidR="00E921F3" w:rsidRPr="00276FBC">
                <w:rPr>
                  <w:rStyle w:val="Hyperlink"/>
                  <w:rFonts w:ascii="Cambria" w:hAnsi="Cambria"/>
                  <w:b/>
                  <w:sz w:val="20"/>
                  <w:szCs w:val="20"/>
                </w:rPr>
                <w:t>NC.M2.A-REI.11</w:t>
              </w:r>
            </w:hyperlink>
          </w:p>
        </w:tc>
        <w:tc>
          <w:tcPr>
            <w:tcW w:w="2794" w:type="dxa"/>
            <w:tcBorders>
              <w:top w:val="single" w:sz="24" w:space="0" w:color="auto"/>
            </w:tcBorders>
          </w:tcPr>
          <w:p w14:paraId="70032644" w14:textId="25D49FEF" w:rsidR="007A14C7" w:rsidRPr="00984511" w:rsidRDefault="00984511" w:rsidP="007A14C7">
            <w:pPr>
              <w:jc w:val="center"/>
              <w:rPr>
                <w:rStyle w:val="Hyperlink"/>
                <w:rFonts w:ascii="Cambria" w:hAnsi="Cambria"/>
                <w:b/>
                <w:sz w:val="20"/>
                <w:szCs w:val="20"/>
              </w:rPr>
            </w:pPr>
            <w:r>
              <w:rPr>
                <w:rFonts w:ascii="Cambria" w:hAnsi="Cambria"/>
                <w:b/>
                <w:sz w:val="20"/>
                <w:szCs w:val="20"/>
              </w:rPr>
              <w:fldChar w:fldCharType="begin"/>
            </w:r>
            <w:r>
              <w:rPr>
                <w:rFonts w:ascii="Cambria" w:hAnsi="Cambria"/>
                <w:b/>
                <w:sz w:val="20"/>
                <w:szCs w:val="20"/>
              </w:rPr>
              <w:instrText xml:space="preserve"> HYPERLINK  \l "functions" </w:instrText>
            </w:r>
            <w:r>
              <w:rPr>
                <w:rFonts w:ascii="Cambria" w:hAnsi="Cambria"/>
                <w:b/>
                <w:sz w:val="20"/>
                <w:szCs w:val="20"/>
              </w:rPr>
              <w:fldChar w:fldCharType="separate"/>
            </w:r>
            <w:r w:rsidR="007A14C7" w:rsidRPr="00984511">
              <w:rPr>
                <w:rStyle w:val="Hyperlink"/>
                <w:rFonts w:ascii="Cambria" w:hAnsi="Cambria"/>
                <w:b/>
                <w:sz w:val="20"/>
                <w:szCs w:val="20"/>
              </w:rPr>
              <w:t>Overview</w:t>
            </w:r>
          </w:p>
          <w:p w14:paraId="670C0B2B" w14:textId="6C2C881F" w:rsidR="00B547BF" w:rsidRPr="00CB2D49" w:rsidRDefault="00984511" w:rsidP="00B82AEE">
            <w:pPr>
              <w:rPr>
                <w:rFonts w:ascii="Cambria" w:hAnsi="Cambria"/>
                <w:b/>
                <w:i/>
                <w:sz w:val="20"/>
                <w:szCs w:val="20"/>
              </w:rPr>
            </w:pPr>
            <w:r>
              <w:rPr>
                <w:rFonts w:ascii="Cambria" w:hAnsi="Cambria"/>
                <w:b/>
                <w:sz w:val="20"/>
                <w:szCs w:val="20"/>
              </w:rPr>
              <w:fldChar w:fldCharType="end"/>
            </w:r>
            <w:r w:rsidR="00B547BF" w:rsidRPr="00CB2D49">
              <w:rPr>
                <w:rFonts w:ascii="Cambria" w:hAnsi="Cambria"/>
                <w:b/>
                <w:i/>
                <w:sz w:val="20"/>
                <w:szCs w:val="20"/>
              </w:rPr>
              <w:t>I</w:t>
            </w:r>
            <w:r w:rsidR="003F6A0F" w:rsidRPr="00CB2D49">
              <w:rPr>
                <w:rFonts w:ascii="Cambria" w:hAnsi="Cambria"/>
                <w:b/>
                <w:i/>
                <w:sz w:val="20"/>
                <w:szCs w:val="20"/>
              </w:rPr>
              <w:t>nterpreting f</w:t>
            </w:r>
            <w:r w:rsidR="00B547BF" w:rsidRPr="00CB2D49">
              <w:rPr>
                <w:rFonts w:ascii="Cambria" w:hAnsi="Cambria"/>
                <w:b/>
                <w:i/>
                <w:sz w:val="20"/>
                <w:szCs w:val="20"/>
              </w:rPr>
              <w:t>unctions</w:t>
            </w:r>
          </w:p>
          <w:p w14:paraId="26984FC4" w14:textId="3C38CBAC" w:rsidR="00A00FA7" w:rsidRPr="00CB2D49" w:rsidRDefault="00A00FA7" w:rsidP="00B82AEE">
            <w:pPr>
              <w:rPr>
                <w:rFonts w:ascii="Cambria" w:hAnsi="Cambria"/>
                <w:i/>
                <w:sz w:val="20"/>
                <w:szCs w:val="20"/>
              </w:rPr>
            </w:pPr>
            <w:r w:rsidRPr="00CB2D49">
              <w:rPr>
                <w:rFonts w:ascii="Cambria" w:hAnsi="Cambria"/>
                <w:i/>
                <w:sz w:val="20"/>
                <w:szCs w:val="20"/>
              </w:rPr>
              <w:t>Understand the concept of a function and use function notation</w:t>
            </w:r>
          </w:p>
          <w:p w14:paraId="5C023527" w14:textId="167A88A0" w:rsidR="00333E29" w:rsidRPr="00276FBC" w:rsidRDefault="008D7F88" w:rsidP="00B82AEE">
            <w:pPr>
              <w:rPr>
                <w:rStyle w:val="Hyperlink"/>
                <w:rFonts w:ascii="Cambria" w:hAnsi="Cambria"/>
                <w:b/>
                <w:sz w:val="20"/>
                <w:szCs w:val="20"/>
              </w:rPr>
            </w:pPr>
            <w:r w:rsidRPr="00276FBC">
              <w:rPr>
                <w:rFonts w:ascii="Cambria" w:hAnsi="Cambria"/>
                <w:b/>
                <w:sz w:val="20"/>
                <w:szCs w:val="20"/>
              </w:rPr>
              <w:fldChar w:fldCharType="begin"/>
            </w:r>
            <w:r w:rsidRPr="00276FBC">
              <w:rPr>
                <w:rFonts w:ascii="Cambria" w:hAnsi="Cambria"/>
                <w:b/>
                <w:sz w:val="20"/>
                <w:szCs w:val="20"/>
              </w:rPr>
              <w:instrText xml:space="preserve"> HYPERLINK  \l "fif1" </w:instrText>
            </w:r>
            <w:r w:rsidRPr="00276FBC">
              <w:rPr>
                <w:rFonts w:ascii="Cambria" w:hAnsi="Cambria"/>
                <w:b/>
                <w:sz w:val="20"/>
                <w:szCs w:val="20"/>
              </w:rPr>
              <w:fldChar w:fldCharType="separate"/>
            </w:r>
            <w:r w:rsidR="00BF6480" w:rsidRPr="00276FBC">
              <w:rPr>
                <w:rStyle w:val="Hyperlink"/>
                <w:rFonts w:ascii="Cambria" w:hAnsi="Cambria"/>
                <w:b/>
                <w:sz w:val="20"/>
                <w:szCs w:val="20"/>
              </w:rPr>
              <w:t>NC.M2</w:t>
            </w:r>
            <w:r w:rsidR="00BE6884" w:rsidRPr="00276FBC">
              <w:rPr>
                <w:rStyle w:val="Hyperlink"/>
                <w:rFonts w:ascii="Cambria" w:hAnsi="Cambria"/>
                <w:b/>
                <w:sz w:val="20"/>
                <w:szCs w:val="20"/>
              </w:rPr>
              <w:t>.</w:t>
            </w:r>
            <w:r w:rsidR="00333E29" w:rsidRPr="00276FBC">
              <w:rPr>
                <w:rStyle w:val="Hyperlink"/>
                <w:rFonts w:ascii="Cambria" w:hAnsi="Cambria"/>
                <w:b/>
                <w:sz w:val="20"/>
                <w:szCs w:val="20"/>
              </w:rPr>
              <w:t>F</w:t>
            </w:r>
            <w:r w:rsidR="003604DC" w:rsidRPr="00276FBC">
              <w:rPr>
                <w:rStyle w:val="Hyperlink"/>
                <w:rFonts w:ascii="Cambria" w:hAnsi="Cambria"/>
                <w:b/>
                <w:sz w:val="20"/>
                <w:szCs w:val="20"/>
              </w:rPr>
              <w:t>-</w:t>
            </w:r>
            <w:r w:rsidR="00333E29" w:rsidRPr="00276FBC">
              <w:rPr>
                <w:rStyle w:val="Hyperlink"/>
                <w:rFonts w:ascii="Cambria" w:hAnsi="Cambria"/>
                <w:b/>
                <w:sz w:val="20"/>
                <w:szCs w:val="20"/>
              </w:rPr>
              <w:t>IF.1</w:t>
            </w:r>
          </w:p>
          <w:p w14:paraId="5BBDFF5E" w14:textId="7F5114A3" w:rsidR="00333E29" w:rsidRPr="00276FBC" w:rsidRDefault="008D7F88" w:rsidP="00B82AEE">
            <w:pPr>
              <w:rPr>
                <w:rStyle w:val="Hyperlink"/>
                <w:rFonts w:ascii="Cambria" w:hAnsi="Cambria"/>
                <w:b/>
                <w:sz w:val="20"/>
                <w:szCs w:val="20"/>
              </w:rPr>
            </w:pPr>
            <w:r w:rsidRPr="00276FBC">
              <w:rPr>
                <w:rFonts w:ascii="Cambria" w:hAnsi="Cambria"/>
                <w:b/>
                <w:sz w:val="20"/>
                <w:szCs w:val="20"/>
              </w:rPr>
              <w:fldChar w:fldCharType="end"/>
            </w:r>
            <w:r w:rsidRPr="00276FBC">
              <w:rPr>
                <w:rFonts w:ascii="Cambria" w:hAnsi="Cambria"/>
                <w:b/>
                <w:sz w:val="20"/>
                <w:szCs w:val="20"/>
              </w:rPr>
              <w:fldChar w:fldCharType="begin"/>
            </w:r>
            <w:r w:rsidRPr="00276FBC">
              <w:rPr>
                <w:rFonts w:ascii="Cambria" w:hAnsi="Cambria"/>
                <w:b/>
                <w:sz w:val="20"/>
                <w:szCs w:val="20"/>
              </w:rPr>
              <w:instrText xml:space="preserve"> HYPERLINK  \l "fif2" </w:instrText>
            </w:r>
            <w:r w:rsidRPr="00276FBC">
              <w:rPr>
                <w:rFonts w:ascii="Cambria" w:hAnsi="Cambria"/>
                <w:b/>
                <w:sz w:val="20"/>
                <w:szCs w:val="20"/>
              </w:rPr>
              <w:fldChar w:fldCharType="separate"/>
            </w:r>
            <w:r w:rsidR="00BF6480" w:rsidRPr="00276FBC">
              <w:rPr>
                <w:rStyle w:val="Hyperlink"/>
                <w:rFonts w:ascii="Cambria" w:hAnsi="Cambria"/>
                <w:b/>
                <w:sz w:val="20"/>
                <w:szCs w:val="20"/>
              </w:rPr>
              <w:t>NC.M2</w:t>
            </w:r>
            <w:r w:rsidR="00BE6884" w:rsidRPr="00276FBC">
              <w:rPr>
                <w:rStyle w:val="Hyperlink"/>
                <w:rFonts w:ascii="Cambria" w:hAnsi="Cambria"/>
                <w:b/>
                <w:sz w:val="20"/>
                <w:szCs w:val="20"/>
              </w:rPr>
              <w:t>.</w:t>
            </w:r>
            <w:r w:rsidR="00333E29" w:rsidRPr="00276FBC">
              <w:rPr>
                <w:rStyle w:val="Hyperlink"/>
                <w:rFonts w:ascii="Cambria" w:hAnsi="Cambria"/>
                <w:b/>
                <w:sz w:val="20"/>
                <w:szCs w:val="20"/>
              </w:rPr>
              <w:t>F</w:t>
            </w:r>
            <w:r w:rsidR="003604DC" w:rsidRPr="00276FBC">
              <w:rPr>
                <w:rStyle w:val="Hyperlink"/>
                <w:rFonts w:ascii="Cambria" w:hAnsi="Cambria"/>
                <w:b/>
                <w:sz w:val="20"/>
                <w:szCs w:val="20"/>
              </w:rPr>
              <w:t>-</w:t>
            </w:r>
            <w:r w:rsidR="00333E29" w:rsidRPr="00276FBC">
              <w:rPr>
                <w:rStyle w:val="Hyperlink"/>
                <w:rFonts w:ascii="Cambria" w:hAnsi="Cambria"/>
                <w:b/>
                <w:sz w:val="20"/>
                <w:szCs w:val="20"/>
              </w:rPr>
              <w:t>IF.2</w:t>
            </w:r>
          </w:p>
          <w:p w14:paraId="22FAB010" w14:textId="7D930DEC" w:rsidR="00BF6480" w:rsidRPr="00CB2D49" w:rsidRDefault="008D7F88" w:rsidP="00BF6480">
            <w:pPr>
              <w:rPr>
                <w:sz w:val="20"/>
                <w:szCs w:val="20"/>
              </w:rPr>
            </w:pPr>
            <w:r w:rsidRPr="00276FBC">
              <w:rPr>
                <w:rFonts w:ascii="Cambria" w:hAnsi="Cambria"/>
                <w:b/>
                <w:sz w:val="20"/>
                <w:szCs w:val="20"/>
              </w:rPr>
              <w:fldChar w:fldCharType="end"/>
            </w:r>
            <w:r w:rsidR="00BF6480" w:rsidRPr="00CB2D49">
              <w:rPr>
                <w:rFonts w:ascii="Cambria" w:hAnsi="Cambria"/>
                <w:i/>
                <w:sz w:val="20"/>
                <w:szCs w:val="20"/>
              </w:rPr>
              <w:t xml:space="preserve">Interpret functions that arise </w:t>
            </w:r>
            <w:bookmarkStart w:id="0" w:name="toc"/>
            <w:bookmarkEnd w:id="0"/>
            <w:r w:rsidR="00BF6480" w:rsidRPr="00CB2D49">
              <w:rPr>
                <w:rFonts w:ascii="Cambria" w:hAnsi="Cambria"/>
                <w:i/>
                <w:sz w:val="20"/>
                <w:szCs w:val="20"/>
              </w:rPr>
              <w:t>in applications in terms of a context</w:t>
            </w:r>
            <w:r w:rsidR="00BF6480" w:rsidRPr="00CB2D49">
              <w:rPr>
                <w:sz w:val="20"/>
                <w:szCs w:val="20"/>
              </w:rPr>
              <w:t xml:space="preserve"> </w:t>
            </w:r>
          </w:p>
          <w:p w14:paraId="06411368" w14:textId="199159FC" w:rsidR="00333E29" w:rsidRPr="00276FBC" w:rsidRDefault="008D7F88" w:rsidP="00B82AEE">
            <w:pPr>
              <w:rPr>
                <w:rStyle w:val="Hyperlink"/>
                <w:rFonts w:ascii="Cambria" w:hAnsi="Cambria"/>
                <w:b/>
                <w:sz w:val="20"/>
                <w:szCs w:val="20"/>
              </w:rPr>
            </w:pPr>
            <w:r w:rsidRPr="00276FBC">
              <w:rPr>
                <w:rFonts w:ascii="Cambria" w:hAnsi="Cambria"/>
                <w:b/>
                <w:sz w:val="20"/>
                <w:szCs w:val="20"/>
              </w:rPr>
              <w:fldChar w:fldCharType="begin"/>
            </w:r>
            <w:r w:rsidRPr="00276FBC">
              <w:rPr>
                <w:rFonts w:ascii="Cambria" w:hAnsi="Cambria"/>
                <w:b/>
                <w:sz w:val="20"/>
                <w:szCs w:val="20"/>
              </w:rPr>
              <w:instrText xml:space="preserve"> HYPERLINK  \l "fif4" </w:instrText>
            </w:r>
            <w:r w:rsidRPr="00276FBC">
              <w:rPr>
                <w:rFonts w:ascii="Cambria" w:hAnsi="Cambria"/>
                <w:b/>
                <w:sz w:val="20"/>
                <w:szCs w:val="20"/>
              </w:rPr>
              <w:fldChar w:fldCharType="separate"/>
            </w:r>
            <w:r w:rsidR="00BF6480" w:rsidRPr="00276FBC">
              <w:rPr>
                <w:rStyle w:val="Hyperlink"/>
                <w:rFonts w:ascii="Cambria" w:hAnsi="Cambria"/>
                <w:b/>
                <w:sz w:val="20"/>
                <w:szCs w:val="20"/>
              </w:rPr>
              <w:t>NC.M2</w:t>
            </w:r>
            <w:r w:rsidR="00BE6884" w:rsidRPr="00276FBC">
              <w:rPr>
                <w:rStyle w:val="Hyperlink"/>
                <w:rFonts w:ascii="Cambria" w:hAnsi="Cambria"/>
                <w:b/>
                <w:sz w:val="20"/>
                <w:szCs w:val="20"/>
              </w:rPr>
              <w:t>.</w:t>
            </w:r>
            <w:r w:rsidR="00333E29" w:rsidRPr="00276FBC">
              <w:rPr>
                <w:rStyle w:val="Hyperlink"/>
                <w:rFonts w:ascii="Cambria" w:hAnsi="Cambria"/>
                <w:b/>
                <w:sz w:val="20"/>
                <w:szCs w:val="20"/>
              </w:rPr>
              <w:t>F</w:t>
            </w:r>
            <w:r w:rsidR="003604DC" w:rsidRPr="00276FBC">
              <w:rPr>
                <w:rStyle w:val="Hyperlink"/>
                <w:rFonts w:ascii="Cambria" w:hAnsi="Cambria"/>
                <w:b/>
                <w:sz w:val="20"/>
                <w:szCs w:val="20"/>
              </w:rPr>
              <w:t>-</w:t>
            </w:r>
            <w:r w:rsidR="00333E29" w:rsidRPr="00276FBC">
              <w:rPr>
                <w:rStyle w:val="Hyperlink"/>
                <w:rFonts w:ascii="Cambria" w:hAnsi="Cambria"/>
                <w:b/>
                <w:sz w:val="20"/>
                <w:szCs w:val="20"/>
              </w:rPr>
              <w:t>IF.4</w:t>
            </w:r>
          </w:p>
          <w:p w14:paraId="09923C19" w14:textId="449AE00C" w:rsidR="00BF6480" w:rsidRPr="00CB2D49" w:rsidRDefault="008D7F88" w:rsidP="00BF6480">
            <w:pPr>
              <w:rPr>
                <w:sz w:val="20"/>
                <w:szCs w:val="20"/>
              </w:rPr>
            </w:pPr>
            <w:r w:rsidRPr="00276FBC">
              <w:rPr>
                <w:rFonts w:ascii="Cambria" w:hAnsi="Cambria"/>
                <w:b/>
                <w:sz w:val="20"/>
                <w:szCs w:val="20"/>
              </w:rPr>
              <w:fldChar w:fldCharType="end"/>
            </w:r>
            <w:r w:rsidR="00BF6480" w:rsidRPr="00CB2D49">
              <w:rPr>
                <w:rFonts w:ascii="Cambria" w:hAnsi="Cambria"/>
                <w:i/>
                <w:sz w:val="20"/>
                <w:szCs w:val="20"/>
              </w:rPr>
              <w:t>Analyze functions using different representations</w:t>
            </w:r>
            <w:r w:rsidR="00BF6480" w:rsidRPr="00CB2D49">
              <w:rPr>
                <w:sz w:val="20"/>
                <w:szCs w:val="20"/>
              </w:rPr>
              <w:t xml:space="preserve"> </w:t>
            </w:r>
          </w:p>
          <w:p w14:paraId="21F0856C" w14:textId="4BB00128" w:rsidR="00333E29" w:rsidRPr="00276FBC" w:rsidRDefault="008D7F88" w:rsidP="00B82AEE">
            <w:pPr>
              <w:rPr>
                <w:rStyle w:val="Hyperlink"/>
                <w:rFonts w:ascii="Cambria" w:hAnsi="Cambria"/>
                <w:b/>
                <w:sz w:val="20"/>
                <w:szCs w:val="20"/>
              </w:rPr>
            </w:pPr>
            <w:r w:rsidRPr="00276FBC">
              <w:rPr>
                <w:rFonts w:ascii="Cambria" w:hAnsi="Cambria"/>
                <w:b/>
                <w:sz w:val="20"/>
                <w:szCs w:val="20"/>
              </w:rPr>
              <w:fldChar w:fldCharType="begin"/>
            </w:r>
            <w:r w:rsidRPr="00276FBC">
              <w:rPr>
                <w:rFonts w:ascii="Cambria" w:hAnsi="Cambria"/>
                <w:b/>
                <w:sz w:val="20"/>
                <w:szCs w:val="20"/>
              </w:rPr>
              <w:instrText xml:space="preserve"> HYPERLINK  \l "fif7" </w:instrText>
            </w:r>
            <w:r w:rsidRPr="00276FBC">
              <w:rPr>
                <w:rFonts w:ascii="Cambria" w:hAnsi="Cambria"/>
                <w:b/>
                <w:sz w:val="20"/>
                <w:szCs w:val="20"/>
              </w:rPr>
              <w:fldChar w:fldCharType="separate"/>
            </w:r>
            <w:r w:rsidR="00BF6480" w:rsidRPr="00276FBC">
              <w:rPr>
                <w:rStyle w:val="Hyperlink"/>
                <w:rFonts w:ascii="Cambria" w:hAnsi="Cambria"/>
                <w:b/>
                <w:sz w:val="20"/>
                <w:szCs w:val="20"/>
              </w:rPr>
              <w:t>NC.M2</w:t>
            </w:r>
            <w:r w:rsidR="00BE6884" w:rsidRPr="00276FBC">
              <w:rPr>
                <w:rStyle w:val="Hyperlink"/>
                <w:rFonts w:ascii="Cambria" w:hAnsi="Cambria"/>
                <w:b/>
                <w:sz w:val="20"/>
                <w:szCs w:val="20"/>
              </w:rPr>
              <w:t>.</w:t>
            </w:r>
            <w:r w:rsidR="00333E29" w:rsidRPr="00276FBC">
              <w:rPr>
                <w:rStyle w:val="Hyperlink"/>
                <w:rFonts w:ascii="Cambria" w:hAnsi="Cambria"/>
                <w:b/>
                <w:sz w:val="20"/>
                <w:szCs w:val="20"/>
              </w:rPr>
              <w:t>F</w:t>
            </w:r>
            <w:r w:rsidR="003604DC" w:rsidRPr="00276FBC">
              <w:rPr>
                <w:rStyle w:val="Hyperlink"/>
                <w:rFonts w:ascii="Cambria" w:hAnsi="Cambria"/>
                <w:b/>
                <w:sz w:val="20"/>
                <w:szCs w:val="20"/>
              </w:rPr>
              <w:t>-</w:t>
            </w:r>
            <w:r w:rsidR="00333E29" w:rsidRPr="00276FBC">
              <w:rPr>
                <w:rStyle w:val="Hyperlink"/>
                <w:rFonts w:ascii="Cambria" w:hAnsi="Cambria"/>
                <w:b/>
                <w:sz w:val="20"/>
                <w:szCs w:val="20"/>
              </w:rPr>
              <w:t>IF.7</w:t>
            </w:r>
          </w:p>
          <w:p w14:paraId="233B3CEE" w14:textId="58422295" w:rsidR="00333E29" w:rsidRPr="00276FBC" w:rsidRDefault="008D7F88" w:rsidP="00B82AEE">
            <w:pPr>
              <w:rPr>
                <w:rStyle w:val="Hyperlink"/>
                <w:rFonts w:ascii="Cambria" w:hAnsi="Cambria"/>
                <w:b/>
                <w:sz w:val="20"/>
                <w:szCs w:val="20"/>
              </w:rPr>
            </w:pPr>
            <w:r w:rsidRPr="00276FBC">
              <w:rPr>
                <w:rFonts w:ascii="Cambria" w:hAnsi="Cambria"/>
                <w:b/>
                <w:sz w:val="20"/>
                <w:szCs w:val="20"/>
              </w:rPr>
              <w:fldChar w:fldCharType="end"/>
            </w:r>
            <w:r w:rsidRPr="00276FBC">
              <w:rPr>
                <w:rFonts w:ascii="Cambria" w:hAnsi="Cambria"/>
                <w:b/>
                <w:sz w:val="20"/>
                <w:szCs w:val="20"/>
              </w:rPr>
              <w:fldChar w:fldCharType="begin"/>
            </w:r>
            <w:r w:rsidRPr="00276FBC">
              <w:rPr>
                <w:rFonts w:ascii="Cambria" w:hAnsi="Cambria"/>
                <w:b/>
                <w:sz w:val="20"/>
                <w:szCs w:val="20"/>
              </w:rPr>
              <w:instrText xml:space="preserve"> HYPERLINK  \l "fif8a" </w:instrText>
            </w:r>
            <w:r w:rsidRPr="00276FBC">
              <w:rPr>
                <w:rFonts w:ascii="Cambria" w:hAnsi="Cambria"/>
                <w:b/>
                <w:sz w:val="20"/>
                <w:szCs w:val="20"/>
              </w:rPr>
              <w:fldChar w:fldCharType="separate"/>
            </w:r>
            <w:r w:rsidR="00BF6480" w:rsidRPr="00276FBC">
              <w:rPr>
                <w:rStyle w:val="Hyperlink"/>
                <w:rFonts w:ascii="Cambria" w:hAnsi="Cambria"/>
                <w:b/>
                <w:sz w:val="20"/>
                <w:szCs w:val="20"/>
              </w:rPr>
              <w:t>NC.M2</w:t>
            </w:r>
            <w:r w:rsidR="00BE6884" w:rsidRPr="00276FBC">
              <w:rPr>
                <w:rStyle w:val="Hyperlink"/>
                <w:rFonts w:ascii="Cambria" w:hAnsi="Cambria"/>
                <w:b/>
                <w:sz w:val="20"/>
                <w:szCs w:val="20"/>
              </w:rPr>
              <w:t>.</w:t>
            </w:r>
            <w:r w:rsidR="00333E29" w:rsidRPr="00276FBC">
              <w:rPr>
                <w:rStyle w:val="Hyperlink"/>
                <w:rFonts w:ascii="Cambria" w:hAnsi="Cambria"/>
                <w:b/>
                <w:sz w:val="20"/>
                <w:szCs w:val="20"/>
              </w:rPr>
              <w:t>F</w:t>
            </w:r>
            <w:r w:rsidR="003604DC" w:rsidRPr="00276FBC">
              <w:rPr>
                <w:rStyle w:val="Hyperlink"/>
                <w:rFonts w:ascii="Cambria" w:hAnsi="Cambria"/>
                <w:b/>
                <w:sz w:val="20"/>
                <w:szCs w:val="20"/>
              </w:rPr>
              <w:t>-</w:t>
            </w:r>
            <w:r w:rsidR="00BF6480" w:rsidRPr="00276FBC">
              <w:rPr>
                <w:rStyle w:val="Hyperlink"/>
                <w:rFonts w:ascii="Cambria" w:hAnsi="Cambria"/>
                <w:b/>
                <w:sz w:val="20"/>
                <w:szCs w:val="20"/>
              </w:rPr>
              <w:t>IF.8</w:t>
            </w:r>
          </w:p>
          <w:p w14:paraId="18E9FFA9" w14:textId="2D43800B" w:rsidR="00BF6480" w:rsidRPr="00276FBC" w:rsidRDefault="008D7F88" w:rsidP="00BF6480">
            <w:pPr>
              <w:rPr>
                <w:rStyle w:val="Hyperlink"/>
                <w:rFonts w:ascii="Cambria" w:hAnsi="Cambria"/>
                <w:b/>
                <w:sz w:val="20"/>
                <w:szCs w:val="20"/>
              </w:rPr>
            </w:pPr>
            <w:r w:rsidRPr="00276FBC">
              <w:rPr>
                <w:rFonts w:ascii="Cambria" w:hAnsi="Cambria"/>
                <w:b/>
                <w:sz w:val="20"/>
                <w:szCs w:val="20"/>
              </w:rPr>
              <w:fldChar w:fldCharType="end"/>
            </w:r>
            <w:r w:rsidR="00BF6480" w:rsidRPr="00276FBC">
              <w:rPr>
                <w:rFonts w:ascii="Cambria" w:hAnsi="Cambria"/>
                <w:b/>
                <w:sz w:val="20"/>
                <w:szCs w:val="20"/>
              </w:rPr>
              <w:fldChar w:fldCharType="begin"/>
            </w:r>
            <w:r w:rsidR="00BF6480" w:rsidRPr="00276FBC">
              <w:rPr>
                <w:rFonts w:ascii="Cambria" w:hAnsi="Cambria"/>
                <w:b/>
                <w:sz w:val="20"/>
                <w:szCs w:val="20"/>
              </w:rPr>
              <w:instrText xml:space="preserve"> HYPERLINK  \l "fif9" </w:instrText>
            </w:r>
            <w:r w:rsidR="00BF6480" w:rsidRPr="00276FBC">
              <w:rPr>
                <w:rFonts w:ascii="Cambria" w:hAnsi="Cambria"/>
                <w:b/>
                <w:sz w:val="20"/>
                <w:szCs w:val="20"/>
              </w:rPr>
              <w:fldChar w:fldCharType="separate"/>
            </w:r>
            <w:r w:rsidR="00BF6480" w:rsidRPr="00276FBC">
              <w:rPr>
                <w:rStyle w:val="Hyperlink"/>
                <w:rFonts w:ascii="Cambria" w:hAnsi="Cambria"/>
                <w:b/>
                <w:sz w:val="20"/>
                <w:szCs w:val="20"/>
              </w:rPr>
              <w:t>NC.M2.F-IF.9</w:t>
            </w:r>
          </w:p>
          <w:p w14:paraId="77F278BB" w14:textId="09DB20F2" w:rsidR="00B547BF" w:rsidRPr="00CB2D49" w:rsidRDefault="00BF6480" w:rsidP="00B82AEE">
            <w:pPr>
              <w:rPr>
                <w:rFonts w:ascii="Cambria" w:hAnsi="Cambria"/>
                <w:sz w:val="20"/>
                <w:szCs w:val="20"/>
              </w:rPr>
            </w:pPr>
            <w:r w:rsidRPr="00276FBC">
              <w:rPr>
                <w:rFonts w:ascii="Cambria" w:hAnsi="Cambria"/>
                <w:b/>
                <w:sz w:val="20"/>
                <w:szCs w:val="20"/>
              </w:rPr>
              <w:fldChar w:fldCharType="end"/>
            </w:r>
          </w:p>
          <w:p w14:paraId="531C6553" w14:textId="7C575DD3" w:rsidR="00333E29" w:rsidRPr="00CB2D49" w:rsidRDefault="003F6A0F" w:rsidP="00B82AEE">
            <w:pPr>
              <w:rPr>
                <w:rFonts w:ascii="Cambria" w:hAnsi="Cambria"/>
                <w:b/>
                <w:i/>
                <w:sz w:val="20"/>
                <w:szCs w:val="20"/>
              </w:rPr>
            </w:pPr>
            <w:r w:rsidRPr="00CB2D49">
              <w:rPr>
                <w:rFonts w:ascii="Cambria" w:hAnsi="Cambria"/>
                <w:b/>
                <w:i/>
                <w:sz w:val="20"/>
                <w:szCs w:val="20"/>
              </w:rPr>
              <w:t>Building f</w:t>
            </w:r>
            <w:r w:rsidR="00B547BF" w:rsidRPr="00CB2D49">
              <w:rPr>
                <w:rFonts w:ascii="Cambria" w:hAnsi="Cambria"/>
                <w:b/>
                <w:i/>
                <w:sz w:val="20"/>
                <w:szCs w:val="20"/>
              </w:rPr>
              <w:t>unctions</w:t>
            </w:r>
          </w:p>
          <w:p w14:paraId="1852CB3E" w14:textId="3B4BD62D" w:rsidR="00BF6480" w:rsidRPr="00CB2D49" w:rsidRDefault="00BF6480" w:rsidP="00B82AEE">
            <w:pPr>
              <w:rPr>
                <w:rFonts w:ascii="Cambria" w:hAnsi="Cambria"/>
                <w:i/>
                <w:sz w:val="20"/>
                <w:szCs w:val="20"/>
              </w:rPr>
            </w:pPr>
            <w:r w:rsidRPr="00CB2D49">
              <w:rPr>
                <w:rFonts w:ascii="Cambria" w:hAnsi="Cambria"/>
                <w:i/>
                <w:sz w:val="20"/>
                <w:szCs w:val="20"/>
              </w:rPr>
              <w:t>Build a function that models a relationship between two quantities</w:t>
            </w:r>
          </w:p>
          <w:p w14:paraId="0367F719" w14:textId="53B55346" w:rsidR="00333E29" w:rsidRPr="00276FBC" w:rsidRDefault="0007449C" w:rsidP="00B82AEE">
            <w:pPr>
              <w:rPr>
                <w:rStyle w:val="Hyperlink"/>
                <w:rFonts w:ascii="Cambria" w:hAnsi="Cambria"/>
                <w:b/>
                <w:sz w:val="20"/>
                <w:szCs w:val="20"/>
              </w:rPr>
            </w:pPr>
            <w:r w:rsidRPr="00276FBC">
              <w:rPr>
                <w:rFonts w:ascii="Cambria" w:hAnsi="Cambria"/>
                <w:b/>
                <w:sz w:val="20"/>
                <w:szCs w:val="20"/>
              </w:rPr>
              <w:fldChar w:fldCharType="begin"/>
            </w:r>
            <w:r w:rsidRPr="00276FBC">
              <w:rPr>
                <w:rFonts w:ascii="Cambria" w:hAnsi="Cambria"/>
                <w:b/>
                <w:sz w:val="20"/>
                <w:szCs w:val="20"/>
              </w:rPr>
              <w:instrText xml:space="preserve"> HYPERLINK  \l "fbf1a" </w:instrText>
            </w:r>
            <w:r w:rsidRPr="00276FBC">
              <w:rPr>
                <w:rFonts w:ascii="Cambria" w:hAnsi="Cambria"/>
                <w:b/>
                <w:sz w:val="20"/>
                <w:szCs w:val="20"/>
              </w:rPr>
              <w:fldChar w:fldCharType="separate"/>
            </w:r>
            <w:r w:rsidR="00BF6480" w:rsidRPr="00276FBC">
              <w:rPr>
                <w:rStyle w:val="Hyperlink"/>
                <w:rFonts w:ascii="Cambria" w:hAnsi="Cambria"/>
                <w:b/>
                <w:sz w:val="20"/>
                <w:szCs w:val="20"/>
              </w:rPr>
              <w:t>NC.M2</w:t>
            </w:r>
            <w:r w:rsidR="00BE6884" w:rsidRPr="00276FBC">
              <w:rPr>
                <w:rStyle w:val="Hyperlink"/>
                <w:rFonts w:ascii="Cambria" w:hAnsi="Cambria"/>
                <w:b/>
                <w:sz w:val="20"/>
                <w:szCs w:val="20"/>
              </w:rPr>
              <w:t>.</w:t>
            </w:r>
            <w:r w:rsidR="00333E29" w:rsidRPr="00276FBC">
              <w:rPr>
                <w:rStyle w:val="Hyperlink"/>
                <w:rFonts w:ascii="Cambria" w:hAnsi="Cambria"/>
                <w:b/>
                <w:sz w:val="20"/>
                <w:szCs w:val="20"/>
              </w:rPr>
              <w:t>F</w:t>
            </w:r>
            <w:r w:rsidR="003604DC" w:rsidRPr="00276FBC">
              <w:rPr>
                <w:rStyle w:val="Hyperlink"/>
                <w:rFonts w:ascii="Cambria" w:hAnsi="Cambria"/>
                <w:b/>
                <w:sz w:val="20"/>
                <w:szCs w:val="20"/>
              </w:rPr>
              <w:t>-</w:t>
            </w:r>
            <w:r w:rsidR="00333E29" w:rsidRPr="00276FBC">
              <w:rPr>
                <w:rStyle w:val="Hyperlink"/>
                <w:rFonts w:ascii="Cambria" w:hAnsi="Cambria"/>
                <w:b/>
                <w:sz w:val="20"/>
                <w:szCs w:val="20"/>
              </w:rPr>
              <w:t>BF.1</w:t>
            </w:r>
          </w:p>
          <w:p w14:paraId="467F3AAC" w14:textId="4F123D7E" w:rsidR="00BF6480" w:rsidRPr="00CB2D49" w:rsidRDefault="0007449C" w:rsidP="00BF6480">
            <w:pPr>
              <w:rPr>
                <w:sz w:val="20"/>
                <w:szCs w:val="20"/>
              </w:rPr>
            </w:pPr>
            <w:r w:rsidRPr="00276FBC">
              <w:rPr>
                <w:rFonts w:ascii="Cambria" w:hAnsi="Cambria"/>
                <w:b/>
                <w:sz w:val="20"/>
                <w:szCs w:val="20"/>
              </w:rPr>
              <w:fldChar w:fldCharType="end"/>
            </w:r>
            <w:r w:rsidR="00BF6480" w:rsidRPr="00CB2D49">
              <w:rPr>
                <w:rFonts w:ascii="Cambria" w:hAnsi="Cambria"/>
                <w:i/>
                <w:sz w:val="20"/>
                <w:szCs w:val="20"/>
              </w:rPr>
              <w:t>Build new functions from existing functions</w:t>
            </w:r>
            <w:r w:rsidR="00BF6480" w:rsidRPr="00CB2D49">
              <w:rPr>
                <w:sz w:val="20"/>
                <w:szCs w:val="20"/>
              </w:rPr>
              <w:t xml:space="preserve"> </w:t>
            </w:r>
          </w:p>
          <w:p w14:paraId="19FAA1FE" w14:textId="2AFF6220" w:rsidR="00333E29" w:rsidRPr="00276FBC" w:rsidRDefault="0007449C" w:rsidP="00B82AEE">
            <w:pPr>
              <w:rPr>
                <w:rStyle w:val="Hyperlink"/>
                <w:rFonts w:ascii="Cambria" w:hAnsi="Cambria"/>
                <w:b/>
                <w:sz w:val="20"/>
                <w:szCs w:val="20"/>
              </w:rPr>
            </w:pPr>
            <w:r w:rsidRPr="00276FBC">
              <w:rPr>
                <w:rFonts w:ascii="Cambria" w:hAnsi="Cambria"/>
                <w:b/>
                <w:sz w:val="20"/>
                <w:szCs w:val="20"/>
              </w:rPr>
              <w:fldChar w:fldCharType="begin"/>
            </w:r>
            <w:r w:rsidR="00BF6480" w:rsidRPr="00276FBC">
              <w:rPr>
                <w:rFonts w:ascii="Cambria" w:hAnsi="Cambria"/>
                <w:b/>
                <w:sz w:val="20"/>
                <w:szCs w:val="20"/>
              </w:rPr>
              <w:instrText>HYPERLINK  \l "fbf3"</w:instrText>
            </w:r>
            <w:r w:rsidRPr="00276FBC">
              <w:rPr>
                <w:rFonts w:ascii="Cambria" w:hAnsi="Cambria"/>
                <w:b/>
                <w:sz w:val="20"/>
                <w:szCs w:val="20"/>
              </w:rPr>
              <w:fldChar w:fldCharType="separate"/>
            </w:r>
            <w:r w:rsidR="00BF6480" w:rsidRPr="00276FBC">
              <w:rPr>
                <w:rStyle w:val="Hyperlink"/>
                <w:rFonts w:ascii="Cambria" w:hAnsi="Cambria"/>
                <w:b/>
                <w:sz w:val="20"/>
                <w:szCs w:val="20"/>
              </w:rPr>
              <w:t>NC.M2</w:t>
            </w:r>
            <w:r w:rsidR="00BE6884" w:rsidRPr="00276FBC">
              <w:rPr>
                <w:rStyle w:val="Hyperlink"/>
                <w:rFonts w:ascii="Cambria" w:hAnsi="Cambria"/>
                <w:b/>
                <w:sz w:val="20"/>
                <w:szCs w:val="20"/>
              </w:rPr>
              <w:t>.</w:t>
            </w:r>
            <w:r w:rsidR="00333E29" w:rsidRPr="00276FBC">
              <w:rPr>
                <w:rStyle w:val="Hyperlink"/>
                <w:rFonts w:ascii="Cambria" w:hAnsi="Cambria"/>
                <w:b/>
                <w:sz w:val="20"/>
                <w:szCs w:val="20"/>
              </w:rPr>
              <w:t>F</w:t>
            </w:r>
            <w:r w:rsidR="003604DC" w:rsidRPr="00276FBC">
              <w:rPr>
                <w:rStyle w:val="Hyperlink"/>
                <w:rFonts w:ascii="Cambria" w:hAnsi="Cambria"/>
                <w:b/>
                <w:sz w:val="20"/>
                <w:szCs w:val="20"/>
              </w:rPr>
              <w:t>-</w:t>
            </w:r>
            <w:r w:rsidR="00BF6480" w:rsidRPr="00276FBC">
              <w:rPr>
                <w:rStyle w:val="Hyperlink"/>
                <w:rFonts w:ascii="Cambria" w:hAnsi="Cambria"/>
                <w:b/>
                <w:sz w:val="20"/>
                <w:szCs w:val="20"/>
              </w:rPr>
              <w:t>BF.3</w:t>
            </w:r>
          </w:p>
          <w:p w14:paraId="3F254805" w14:textId="2B549A91" w:rsidR="00333E29" w:rsidRPr="00CB2D49" w:rsidRDefault="0007449C" w:rsidP="00B82AEE">
            <w:pPr>
              <w:rPr>
                <w:rFonts w:ascii="Cambria" w:hAnsi="Cambria"/>
                <w:sz w:val="20"/>
                <w:szCs w:val="20"/>
              </w:rPr>
            </w:pPr>
            <w:r w:rsidRPr="00276FBC">
              <w:rPr>
                <w:rFonts w:ascii="Cambria" w:hAnsi="Cambria"/>
                <w:b/>
                <w:sz w:val="20"/>
                <w:szCs w:val="20"/>
              </w:rPr>
              <w:fldChar w:fldCharType="end"/>
            </w:r>
          </w:p>
          <w:p w14:paraId="25BD063E" w14:textId="09CDFD6B" w:rsidR="00333E29" w:rsidRPr="00CB2D49" w:rsidRDefault="00333E29" w:rsidP="003604DC">
            <w:pPr>
              <w:rPr>
                <w:rFonts w:ascii="Cambria" w:hAnsi="Cambria"/>
                <w:sz w:val="20"/>
                <w:szCs w:val="20"/>
              </w:rPr>
            </w:pPr>
          </w:p>
        </w:tc>
        <w:tc>
          <w:tcPr>
            <w:tcW w:w="2794" w:type="dxa"/>
            <w:tcBorders>
              <w:top w:val="single" w:sz="24" w:space="0" w:color="auto"/>
            </w:tcBorders>
          </w:tcPr>
          <w:p w14:paraId="2603D14E" w14:textId="078B68AD" w:rsidR="007A14C7" w:rsidRPr="00984511" w:rsidRDefault="00984511" w:rsidP="007A14C7">
            <w:pPr>
              <w:jc w:val="center"/>
              <w:rPr>
                <w:rStyle w:val="Hyperlink"/>
                <w:rFonts w:ascii="Cambria" w:hAnsi="Cambria"/>
                <w:b/>
                <w:sz w:val="20"/>
                <w:szCs w:val="20"/>
              </w:rPr>
            </w:pPr>
            <w:r>
              <w:rPr>
                <w:rFonts w:ascii="Cambria" w:hAnsi="Cambria"/>
                <w:b/>
                <w:sz w:val="20"/>
                <w:szCs w:val="20"/>
              </w:rPr>
              <w:fldChar w:fldCharType="begin"/>
            </w:r>
            <w:r>
              <w:rPr>
                <w:rFonts w:ascii="Cambria" w:hAnsi="Cambria"/>
                <w:b/>
                <w:sz w:val="20"/>
                <w:szCs w:val="20"/>
              </w:rPr>
              <w:instrText xml:space="preserve"> HYPERLINK  \l "geometry" </w:instrText>
            </w:r>
            <w:r>
              <w:rPr>
                <w:rFonts w:ascii="Cambria" w:hAnsi="Cambria"/>
                <w:b/>
                <w:sz w:val="20"/>
                <w:szCs w:val="20"/>
              </w:rPr>
              <w:fldChar w:fldCharType="separate"/>
            </w:r>
            <w:r w:rsidR="007A14C7" w:rsidRPr="00984511">
              <w:rPr>
                <w:rStyle w:val="Hyperlink"/>
                <w:rFonts w:ascii="Cambria" w:hAnsi="Cambria"/>
                <w:b/>
                <w:sz w:val="20"/>
                <w:szCs w:val="20"/>
              </w:rPr>
              <w:t>Overview</w:t>
            </w:r>
          </w:p>
          <w:p w14:paraId="73B9FC87" w14:textId="204BA033" w:rsidR="00B547BF" w:rsidRPr="00CB2D49" w:rsidRDefault="00984511" w:rsidP="00B82AEE">
            <w:pPr>
              <w:rPr>
                <w:rFonts w:ascii="Cambria" w:hAnsi="Cambria"/>
                <w:b/>
                <w:i/>
                <w:sz w:val="20"/>
                <w:szCs w:val="20"/>
              </w:rPr>
            </w:pPr>
            <w:r>
              <w:rPr>
                <w:rFonts w:ascii="Cambria" w:hAnsi="Cambria"/>
                <w:b/>
                <w:sz w:val="20"/>
                <w:szCs w:val="20"/>
              </w:rPr>
              <w:fldChar w:fldCharType="end"/>
            </w:r>
            <w:r w:rsidR="008C3EFA" w:rsidRPr="00CB2D49">
              <w:rPr>
                <w:rFonts w:ascii="Cambria" w:hAnsi="Cambria"/>
                <w:b/>
                <w:i/>
                <w:sz w:val="20"/>
                <w:szCs w:val="20"/>
              </w:rPr>
              <w:t>Congruence</w:t>
            </w:r>
          </w:p>
          <w:p w14:paraId="3A61622F" w14:textId="44288D9B" w:rsidR="000F2E27" w:rsidRPr="00CB2D49" w:rsidRDefault="008C3EFA" w:rsidP="00B82AEE">
            <w:pPr>
              <w:rPr>
                <w:rFonts w:ascii="Cambria" w:hAnsi="Cambria"/>
                <w:i/>
                <w:sz w:val="20"/>
                <w:szCs w:val="20"/>
              </w:rPr>
            </w:pPr>
            <w:r w:rsidRPr="00CB2D49">
              <w:rPr>
                <w:rFonts w:ascii="Cambria" w:hAnsi="Cambria"/>
                <w:i/>
                <w:sz w:val="20"/>
                <w:szCs w:val="20"/>
              </w:rPr>
              <w:t>Experiment with transformations in the plane</w:t>
            </w:r>
          </w:p>
          <w:p w14:paraId="17EA42B3" w14:textId="18393738" w:rsidR="00333E29" w:rsidRPr="00E40690" w:rsidRDefault="00E40690" w:rsidP="00B82AEE">
            <w:pPr>
              <w:rPr>
                <w:rStyle w:val="Hyperlink"/>
                <w:rFonts w:ascii="Cambria" w:hAnsi="Cambria"/>
                <w:b/>
                <w:sz w:val="20"/>
                <w:szCs w:val="20"/>
              </w:rPr>
            </w:pPr>
            <w:r>
              <w:rPr>
                <w:rFonts w:ascii="Cambria" w:hAnsi="Cambria"/>
                <w:b/>
                <w:sz w:val="20"/>
                <w:szCs w:val="20"/>
              </w:rPr>
              <w:fldChar w:fldCharType="begin"/>
            </w:r>
            <w:r>
              <w:rPr>
                <w:rFonts w:ascii="Cambria" w:hAnsi="Cambria"/>
                <w:b/>
                <w:sz w:val="20"/>
                <w:szCs w:val="20"/>
              </w:rPr>
              <w:instrText xml:space="preserve"> HYPERLINK  \l "gco2" </w:instrText>
            </w:r>
            <w:r>
              <w:rPr>
                <w:rFonts w:ascii="Cambria" w:hAnsi="Cambria"/>
                <w:b/>
                <w:sz w:val="20"/>
                <w:szCs w:val="20"/>
              </w:rPr>
              <w:fldChar w:fldCharType="separate"/>
            </w:r>
            <w:r w:rsidR="00BE6884" w:rsidRPr="00E40690">
              <w:rPr>
                <w:rStyle w:val="Hyperlink"/>
                <w:rFonts w:ascii="Cambria" w:hAnsi="Cambria"/>
                <w:b/>
                <w:sz w:val="20"/>
                <w:szCs w:val="20"/>
              </w:rPr>
              <w:t>NC.M1.</w:t>
            </w:r>
            <w:r w:rsidR="00333E29" w:rsidRPr="00E40690">
              <w:rPr>
                <w:rStyle w:val="Hyperlink"/>
                <w:rFonts w:ascii="Cambria" w:hAnsi="Cambria"/>
                <w:b/>
                <w:sz w:val="20"/>
                <w:szCs w:val="20"/>
              </w:rPr>
              <w:t>G</w:t>
            </w:r>
            <w:r w:rsidR="003604DC" w:rsidRPr="00E40690">
              <w:rPr>
                <w:rStyle w:val="Hyperlink"/>
                <w:rFonts w:ascii="Cambria" w:hAnsi="Cambria"/>
                <w:b/>
                <w:sz w:val="20"/>
                <w:szCs w:val="20"/>
              </w:rPr>
              <w:t>-</w:t>
            </w:r>
            <w:r w:rsidR="008C3EFA" w:rsidRPr="00E40690">
              <w:rPr>
                <w:rStyle w:val="Hyperlink"/>
                <w:rFonts w:ascii="Cambria" w:hAnsi="Cambria"/>
                <w:b/>
                <w:sz w:val="20"/>
                <w:szCs w:val="20"/>
              </w:rPr>
              <w:t>CO.2</w:t>
            </w:r>
          </w:p>
          <w:p w14:paraId="69043F93" w14:textId="09A1946D" w:rsidR="008C3EFA" w:rsidRPr="00E40690" w:rsidRDefault="00E40690" w:rsidP="008C3EFA">
            <w:pPr>
              <w:rPr>
                <w:rStyle w:val="Hyperlink"/>
                <w:rFonts w:ascii="Cambria" w:hAnsi="Cambria"/>
                <w:b/>
                <w:sz w:val="20"/>
                <w:szCs w:val="20"/>
              </w:rPr>
            </w:pPr>
            <w:r>
              <w:rPr>
                <w:rFonts w:ascii="Cambria" w:hAnsi="Cambria"/>
                <w:b/>
                <w:sz w:val="20"/>
                <w:szCs w:val="20"/>
              </w:rPr>
              <w:fldChar w:fldCharType="end"/>
            </w:r>
            <w:r>
              <w:rPr>
                <w:rFonts w:ascii="Cambria" w:hAnsi="Cambria"/>
                <w:b/>
                <w:sz w:val="20"/>
                <w:szCs w:val="20"/>
              </w:rPr>
              <w:fldChar w:fldCharType="begin"/>
            </w:r>
            <w:r>
              <w:rPr>
                <w:rFonts w:ascii="Cambria" w:hAnsi="Cambria"/>
                <w:b/>
                <w:sz w:val="20"/>
                <w:szCs w:val="20"/>
              </w:rPr>
              <w:instrText xml:space="preserve"> HYPERLINK  \l "gco3" </w:instrText>
            </w:r>
            <w:r>
              <w:rPr>
                <w:rFonts w:ascii="Cambria" w:hAnsi="Cambria"/>
                <w:b/>
                <w:sz w:val="20"/>
                <w:szCs w:val="20"/>
              </w:rPr>
              <w:fldChar w:fldCharType="separate"/>
            </w:r>
            <w:r w:rsidR="008C3EFA" w:rsidRPr="00E40690">
              <w:rPr>
                <w:rStyle w:val="Hyperlink"/>
                <w:rFonts w:ascii="Cambria" w:hAnsi="Cambria"/>
                <w:b/>
                <w:sz w:val="20"/>
                <w:szCs w:val="20"/>
              </w:rPr>
              <w:t>NC.M1.G-CO.3</w:t>
            </w:r>
          </w:p>
          <w:p w14:paraId="6307CD4E" w14:textId="7E996C82" w:rsidR="008C3EFA" w:rsidRPr="00E40690" w:rsidRDefault="00E40690" w:rsidP="008C3EFA">
            <w:pPr>
              <w:rPr>
                <w:rStyle w:val="Hyperlink"/>
                <w:rFonts w:ascii="Cambria" w:hAnsi="Cambria"/>
                <w:b/>
                <w:sz w:val="20"/>
                <w:szCs w:val="20"/>
              </w:rPr>
            </w:pPr>
            <w:r>
              <w:rPr>
                <w:rFonts w:ascii="Cambria" w:hAnsi="Cambria"/>
                <w:b/>
                <w:sz w:val="20"/>
                <w:szCs w:val="20"/>
              </w:rPr>
              <w:fldChar w:fldCharType="end"/>
            </w:r>
            <w:r>
              <w:rPr>
                <w:rFonts w:ascii="Cambria" w:hAnsi="Cambria"/>
                <w:b/>
                <w:sz w:val="20"/>
                <w:szCs w:val="20"/>
              </w:rPr>
              <w:fldChar w:fldCharType="begin"/>
            </w:r>
            <w:r>
              <w:rPr>
                <w:rFonts w:ascii="Cambria" w:hAnsi="Cambria"/>
                <w:b/>
                <w:sz w:val="20"/>
                <w:szCs w:val="20"/>
              </w:rPr>
              <w:instrText xml:space="preserve"> HYPERLINK  \l "gco4" </w:instrText>
            </w:r>
            <w:r>
              <w:rPr>
                <w:rFonts w:ascii="Cambria" w:hAnsi="Cambria"/>
                <w:b/>
                <w:sz w:val="20"/>
                <w:szCs w:val="20"/>
              </w:rPr>
              <w:fldChar w:fldCharType="separate"/>
            </w:r>
            <w:r w:rsidR="008C3EFA" w:rsidRPr="00E40690">
              <w:rPr>
                <w:rStyle w:val="Hyperlink"/>
                <w:rFonts w:ascii="Cambria" w:hAnsi="Cambria"/>
                <w:b/>
                <w:sz w:val="20"/>
                <w:szCs w:val="20"/>
              </w:rPr>
              <w:t>NC.M1.G-CO.4</w:t>
            </w:r>
          </w:p>
          <w:p w14:paraId="3D5C208C" w14:textId="06012FE1" w:rsidR="008C3EFA" w:rsidRPr="00E40690" w:rsidRDefault="00E40690" w:rsidP="008C3EFA">
            <w:pPr>
              <w:rPr>
                <w:rStyle w:val="Hyperlink"/>
                <w:rFonts w:ascii="Cambria" w:hAnsi="Cambria"/>
                <w:b/>
                <w:sz w:val="20"/>
                <w:szCs w:val="20"/>
              </w:rPr>
            </w:pPr>
            <w:r>
              <w:rPr>
                <w:rFonts w:ascii="Cambria" w:hAnsi="Cambria"/>
                <w:b/>
                <w:sz w:val="20"/>
                <w:szCs w:val="20"/>
              </w:rPr>
              <w:fldChar w:fldCharType="end"/>
            </w:r>
            <w:r>
              <w:rPr>
                <w:rFonts w:ascii="Cambria" w:hAnsi="Cambria"/>
                <w:b/>
                <w:sz w:val="20"/>
                <w:szCs w:val="20"/>
              </w:rPr>
              <w:fldChar w:fldCharType="begin"/>
            </w:r>
            <w:r>
              <w:rPr>
                <w:rFonts w:ascii="Cambria" w:hAnsi="Cambria"/>
                <w:b/>
                <w:sz w:val="20"/>
                <w:szCs w:val="20"/>
              </w:rPr>
              <w:instrText xml:space="preserve"> HYPERLINK  \l "gco5" </w:instrText>
            </w:r>
            <w:r>
              <w:rPr>
                <w:rFonts w:ascii="Cambria" w:hAnsi="Cambria"/>
                <w:b/>
                <w:sz w:val="20"/>
                <w:szCs w:val="20"/>
              </w:rPr>
              <w:fldChar w:fldCharType="separate"/>
            </w:r>
            <w:r w:rsidR="008C3EFA" w:rsidRPr="00E40690">
              <w:rPr>
                <w:rStyle w:val="Hyperlink"/>
                <w:rFonts w:ascii="Cambria" w:hAnsi="Cambria"/>
                <w:b/>
                <w:sz w:val="20"/>
                <w:szCs w:val="20"/>
              </w:rPr>
              <w:t>NC.M1.G-CO.5</w:t>
            </w:r>
          </w:p>
          <w:p w14:paraId="45137EE0" w14:textId="64BFF66A" w:rsidR="00333E29" w:rsidRPr="00CB2D49" w:rsidRDefault="00E40690" w:rsidP="00B82AEE">
            <w:pPr>
              <w:rPr>
                <w:rFonts w:ascii="Cambria" w:hAnsi="Cambria"/>
                <w:i/>
                <w:sz w:val="20"/>
                <w:szCs w:val="20"/>
              </w:rPr>
            </w:pPr>
            <w:r>
              <w:rPr>
                <w:rFonts w:ascii="Cambria" w:hAnsi="Cambria"/>
                <w:b/>
                <w:sz w:val="20"/>
                <w:szCs w:val="20"/>
              </w:rPr>
              <w:fldChar w:fldCharType="end"/>
            </w:r>
            <w:r w:rsidR="008C3EFA" w:rsidRPr="00CB2D49">
              <w:rPr>
                <w:rFonts w:ascii="Cambria" w:hAnsi="Cambria"/>
                <w:i/>
                <w:sz w:val="20"/>
                <w:szCs w:val="20"/>
              </w:rPr>
              <w:t>Understand congruence in terms of rigid motions</w:t>
            </w:r>
          </w:p>
          <w:p w14:paraId="382EB403" w14:textId="4DA6BC86" w:rsidR="008C3EFA" w:rsidRPr="00E40690" w:rsidRDefault="00E40690" w:rsidP="008C3EFA">
            <w:pPr>
              <w:rPr>
                <w:rStyle w:val="Hyperlink"/>
                <w:rFonts w:ascii="Cambria" w:hAnsi="Cambria"/>
                <w:b/>
                <w:sz w:val="20"/>
                <w:szCs w:val="20"/>
              </w:rPr>
            </w:pPr>
            <w:r>
              <w:rPr>
                <w:rFonts w:ascii="Cambria" w:hAnsi="Cambria"/>
                <w:b/>
                <w:sz w:val="20"/>
                <w:szCs w:val="20"/>
              </w:rPr>
              <w:fldChar w:fldCharType="begin"/>
            </w:r>
            <w:r>
              <w:rPr>
                <w:rFonts w:ascii="Cambria" w:hAnsi="Cambria"/>
                <w:b/>
                <w:sz w:val="20"/>
                <w:szCs w:val="20"/>
              </w:rPr>
              <w:instrText xml:space="preserve"> HYPERLINK  \l "gco6" </w:instrText>
            </w:r>
            <w:r>
              <w:rPr>
                <w:rFonts w:ascii="Cambria" w:hAnsi="Cambria"/>
                <w:b/>
                <w:sz w:val="20"/>
                <w:szCs w:val="20"/>
              </w:rPr>
              <w:fldChar w:fldCharType="separate"/>
            </w:r>
            <w:r w:rsidR="008C3EFA" w:rsidRPr="00E40690">
              <w:rPr>
                <w:rStyle w:val="Hyperlink"/>
                <w:rFonts w:ascii="Cambria" w:hAnsi="Cambria"/>
                <w:b/>
                <w:sz w:val="20"/>
                <w:szCs w:val="20"/>
              </w:rPr>
              <w:t>NC.M1.G-CO.6</w:t>
            </w:r>
          </w:p>
          <w:p w14:paraId="72BCB0B1" w14:textId="0B39A2C5" w:rsidR="008C3EFA" w:rsidRPr="00E40690" w:rsidRDefault="00E40690" w:rsidP="008C3EFA">
            <w:pPr>
              <w:rPr>
                <w:rStyle w:val="Hyperlink"/>
                <w:rFonts w:ascii="Cambria" w:hAnsi="Cambria"/>
                <w:b/>
                <w:sz w:val="20"/>
                <w:szCs w:val="20"/>
              </w:rPr>
            </w:pPr>
            <w:r>
              <w:rPr>
                <w:rFonts w:ascii="Cambria" w:hAnsi="Cambria"/>
                <w:b/>
                <w:sz w:val="20"/>
                <w:szCs w:val="20"/>
              </w:rPr>
              <w:fldChar w:fldCharType="end"/>
            </w:r>
            <w:r>
              <w:rPr>
                <w:rFonts w:ascii="Cambria" w:hAnsi="Cambria"/>
                <w:b/>
                <w:sz w:val="20"/>
                <w:szCs w:val="20"/>
              </w:rPr>
              <w:fldChar w:fldCharType="begin"/>
            </w:r>
            <w:r>
              <w:rPr>
                <w:rFonts w:ascii="Cambria" w:hAnsi="Cambria"/>
                <w:b/>
                <w:sz w:val="20"/>
                <w:szCs w:val="20"/>
              </w:rPr>
              <w:instrText xml:space="preserve"> HYPERLINK  \l "gco7" </w:instrText>
            </w:r>
            <w:r>
              <w:rPr>
                <w:rFonts w:ascii="Cambria" w:hAnsi="Cambria"/>
                <w:b/>
                <w:sz w:val="20"/>
                <w:szCs w:val="20"/>
              </w:rPr>
              <w:fldChar w:fldCharType="separate"/>
            </w:r>
            <w:r w:rsidR="008C3EFA" w:rsidRPr="00E40690">
              <w:rPr>
                <w:rStyle w:val="Hyperlink"/>
                <w:rFonts w:ascii="Cambria" w:hAnsi="Cambria"/>
                <w:b/>
                <w:sz w:val="20"/>
                <w:szCs w:val="20"/>
              </w:rPr>
              <w:t>NC.M1.G-CO.7</w:t>
            </w:r>
          </w:p>
          <w:p w14:paraId="4BD37082" w14:textId="06A34574" w:rsidR="008C3EFA" w:rsidRPr="00276FBC" w:rsidRDefault="00E40690" w:rsidP="008C3EFA">
            <w:pPr>
              <w:rPr>
                <w:rFonts w:ascii="Cambria" w:hAnsi="Cambria"/>
                <w:b/>
                <w:sz w:val="20"/>
                <w:szCs w:val="20"/>
              </w:rPr>
            </w:pPr>
            <w:r>
              <w:rPr>
                <w:rFonts w:ascii="Cambria" w:hAnsi="Cambria"/>
                <w:b/>
                <w:sz w:val="20"/>
                <w:szCs w:val="20"/>
              </w:rPr>
              <w:fldChar w:fldCharType="end"/>
            </w:r>
            <w:hyperlink w:anchor="gco8" w:history="1">
              <w:r w:rsidR="008C3EFA" w:rsidRPr="00E40690">
                <w:rPr>
                  <w:rStyle w:val="Hyperlink"/>
                  <w:rFonts w:ascii="Cambria" w:hAnsi="Cambria"/>
                  <w:b/>
                  <w:sz w:val="20"/>
                  <w:szCs w:val="20"/>
                </w:rPr>
                <w:t>NC.M1.G-CO.8</w:t>
              </w:r>
            </w:hyperlink>
          </w:p>
          <w:p w14:paraId="00F80B4A" w14:textId="77777777" w:rsidR="008C3EFA" w:rsidRPr="00CB2D49" w:rsidRDefault="008C3EFA" w:rsidP="008C3EFA">
            <w:pPr>
              <w:rPr>
                <w:rFonts w:ascii="Cambria" w:hAnsi="Cambria"/>
                <w:i/>
                <w:sz w:val="20"/>
                <w:szCs w:val="20"/>
              </w:rPr>
            </w:pPr>
            <w:r w:rsidRPr="00CB2D49">
              <w:rPr>
                <w:rFonts w:ascii="Cambria" w:hAnsi="Cambria"/>
                <w:i/>
                <w:sz w:val="20"/>
                <w:szCs w:val="20"/>
              </w:rPr>
              <w:t>Prove geometric theorems</w:t>
            </w:r>
          </w:p>
          <w:p w14:paraId="103B5CD1" w14:textId="2D71F477" w:rsidR="008C3EFA" w:rsidRPr="00E40690" w:rsidRDefault="00E40690" w:rsidP="008C3EFA">
            <w:pPr>
              <w:rPr>
                <w:rStyle w:val="Hyperlink"/>
                <w:rFonts w:ascii="Cambria" w:hAnsi="Cambria"/>
                <w:b/>
                <w:sz w:val="20"/>
                <w:szCs w:val="20"/>
              </w:rPr>
            </w:pPr>
            <w:r>
              <w:rPr>
                <w:rFonts w:ascii="Cambria" w:hAnsi="Cambria"/>
                <w:b/>
                <w:sz w:val="20"/>
                <w:szCs w:val="20"/>
              </w:rPr>
              <w:fldChar w:fldCharType="begin"/>
            </w:r>
            <w:r>
              <w:rPr>
                <w:rFonts w:ascii="Cambria" w:hAnsi="Cambria"/>
                <w:b/>
                <w:sz w:val="20"/>
                <w:szCs w:val="20"/>
              </w:rPr>
              <w:instrText xml:space="preserve"> HYPERLINK  \l "gco9" </w:instrText>
            </w:r>
            <w:r>
              <w:rPr>
                <w:rFonts w:ascii="Cambria" w:hAnsi="Cambria"/>
                <w:b/>
                <w:sz w:val="20"/>
                <w:szCs w:val="20"/>
              </w:rPr>
              <w:fldChar w:fldCharType="separate"/>
            </w:r>
            <w:r w:rsidR="008C3EFA" w:rsidRPr="00E40690">
              <w:rPr>
                <w:rStyle w:val="Hyperlink"/>
                <w:rFonts w:ascii="Cambria" w:hAnsi="Cambria"/>
                <w:b/>
                <w:sz w:val="20"/>
                <w:szCs w:val="20"/>
              </w:rPr>
              <w:t>NC.M1.G-CO.9</w:t>
            </w:r>
          </w:p>
          <w:p w14:paraId="50648482" w14:textId="52B862F9" w:rsidR="008C3EFA" w:rsidRPr="00E40690" w:rsidRDefault="00E40690" w:rsidP="008C3EFA">
            <w:pPr>
              <w:rPr>
                <w:rStyle w:val="Hyperlink"/>
                <w:rFonts w:ascii="Cambria" w:hAnsi="Cambria"/>
                <w:b/>
                <w:sz w:val="20"/>
                <w:szCs w:val="20"/>
              </w:rPr>
            </w:pPr>
            <w:r>
              <w:rPr>
                <w:rFonts w:ascii="Cambria" w:hAnsi="Cambria"/>
                <w:b/>
                <w:sz w:val="20"/>
                <w:szCs w:val="20"/>
              </w:rPr>
              <w:fldChar w:fldCharType="end"/>
            </w:r>
            <w:r>
              <w:rPr>
                <w:rFonts w:ascii="Cambria" w:hAnsi="Cambria"/>
                <w:b/>
                <w:sz w:val="20"/>
                <w:szCs w:val="20"/>
              </w:rPr>
              <w:fldChar w:fldCharType="begin"/>
            </w:r>
            <w:r>
              <w:rPr>
                <w:rFonts w:ascii="Cambria" w:hAnsi="Cambria"/>
                <w:b/>
                <w:sz w:val="20"/>
                <w:szCs w:val="20"/>
              </w:rPr>
              <w:instrText xml:space="preserve"> HYPERLINK  \l "gco10" </w:instrText>
            </w:r>
            <w:r>
              <w:rPr>
                <w:rFonts w:ascii="Cambria" w:hAnsi="Cambria"/>
                <w:b/>
                <w:sz w:val="20"/>
                <w:szCs w:val="20"/>
              </w:rPr>
              <w:fldChar w:fldCharType="separate"/>
            </w:r>
            <w:r w:rsidR="008C3EFA" w:rsidRPr="00E40690">
              <w:rPr>
                <w:rStyle w:val="Hyperlink"/>
                <w:rFonts w:ascii="Cambria" w:hAnsi="Cambria"/>
                <w:b/>
                <w:sz w:val="20"/>
                <w:szCs w:val="20"/>
              </w:rPr>
              <w:t>NC.M1.G-CO.10</w:t>
            </w:r>
          </w:p>
          <w:p w14:paraId="1086D806" w14:textId="42D57AEB" w:rsidR="008C3EFA" w:rsidRPr="00CB2D49" w:rsidRDefault="00E40690" w:rsidP="008C3EFA">
            <w:pPr>
              <w:rPr>
                <w:rFonts w:ascii="Cambria" w:hAnsi="Cambria"/>
                <w:i/>
                <w:sz w:val="20"/>
                <w:szCs w:val="20"/>
              </w:rPr>
            </w:pPr>
            <w:r>
              <w:rPr>
                <w:rFonts w:ascii="Cambria" w:hAnsi="Cambria"/>
                <w:b/>
                <w:sz w:val="20"/>
                <w:szCs w:val="20"/>
              </w:rPr>
              <w:fldChar w:fldCharType="end"/>
            </w:r>
          </w:p>
          <w:p w14:paraId="667F3AA6" w14:textId="39F9F26F" w:rsidR="008C3EFA" w:rsidRPr="00CB2D49" w:rsidRDefault="008C3EFA" w:rsidP="008C3EFA">
            <w:pPr>
              <w:rPr>
                <w:rFonts w:ascii="Cambria" w:hAnsi="Cambria"/>
                <w:b/>
                <w:i/>
                <w:sz w:val="20"/>
                <w:szCs w:val="20"/>
              </w:rPr>
            </w:pPr>
            <w:r w:rsidRPr="00CB2D49">
              <w:rPr>
                <w:rFonts w:ascii="Cambria" w:hAnsi="Cambria"/>
                <w:b/>
                <w:i/>
                <w:sz w:val="20"/>
                <w:szCs w:val="20"/>
              </w:rPr>
              <w:t>Similarity, right triangles, and trigonometry</w:t>
            </w:r>
          </w:p>
          <w:p w14:paraId="02F81CF5" w14:textId="77777777" w:rsidR="008C3EFA" w:rsidRPr="00CB2D49" w:rsidRDefault="008C3EFA" w:rsidP="00B82AEE">
            <w:pPr>
              <w:rPr>
                <w:rFonts w:ascii="Cambria" w:hAnsi="Cambria"/>
                <w:i/>
                <w:sz w:val="20"/>
                <w:szCs w:val="20"/>
              </w:rPr>
            </w:pPr>
            <w:r w:rsidRPr="00CB2D49">
              <w:rPr>
                <w:rFonts w:ascii="Cambria" w:hAnsi="Cambria"/>
                <w:i/>
                <w:sz w:val="20"/>
                <w:szCs w:val="20"/>
              </w:rPr>
              <w:t>Understand similarity in terms of similarity transformations</w:t>
            </w:r>
          </w:p>
          <w:p w14:paraId="48C76495" w14:textId="364A996D" w:rsidR="008C3EFA" w:rsidRPr="00E40690" w:rsidRDefault="00E40690" w:rsidP="008C3EFA">
            <w:pPr>
              <w:rPr>
                <w:rStyle w:val="Hyperlink"/>
                <w:rFonts w:ascii="Cambria" w:hAnsi="Cambria"/>
                <w:b/>
                <w:sz w:val="20"/>
                <w:szCs w:val="20"/>
              </w:rPr>
            </w:pPr>
            <w:r>
              <w:rPr>
                <w:rFonts w:ascii="Cambria" w:hAnsi="Cambria"/>
                <w:b/>
                <w:sz w:val="20"/>
                <w:szCs w:val="20"/>
              </w:rPr>
              <w:fldChar w:fldCharType="begin"/>
            </w:r>
            <w:r>
              <w:rPr>
                <w:rFonts w:ascii="Cambria" w:hAnsi="Cambria"/>
                <w:b/>
                <w:sz w:val="20"/>
                <w:szCs w:val="20"/>
              </w:rPr>
              <w:instrText xml:space="preserve"> HYPERLINK  \l "gsrt1a" </w:instrText>
            </w:r>
            <w:r>
              <w:rPr>
                <w:rFonts w:ascii="Cambria" w:hAnsi="Cambria"/>
                <w:b/>
                <w:sz w:val="20"/>
                <w:szCs w:val="20"/>
              </w:rPr>
              <w:fldChar w:fldCharType="separate"/>
            </w:r>
            <w:r w:rsidR="008C3EFA" w:rsidRPr="00E40690">
              <w:rPr>
                <w:rStyle w:val="Hyperlink"/>
                <w:rFonts w:ascii="Cambria" w:hAnsi="Cambria"/>
                <w:b/>
                <w:sz w:val="20"/>
                <w:szCs w:val="20"/>
              </w:rPr>
              <w:t>NC.M1.G-SRT.1a</w:t>
            </w:r>
          </w:p>
          <w:p w14:paraId="4C434989" w14:textId="390D814C" w:rsidR="008C3EFA" w:rsidRPr="00E40690" w:rsidRDefault="00E40690" w:rsidP="008C3EFA">
            <w:pPr>
              <w:rPr>
                <w:rStyle w:val="Hyperlink"/>
                <w:rFonts w:ascii="Cambria" w:hAnsi="Cambria"/>
                <w:b/>
                <w:sz w:val="20"/>
                <w:szCs w:val="20"/>
              </w:rPr>
            </w:pPr>
            <w:r>
              <w:rPr>
                <w:rFonts w:ascii="Cambria" w:hAnsi="Cambria"/>
                <w:b/>
                <w:sz w:val="20"/>
                <w:szCs w:val="20"/>
              </w:rPr>
              <w:fldChar w:fldCharType="end"/>
            </w:r>
            <w:r>
              <w:rPr>
                <w:rFonts w:ascii="Cambria" w:hAnsi="Cambria"/>
                <w:b/>
                <w:sz w:val="20"/>
                <w:szCs w:val="20"/>
              </w:rPr>
              <w:fldChar w:fldCharType="begin"/>
            </w:r>
            <w:r>
              <w:rPr>
                <w:rFonts w:ascii="Cambria" w:hAnsi="Cambria"/>
                <w:b/>
                <w:sz w:val="20"/>
                <w:szCs w:val="20"/>
              </w:rPr>
              <w:instrText xml:space="preserve"> HYPERLINK  \l "gsrt1b" </w:instrText>
            </w:r>
            <w:r>
              <w:rPr>
                <w:rFonts w:ascii="Cambria" w:hAnsi="Cambria"/>
                <w:b/>
                <w:sz w:val="20"/>
                <w:szCs w:val="20"/>
              </w:rPr>
              <w:fldChar w:fldCharType="separate"/>
            </w:r>
            <w:r w:rsidR="008C3EFA" w:rsidRPr="00E40690">
              <w:rPr>
                <w:rStyle w:val="Hyperlink"/>
                <w:rFonts w:ascii="Cambria" w:hAnsi="Cambria"/>
                <w:b/>
                <w:sz w:val="20"/>
                <w:szCs w:val="20"/>
              </w:rPr>
              <w:t>NC.M1.G-SRT.1b</w:t>
            </w:r>
          </w:p>
          <w:p w14:paraId="19AE9B24" w14:textId="462CD0AA" w:rsidR="008C3EFA" w:rsidRPr="00E40690" w:rsidRDefault="00E40690" w:rsidP="008C3EFA">
            <w:pPr>
              <w:rPr>
                <w:rStyle w:val="Hyperlink"/>
                <w:rFonts w:ascii="Cambria" w:hAnsi="Cambria"/>
                <w:b/>
                <w:sz w:val="20"/>
                <w:szCs w:val="20"/>
              </w:rPr>
            </w:pPr>
            <w:r>
              <w:rPr>
                <w:rFonts w:ascii="Cambria" w:hAnsi="Cambria"/>
                <w:b/>
                <w:sz w:val="20"/>
                <w:szCs w:val="20"/>
              </w:rPr>
              <w:fldChar w:fldCharType="end"/>
            </w:r>
            <w:r>
              <w:rPr>
                <w:rFonts w:ascii="Cambria" w:hAnsi="Cambria"/>
                <w:b/>
                <w:sz w:val="20"/>
                <w:szCs w:val="20"/>
              </w:rPr>
              <w:fldChar w:fldCharType="begin"/>
            </w:r>
            <w:r>
              <w:rPr>
                <w:rFonts w:ascii="Cambria" w:hAnsi="Cambria"/>
                <w:b/>
                <w:sz w:val="20"/>
                <w:szCs w:val="20"/>
              </w:rPr>
              <w:instrText xml:space="preserve"> HYPERLINK  \l "gsrt1c" </w:instrText>
            </w:r>
            <w:r>
              <w:rPr>
                <w:rFonts w:ascii="Cambria" w:hAnsi="Cambria"/>
                <w:b/>
                <w:sz w:val="20"/>
                <w:szCs w:val="20"/>
              </w:rPr>
              <w:fldChar w:fldCharType="separate"/>
            </w:r>
            <w:r w:rsidR="008C3EFA" w:rsidRPr="00E40690">
              <w:rPr>
                <w:rStyle w:val="Hyperlink"/>
                <w:rFonts w:ascii="Cambria" w:hAnsi="Cambria"/>
                <w:b/>
                <w:sz w:val="20"/>
                <w:szCs w:val="20"/>
              </w:rPr>
              <w:t>NC.M1.G-SRT.1c</w:t>
            </w:r>
          </w:p>
          <w:p w14:paraId="0109EA49" w14:textId="71357CA2" w:rsidR="00E40690" w:rsidRPr="00E40690" w:rsidRDefault="00E40690" w:rsidP="008C3EFA">
            <w:pPr>
              <w:rPr>
                <w:rStyle w:val="Hyperlink"/>
                <w:rFonts w:ascii="Cambria" w:hAnsi="Cambria"/>
                <w:b/>
                <w:sz w:val="20"/>
                <w:szCs w:val="20"/>
              </w:rPr>
            </w:pPr>
            <w:r>
              <w:rPr>
                <w:rFonts w:ascii="Cambria" w:hAnsi="Cambria"/>
                <w:b/>
                <w:sz w:val="20"/>
                <w:szCs w:val="20"/>
              </w:rPr>
              <w:fldChar w:fldCharType="end"/>
            </w:r>
            <w:r>
              <w:rPr>
                <w:rFonts w:ascii="Cambria" w:hAnsi="Cambria"/>
                <w:b/>
                <w:sz w:val="20"/>
                <w:szCs w:val="20"/>
              </w:rPr>
              <w:fldChar w:fldCharType="begin"/>
            </w:r>
            <w:r>
              <w:rPr>
                <w:rFonts w:ascii="Cambria" w:hAnsi="Cambria"/>
                <w:b/>
                <w:sz w:val="20"/>
                <w:szCs w:val="20"/>
              </w:rPr>
              <w:instrText xml:space="preserve"> HYPERLINK  \l "gsrt1d" </w:instrText>
            </w:r>
            <w:r>
              <w:rPr>
                <w:rFonts w:ascii="Cambria" w:hAnsi="Cambria"/>
                <w:b/>
                <w:sz w:val="20"/>
                <w:szCs w:val="20"/>
              </w:rPr>
              <w:fldChar w:fldCharType="separate"/>
            </w:r>
            <w:r w:rsidRPr="00E40690">
              <w:rPr>
                <w:rStyle w:val="Hyperlink"/>
                <w:rFonts w:ascii="Cambria" w:hAnsi="Cambria"/>
                <w:b/>
                <w:sz w:val="20"/>
                <w:szCs w:val="20"/>
              </w:rPr>
              <w:t>NC.M1.G-SRT.1d</w:t>
            </w:r>
          </w:p>
          <w:p w14:paraId="4CD1B63D" w14:textId="6E9F9F3F" w:rsidR="008C3EFA" w:rsidRPr="00E40690" w:rsidRDefault="00E40690" w:rsidP="008C3EFA">
            <w:pPr>
              <w:rPr>
                <w:rStyle w:val="Hyperlink"/>
                <w:rFonts w:ascii="Cambria" w:hAnsi="Cambria"/>
                <w:b/>
                <w:sz w:val="20"/>
                <w:szCs w:val="20"/>
              </w:rPr>
            </w:pPr>
            <w:r>
              <w:rPr>
                <w:rFonts w:ascii="Cambria" w:hAnsi="Cambria"/>
                <w:b/>
                <w:sz w:val="20"/>
                <w:szCs w:val="20"/>
              </w:rPr>
              <w:fldChar w:fldCharType="end"/>
            </w:r>
            <w:r>
              <w:rPr>
                <w:rFonts w:ascii="Cambria" w:hAnsi="Cambria"/>
                <w:b/>
                <w:sz w:val="20"/>
                <w:szCs w:val="20"/>
              </w:rPr>
              <w:fldChar w:fldCharType="begin"/>
            </w:r>
            <w:r>
              <w:rPr>
                <w:rFonts w:ascii="Cambria" w:hAnsi="Cambria"/>
                <w:b/>
                <w:sz w:val="20"/>
                <w:szCs w:val="20"/>
              </w:rPr>
              <w:instrText xml:space="preserve"> HYPERLINK  \l "gsrt2a" </w:instrText>
            </w:r>
            <w:r>
              <w:rPr>
                <w:rFonts w:ascii="Cambria" w:hAnsi="Cambria"/>
                <w:b/>
                <w:sz w:val="20"/>
                <w:szCs w:val="20"/>
              </w:rPr>
              <w:fldChar w:fldCharType="separate"/>
            </w:r>
            <w:r w:rsidR="008C3EFA" w:rsidRPr="00E40690">
              <w:rPr>
                <w:rStyle w:val="Hyperlink"/>
                <w:rFonts w:ascii="Cambria" w:hAnsi="Cambria"/>
                <w:b/>
                <w:sz w:val="20"/>
                <w:szCs w:val="20"/>
              </w:rPr>
              <w:t>NC.M1.G-SRT.2</w:t>
            </w:r>
            <w:r w:rsidRPr="00E40690">
              <w:rPr>
                <w:rStyle w:val="Hyperlink"/>
                <w:rFonts w:ascii="Cambria" w:hAnsi="Cambria"/>
                <w:b/>
                <w:sz w:val="20"/>
                <w:szCs w:val="20"/>
              </w:rPr>
              <w:t>a</w:t>
            </w:r>
          </w:p>
          <w:p w14:paraId="4AE20327" w14:textId="28F2F827" w:rsidR="00E40690" w:rsidRPr="00E40690" w:rsidRDefault="00E40690" w:rsidP="008C3EFA">
            <w:pPr>
              <w:rPr>
                <w:rStyle w:val="Hyperlink"/>
                <w:rFonts w:ascii="Cambria" w:hAnsi="Cambria"/>
                <w:b/>
                <w:sz w:val="20"/>
                <w:szCs w:val="20"/>
              </w:rPr>
            </w:pPr>
            <w:r>
              <w:rPr>
                <w:rFonts w:ascii="Cambria" w:hAnsi="Cambria"/>
                <w:b/>
                <w:sz w:val="20"/>
                <w:szCs w:val="20"/>
              </w:rPr>
              <w:fldChar w:fldCharType="end"/>
            </w:r>
            <w:r>
              <w:rPr>
                <w:rFonts w:ascii="Cambria" w:hAnsi="Cambria"/>
                <w:b/>
                <w:sz w:val="20"/>
                <w:szCs w:val="20"/>
              </w:rPr>
              <w:fldChar w:fldCharType="begin"/>
            </w:r>
            <w:r>
              <w:rPr>
                <w:rFonts w:ascii="Cambria" w:hAnsi="Cambria"/>
                <w:b/>
                <w:sz w:val="20"/>
                <w:szCs w:val="20"/>
              </w:rPr>
              <w:instrText xml:space="preserve"> HYPERLINK  \l "gsrt2b" </w:instrText>
            </w:r>
            <w:r>
              <w:rPr>
                <w:rFonts w:ascii="Cambria" w:hAnsi="Cambria"/>
                <w:b/>
                <w:sz w:val="20"/>
                <w:szCs w:val="20"/>
              </w:rPr>
              <w:fldChar w:fldCharType="separate"/>
            </w:r>
            <w:r w:rsidRPr="00E40690">
              <w:rPr>
                <w:rStyle w:val="Hyperlink"/>
                <w:rFonts w:ascii="Cambria" w:hAnsi="Cambria"/>
                <w:b/>
                <w:sz w:val="20"/>
                <w:szCs w:val="20"/>
              </w:rPr>
              <w:t>NC.M1.G-SRT.2b</w:t>
            </w:r>
          </w:p>
          <w:p w14:paraId="130FB436" w14:textId="29D4925D" w:rsidR="008C3EFA" w:rsidRPr="00E40690" w:rsidRDefault="00E40690" w:rsidP="008C3EFA">
            <w:pPr>
              <w:rPr>
                <w:rStyle w:val="Hyperlink"/>
                <w:rFonts w:ascii="Cambria" w:hAnsi="Cambria"/>
                <w:b/>
                <w:sz w:val="20"/>
                <w:szCs w:val="20"/>
              </w:rPr>
            </w:pPr>
            <w:r>
              <w:rPr>
                <w:rFonts w:ascii="Cambria" w:hAnsi="Cambria"/>
                <w:b/>
                <w:sz w:val="20"/>
                <w:szCs w:val="20"/>
              </w:rPr>
              <w:fldChar w:fldCharType="end"/>
            </w:r>
            <w:r>
              <w:rPr>
                <w:rFonts w:ascii="Cambria" w:hAnsi="Cambria"/>
                <w:b/>
                <w:sz w:val="20"/>
                <w:szCs w:val="20"/>
              </w:rPr>
              <w:fldChar w:fldCharType="begin"/>
            </w:r>
            <w:r>
              <w:rPr>
                <w:rFonts w:ascii="Cambria" w:hAnsi="Cambria"/>
                <w:b/>
                <w:sz w:val="20"/>
                <w:szCs w:val="20"/>
              </w:rPr>
              <w:instrText xml:space="preserve"> HYPERLINK  \l "gsrt3" </w:instrText>
            </w:r>
            <w:r>
              <w:rPr>
                <w:rFonts w:ascii="Cambria" w:hAnsi="Cambria"/>
                <w:b/>
                <w:sz w:val="20"/>
                <w:szCs w:val="20"/>
              </w:rPr>
              <w:fldChar w:fldCharType="separate"/>
            </w:r>
            <w:r w:rsidR="008C3EFA" w:rsidRPr="00E40690">
              <w:rPr>
                <w:rStyle w:val="Hyperlink"/>
                <w:rFonts w:ascii="Cambria" w:hAnsi="Cambria"/>
                <w:b/>
                <w:sz w:val="20"/>
                <w:szCs w:val="20"/>
              </w:rPr>
              <w:t>NC.M1.G-SRT.3</w:t>
            </w:r>
          </w:p>
          <w:p w14:paraId="657C606B" w14:textId="79F3549B" w:rsidR="008C3EFA" w:rsidRPr="00CB2D49" w:rsidRDefault="00E40690" w:rsidP="008C3EFA">
            <w:pPr>
              <w:rPr>
                <w:rFonts w:ascii="Cambria" w:hAnsi="Cambria"/>
                <w:i/>
                <w:sz w:val="20"/>
                <w:szCs w:val="20"/>
              </w:rPr>
            </w:pPr>
            <w:r>
              <w:rPr>
                <w:rFonts w:ascii="Cambria" w:hAnsi="Cambria"/>
                <w:b/>
                <w:sz w:val="20"/>
                <w:szCs w:val="20"/>
              </w:rPr>
              <w:fldChar w:fldCharType="end"/>
            </w:r>
            <w:r w:rsidR="008C3EFA" w:rsidRPr="00CB2D49">
              <w:rPr>
                <w:rFonts w:ascii="Cambria" w:hAnsi="Cambria"/>
                <w:i/>
                <w:sz w:val="20"/>
                <w:szCs w:val="20"/>
              </w:rPr>
              <w:t>Prove theorems involving similarity</w:t>
            </w:r>
          </w:p>
          <w:p w14:paraId="5354B944" w14:textId="3C87F8C4" w:rsidR="008C3EFA" w:rsidRPr="00E40690" w:rsidRDefault="00E40690" w:rsidP="008C3EFA">
            <w:pPr>
              <w:rPr>
                <w:rStyle w:val="Hyperlink"/>
                <w:rFonts w:ascii="Cambria" w:hAnsi="Cambria"/>
                <w:b/>
                <w:sz w:val="20"/>
                <w:szCs w:val="20"/>
              </w:rPr>
            </w:pPr>
            <w:r>
              <w:rPr>
                <w:rFonts w:ascii="Cambria" w:hAnsi="Cambria"/>
                <w:b/>
                <w:sz w:val="20"/>
                <w:szCs w:val="20"/>
              </w:rPr>
              <w:fldChar w:fldCharType="begin"/>
            </w:r>
            <w:r>
              <w:rPr>
                <w:rFonts w:ascii="Cambria" w:hAnsi="Cambria"/>
                <w:b/>
                <w:sz w:val="20"/>
                <w:szCs w:val="20"/>
              </w:rPr>
              <w:instrText xml:space="preserve"> HYPERLINK  \l "gsrt4" </w:instrText>
            </w:r>
            <w:r>
              <w:rPr>
                <w:rFonts w:ascii="Cambria" w:hAnsi="Cambria"/>
                <w:b/>
                <w:sz w:val="20"/>
                <w:szCs w:val="20"/>
              </w:rPr>
              <w:fldChar w:fldCharType="separate"/>
            </w:r>
            <w:r w:rsidR="008C3EFA" w:rsidRPr="00E40690">
              <w:rPr>
                <w:rStyle w:val="Hyperlink"/>
                <w:rFonts w:ascii="Cambria" w:hAnsi="Cambria"/>
                <w:b/>
                <w:sz w:val="20"/>
                <w:szCs w:val="20"/>
              </w:rPr>
              <w:t>NC.M1.G-SRT.4</w:t>
            </w:r>
          </w:p>
          <w:p w14:paraId="650C147D" w14:textId="4419BB0C" w:rsidR="008C3EFA" w:rsidRPr="00CB2D49" w:rsidRDefault="00E40690" w:rsidP="008C3EFA">
            <w:pPr>
              <w:rPr>
                <w:rFonts w:ascii="Cambria" w:hAnsi="Cambria"/>
                <w:i/>
                <w:sz w:val="20"/>
                <w:szCs w:val="20"/>
              </w:rPr>
            </w:pPr>
            <w:r>
              <w:rPr>
                <w:rFonts w:ascii="Cambria" w:hAnsi="Cambria"/>
                <w:b/>
                <w:sz w:val="20"/>
                <w:szCs w:val="20"/>
              </w:rPr>
              <w:fldChar w:fldCharType="end"/>
            </w:r>
            <w:r w:rsidR="008C3EFA" w:rsidRPr="00CB2D49">
              <w:rPr>
                <w:rFonts w:ascii="Cambria" w:hAnsi="Cambria"/>
                <w:i/>
                <w:sz w:val="20"/>
                <w:szCs w:val="20"/>
              </w:rPr>
              <w:t>Define trigonometric ratios and solve problems involving right triangles</w:t>
            </w:r>
          </w:p>
          <w:p w14:paraId="5881450E" w14:textId="267637DE" w:rsidR="008C3EFA" w:rsidRPr="00E40690" w:rsidRDefault="00E40690" w:rsidP="008C3EFA">
            <w:pPr>
              <w:rPr>
                <w:rStyle w:val="Hyperlink"/>
                <w:rFonts w:ascii="Cambria" w:hAnsi="Cambria"/>
                <w:b/>
                <w:sz w:val="20"/>
                <w:szCs w:val="20"/>
              </w:rPr>
            </w:pPr>
            <w:r>
              <w:rPr>
                <w:rFonts w:ascii="Cambria" w:hAnsi="Cambria"/>
                <w:b/>
                <w:sz w:val="20"/>
                <w:szCs w:val="20"/>
              </w:rPr>
              <w:fldChar w:fldCharType="begin"/>
            </w:r>
            <w:r>
              <w:rPr>
                <w:rFonts w:ascii="Cambria" w:hAnsi="Cambria"/>
                <w:b/>
                <w:sz w:val="20"/>
                <w:szCs w:val="20"/>
              </w:rPr>
              <w:instrText xml:space="preserve"> HYPERLINK  \l "gsrt6" </w:instrText>
            </w:r>
            <w:r>
              <w:rPr>
                <w:rFonts w:ascii="Cambria" w:hAnsi="Cambria"/>
                <w:b/>
                <w:sz w:val="20"/>
                <w:szCs w:val="20"/>
              </w:rPr>
              <w:fldChar w:fldCharType="separate"/>
            </w:r>
            <w:r w:rsidR="008C3EFA" w:rsidRPr="00E40690">
              <w:rPr>
                <w:rStyle w:val="Hyperlink"/>
                <w:rFonts w:ascii="Cambria" w:hAnsi="Cambria"/>
                <w:b/>
                <w:sz w:val="20"/>
                <w:szCs w:val="20"/>
              </w:rPr>
              <w:t>NC.M1.G-SRT.6</w:t>
            </w:r>
          </w:p>
          <w:p w14:paraId="724310E3" w14:textId="77E4EA87" w:rsidR="008C3EFA" w:rsidRPr="00E40690" w:rsidRDefault="00E40690" w:rsidP="008C3EFA">
            <w:pPr>
              <w:rPr>
                <w:rStyle w:val="Hyperlink"/>
                <w:rFonts w:ascii="Cambria" w:hAnsi="Cambria"/>
                <w:b/>
                <w:sz w:val="20"/>
                <w:szCs w:val="20"/>
              </w:rPr>
            </w:pPr>
            <w:r>
              <w:rPr>
                <w:rFonts w:ascii="Cambria" w:hAnsi="Cambria"/>
                <w:b/>
                <w:sz w:val="20"/>
                <w:szCs w:val="20"/>
              </w:rPr>
              <w:fldChar w:fldCharType="end"/>
            </w:r>
            <w:r>
              <w:rPr>
                <w:rFonts w:ascii="Cambria" w:hAnsi="Cambria"/>
                <w:b/>
                <w:sz w:val="20"/>
                <w:szCs w:val="20"/>
              </w:rPr>
              <w:fldChar w:fldCharType="begin"/>
            </w:r>
            <w:r>
              <w:rPr>
                <w:rFonts w:ascii="Cambria" w:hAnsi="Cambria"/>
                <w:b/>
                <w:sz w:val="20"/>
                <w:szCs w:val="20"/>
              </w:rPr>
              <w:instrText xml:space="preserve"> HYPERLINK  \l "gsrt8" </w:instrText>
            </w:r>
            <w:r>
              <w:rPr>
                <w:rFonts w:ascii="Cambria" w:hAnsi="Cambria"/>
                <w:b/>
                <w:sz w:val="20"/>
                <w:szCs w:val="20"/>
              </w:rPr>
              <w:fldChar w:fldCharType="separate"/>
            </w:r>
            <w:r w:rsidR="008C3EFA" w:rsidRPr="00E40690">
              <w:rPr>
                <w:rStyle w:val="Hyperlink"/>
                <w:rFonts w:ascii="Cambria" w:hAnsi="Cambria"/>
                <w:b/>
                <w:sz w:val="20"/>
                <w:szCs w:val="20"/>
              </w:rPr>
              <w:t>NC.M1.G-SRT.8</w:t>
            </w:r>
          </w:p>
          <w:p w14:paraId="61598C6D" w14:textId="294364AD" w:rsidR="008C3EFA" w:rsidRPr="00E40690" w:rsidRDefault="00E40690" w:rsidP="008C3EFA">
            <w:pPr>
              <w:rPr>
                <w:rStyle w:val="Hyperlink"/>
                <w:rFonts w:ascii="Cambria" w:hAnsi="Cambria"/>
                <w:b/>
                <w:sz w:val="20"/>
                <w:szCs w:val="20"/>
              </w:rPr>
            </w:pPr>
            <w:r>
              <w:rPr>
                <w:rFonts w:ascii="Cambria" w:hAnsi="Cambria"/>
                <w:b/>
                <w:sz w:val="20"/>
                <w:szCs w:val="20"/>
              </w:rPr>
              <w:fldChar w:fldCharType="end"/>
            </w:r>
            <w:r>
              <w:rPr>
                <w:rFonts w:ascii="Cambria" w:hAnsi="Cambria"/>
                <w:b/>
                <w:sz w:val="20"/>
                <w:szCs w:val="20"/>
              </w:rPr>
              <w:fldChar w:fldCharType="begin"/>
            </w:r>
            <w:r>
              <w:rPr>
                <w:rFonts w:ascii="Cambria" w:hAnsi="Cambria"/>
                <w:b/>
                <w:sz w:val="20"/>
                <w:szCs w:val="20"/>
              </w:rPr>
              <w:instrText xml:space="preserve"> HYPERLINK  \l "gsrt12" </w:instrText>
            </w:r>
            <w:r>
              <w:rPr>
                <w:rFonts w:ascii="Cambria" w:hAnsi="Cambria"/>
                <w:b/>
                <w:sz w:val="20"/>
                <w:szCs w:val="20"/>
              </w:rPr>
              <w:fldChar w:fldCharType="separate"/>
            </w:r>
            <w:r w:rsidR="008C3EFA" w:rsidRPr="00E40690">
              <w:rPr>
                <w:rStyle w:val="Hyperlink"/>
                <w:rFonts w:ascii="Cambria" w:hAnsi="Cambria"/>
                <w:b/>
                <w:sz w:val="20"/>
                <w:szCs w:val="20"/>
              </w:rPr>
              <w:t>NC.M1.G-SRT.12</w:t>
            </w:r>
          </w:p>
          <w:p w14:paraId="74B6D2E9" w14:textId="5F2BC0CA" w:rsidR="008C3EFA" w:rsidRPr="00CB2D49" w:rsidRDefault="00E40690" w:rsidP="008C3EFA">
            <w:pPr>
              <w:rPr>
                <w:rFonts w:ascii="Cambria" w:hAnsi="Cambria"/>
                <w:sz w:val="20"/>
                <w:szCs w:val="20"/>
              </w:rPr>
            </w:pPr>
            <w:r>
              <w:rPr>
                <w:rFonts w:ascii="Cambria" w:hAnsi="Cambria"/>
                <w:b/>
                <w:sz w:val="20"/>
                <w:szCs w:val="20"/>
              </w:rPr>
              <w:fldChar w:fldCharType="end"/>
            </w:r>
          </w:p>
          <w:p w14:paraId="00DD43E5" w14:textId="1780C13E" w:rsidR="00333E29" w:rsidRPr="00CB2D49" w:rsidRDefault="00333E29" w:rsidP="00C0473C">
            <w:pPr>
              <w:rPr>
                <w:rFonts w:ascii="Cambria" w:hAnsi="Cambria"/>
                <w:sz w:val="20"/>
                <w:szCs w:val="20"/>
              </w:rPr>
            </w:pPr>
          </w:p>
        </w:tc>
        <w:tc>
          <w:tcPr>
            <w:tcW w:w="2795" w:type="dxa"/>
            <w:tcBorders>
              <w:top w:val="single" w:sz="24" w:space="0" w:color="auto"/>
            </w:tcBorders>
          </w:tcPr>
          <w:p w14:paraId="430829DA" w14:textId="39FC506D" w:rsidR="007A14C7" w:rsidRPr="00984511" w:rsidRDefault="00984511" w:rsidP="007A14C7">
            <w:pPr>
              <w:jc w:val="center"/>
              <w:rPr>
                <w:rStyle w:val="Hyperlink"/>
                <w:rFonts w:ascii="Cambria" w:hAnsi="Cambria"/>
                <w:b/>
                <w:sz w:val="20"/>
                <w:szCs w:val="20"/>
              </w:rPr>
            </w:pPr>
            <w:r>
              <w:rPr>
                <w:rFonts w:ascii="Cambria" w:hAnsi="Cambria"/>
                <w:b/>
                <w:sz w:val="20"/>
                <w:szCs w:val="20"/>
              </w:rPr>
              <w:fldChar w:fldCharType="begin"/>
            </w:r>
            <w:r>
              <w:rPr>
                <w:rFonts w:ascii="Cambria" w:hAnsi="Cambria"/>
                <w:b/>
                <w:sz w:val="20"/>
                <w:szCs w:val="20"/>
              </w:rPr>
              <w:instrText xml:space="preserve"> HYPERLINK  \l "stats" </w:instrText>
            </w:r>
            <w:r>
              <w:rPr>
                <w:rFonts w:ascii="Cambria" w:hAnsi="Cambria"/>
                <w:b/>
                <w:sz w:val="20"/>
                <w:szCs w:val="20"/>
              </w:rPr>
              <w:fldChar w:fldCharType="separate"/>
            </w:r>
            <w:r w:rsidR="007A14C7" w:rsidRPr="00984511">
              <w:rPr>
                <w:rStyle w:val="Hyperlink"/>
                <w:rFonts w:ascii="Cambria" w:hAnsi="Cambria"/>
                <w:b/>
                <w:sz w:val="20"/>
                <w:szCs w:val="20"/>
              </w:rPr>
              <w:t>Overview</w:t>
            </w:r>
          </w:p>
          <w:p w14:paraId="68CA2FBE" w14:textId="3F4109D2" w:rsidR="00B547BF" w:rsidRPr="00CB2D49" w:rsidRDefault="00984511" w:rsidP="00B82AEE">
            <w:pPr>
              <w:rPr>
                <w:rFonts w:ascii="Cambria" w:hAnsi="Cambria"/>
                <w:b/>
                <w:i/>
                <w:sz w:val="20"/>
                <w:szCs w:val="20"/>
              </w:rPr>
            </w:pPr>
            <w:r>
              <w:rPr>
                <w:rFonts w:ascii="Cambria" w:hAnsi="Cambria"/>
                <w:b/>
                <w:sz w:val="20"/>
                <w:szCs w:val="20"/>
              </w:rPr>
              <w:fldChar w:fldCharType="end"/>
            </w:r>
            <w:r w:rsidR="003F6A0F" w:rsidRPr="00CB2D49">
              <w:rPr>
                <w:rFonts w:ascii="Cambria" w:hAnsi="Cambria"/>
                <w:b/>
                <w:i/>
                <w:sz w:val="20"/>
                <w:szCs w:val="20"/>
              </w:rPr>
              <w:t>Making Inference and Justifying Conclusions</w:t>
            </w:r>
          </w:p>
          <w:p w14:paraId="19CF70D5" w14:textId="77777777" w:rsidR="003F6A0F" w:rsidRPr="00CB2D49" w:rsidRDefault="003F6A0F" w:rsidP="00B82AEE">
            <w:pPr>
              <w:rPr>
                <w:rFonts w:ascii="Cambria" w:hAnsi="Cambria"/>
                <w:i/>
                <w:sz w:val="20"/>
                <w:szCs w:val="20"/>
              </w:rPr>
            </w:pPr>
            <w:r w:rsidRPr="00CB2D49">
              <w:rPr>
                <w:rFonts w:ascii="Cambria" w:hAnsi="Cambria"/>
                <w:i/>
                <w:sz w:val="20"/>
                <w:szCs w:val="20"/>
              </w:rPr>
              <w:t>Understand and evaluate random processes underlying statistical experiments</w:t>
            </w:r>
          </w:p>
          <w:p w14:paraId="43824C89" w14:textId="117B1B59" w:rsidR="00333E29" w:rsidRPr="00DD5945" w:rsidRDefault="00DD5945" w:rsidP="00B82AEE">
            <w:pPr>
              <w:rPr>
                <w:rStyle w:val="Hyperlink"/>
                <w:rFonts w:ascii="Cambria" w:hAnsi="Cambria"/>
                <w:b/>
                <w:sz w:val="20"/>
                <w:szCs w:val="20"/>
              </w:rPr>
            </w:pPr>
            <w:r>
              <w:rPr>
                <w:rFonts w:ascii="Cambria" w:hAnsi="Cambria"/>
                <w:b/>
                <w:sz w:val="20"/>
                <w:szCs w:val="20"/>
              </w:rPr>
              <w:fldChar w:fldCharType="begin"/>
            </w:r>
            <w:r>
              <w:rPr>
                <w:rFonts w:ascii="Cambria" w:hAnsi="Cambria"/>
                <w:b/>
                <w:sz w:val="20"/>
                <w:szCs w:val="20"/>
              </w:rPr>
              <w:instrText xml:space="preserve"> HYPERLINK  \l "sic2" </w:instrText>
            </w:r>
            <w:r>
              <w:rPr>
                <w:rFonts w:ascii="Cambria" w:hAnsi="Cambria"/>
                <w:b/>
                <w:sz w:val="20"/>
                <w:szCs w:val="20"/>
              </w:rPr>
              <w:fldChar w:fldCharType="separate"/>
            </w:r>
            <w:r w:rsidR="00BE6884" w:rsidRPr="00DD5945">
              <w:rPr>
                <w:rStyle w:val="Hyperlink"/>
                <w:rFonts w:ascii="Cambria" w:hAnsi="Cambria"/>
                <w:b/>
                <w:sz w:val="20"/>
                <w:szCs w:val="20"/>
              </w:rPr>
              <w:t>NC.M1.</w:t>
            </w:r>
            <w:r w:rsidR="00333E29" w:rsidRPr="00DD5945">
              <w:rPr>
                <w:rStyle w:val="Hyperlink"/>
                <w:rFonts w:ascii="Cambria" w:hAnsi="Cambria"/>
                <w:b/>
                <w:sz w:val="20"/>
                <w:szCs w:val="20"/>
              </w:rPr>
              <w:t>S</w:t>
            </w:r>
            <w:r w:rsidR="00886D15" w:rsidRPr="00DD5945">
              <w:rPr>
                <w:rStyle w:val="Hyperlink"/>
                <w:rFonts w:ascii="Cambria" w:hAnsi="Cambria"/>
                <w:b/>
                <w:sz w:val="20"/>
                <w:szCs w:val="20"/>
              </w:rPr>
              <w:t>-</w:t>
            </w:r>
            <w:r w:rsidR="003F6A0F" w:rsidRPr="00DD5945">
              <w:rPr>
                <w:rStyle w:val="Hyperlink"/>
                <w:rFonts w:ascii="Cambria" w:hAnsi="Cambria"/>
                <w:b/>
                <w:sz w:val="20"/>
                <w:szCs w:val="20"/>
              </w:rPr>
              <w:t>IC.2</w:t>
            </w:r>
          </w:p>
          <w:p w14:paraId="677B4A96" w14:textId="0EFBD1AD" w:rsidR="003F6A0F" w:rsidRPr="00CB2D49" w:rsidRDefault="00DD5945" w:rsidP="00B82AEE">
            <w:pPr>
              <w:rPr>
                <w:rFonts w:ascii="Cambria" w:hAnsi="Cambria"/>
                <w:sz w:val="20"/>
                <w:szCs w:val="20"/>
              </w:rPr>
            </w:pPr>
            <w:r>
              <w:rPr>
                <w:rFonts w:ascii="Cambria" w:hAnsi="Cambria"/>
                <w:b/>
                <w:sz w:val="20"/>
                <w:szCs w:val="20"/>
              </w:rPr>
              <w:fldChar w:fldCharType="end"/>
            </w:r>
          </w:p>
          <w:p w14:paraId="360BF08B" w14:textId="2FC90C17" w:rsidR="003F6A0F" w:rsidRPr="00CB2D49" w:rsidRDefault="003F6A0F" w:rsidP="00B82AEE">
            <w:pPr>
              <w:rPr>
                <w:rFonts w:ascii="Cambria" w:hAnsi="Cambria"/>
                <w:b/>
                <w:i/>
                <w:sz w:val="20"/>
                <w:szCs w:val="20"/>
              </w:rPr>
            </w:pPr>
            <w:r w:rsidRPr="00CB2D49">
              <w:rPr>
                <w:rFonts w:ascii="Cambria" w:hAnsi="Cambria"/>
                <w:b/>
                <w:i/>
                <w:sz w:val="20"/>
                <w:szCs w:val="20"/>
              </w:rPr>
              <w:t>Conditional probability and the rules for probability</w:t>
            </w:r>
          </w:p>
          <w:p w14:paraId="115B547F" w14:textId="77C53C76" w:rsidR="003F6A0F" w:rsidRPr="00CB2D49" w:rsidRDefault="003F6A0F" w:rsidP="00B82AEE">
            <w:pPr>
              <w:rPr>
                <w:rFonts w:ascii="Cambria" w:hAnsi="Cambria"/>
                <w:i/>
                <w:sz w:val="20"/>
                <w:szCs w:val="20"/>
              </w:rPr>
            </w:pPr>
            <w:r w:rsidRPr="00CB2D49">
              <w:rPr>
                <w:rFonts w:ascii="Cambria" w:hAnsi="Cambria"/>
                <w:i/>
                <w:sz w:val="20"/>
                <w:szCs w:val="20"/>
              </w:rPr>
              <w:t>Understand independence and conditional probability and use them to interpret data</w:t>
            </w:r>
          </w:p>
          <w:p w14:paraId="78BEF1E9" w14:textId="4FA3D8D5" w:rsidR="00333E29" w:rsidRPr="00DD5945" w:rsidRDefault="00DD5945" w:rsidP="00B82AEE">
            <w:pPr>
              <w:rPr>
                <w:rStyle w:val="Hyperlink"/>
                <w:rFonts w:ascii="Cambria" w:hAnsi="Cambria"/>
                <w:b/>
                <w:sz w:val="20"/>
                <w:szCs w:val="20"/>
              </w:rPr>
            </w:pPr>
            <w:r>
              <w:rPr>
                <w:rFonts w:ascii="Cambria" w:hAnsi="Cambria"/>
                <w:b/>
                <w:sz w:val="20"/>
                <w:szCs w:val="20"/>
              </w:rPr>
              <w:fldChar w:fldCharType="begin"/>
            </w:r>
            <w:r>
              <w:rPr>
                <w:rFonts w:ascii="Cambria" w:hAnsi="Cambria"/>
                <w:b/>
                <w:sz w:val="20"/>
                <w:szCs w:val="20"/>
              </w:rPr>
              <w:instrText xml:space="preserve"> HYPERLINK  \l "scp1" </w:instrText>
            </w:r>
            <w:r>
              <w:rPr>
                <w:rFonts w:ascii="Cambria" w:hAnsi="Cambria"/>
                <w:b/>
                <w:sz w:val="20"/>
                <w:szCs w:val="20"/>
              </w:rPr>
              <w:fldChar w:fldCharType="separate"/>
            </w:r>
            <w:r w:rsidR="00BE6884" w:rsidRPr="00DD5945">
              <w:rPr>
                <w:rStyle w:val="Hyperlink"/>
                <w:rFonts w:ascii="Cambria" w:hAnsi="Cambria"/>
                <w:b/>
                <w:sz w:val="20"/>
                <w:szCs w:val="20"/>
              </w:rPr>
              <w:t>NC.M1.</w:t>
            </w:r>
            <w:r w:rsidR="00333E29" w:rsidRPr="00DD5945">
              <w:rPr>
                <w:rStyle w:val="Hyperlink"/>
                <w:rFonts w:ascii="Cambria" w:hAnsi="Cambria"/>
                <w:b/>
                <w:sz w:val="20"/>
                <w:szCs w:val="20"/>
              </w:rPr>
              <w:t>S</w:t>
            </w:r>
            <w:r w:rsidR="00886D15" w:rsidRPr="00DD5945">
              <w:rPr>
                <w:rStyle w:val="Hyperlink"/>
                <w:rFonts w:ascii="Cambria" w:hAnsi="Cambria"/>
                <w:b/>
                <w:sz w:val="20"/>
                <w:szCs w:val="20"/>
              </w:rPr>
              <w:t>-</w:t>
            </w:r>
            <w:r w:rsidR="003F6A0F" w:rsidRPr="00DD5945">
              <w:rPr>
                <w:rStyle w:val="Hyperlink"/>
                <w:rFonts w:ascii="Cambria" w:hAnsi="Cambria"/>
                <w:b/>
                <w:sz w:val="20"/>
                <w:szCs w:val="20"/>
              </w:rPr>
              <w:t>CP.1</w:t>
            </w:r>
          </w:p>
          <w:p w14:paraId="28B21387" w14:textId="40760B29" w:rsidR="003F6A0F" w:rsidRPr="00DD5945" w:rsidRDefault="00DD5945" w:rsidP="003F6A0F">
            <w:pPr>
              <w:rPr>
                <w:rStyle w:val="Hyperlink"/>
                <w:rFonts w:ascii="Cambria" w:hAnsi="Cambria"/>
                <w:b/>
                <w:sz w:val="20"/>
                <w:szCs w:val="20"/>
              </w:rPr>
            </w:pPr>
            <w:r>
              <w:rPr>
                <w:rFonts w:ascii="Cambria" w:hAnsi="Cambria"/>
                <w:b/>
                <w:sz w:val="20"/>
                <w:szCs w:val="20"/>
              </w:rPr>
              <w:fldChar w:fldCharType="end"/>
            </w:r>
            <w:r>
              <w:rPr>
                <w:rFonts w:ascii="Cambria" w:hAnsi="Cambria"/>
                <w:b/>
                <w:sz w:val="20"/>
                <w:szCs w:val="20"/>
              </w:rPr>
              <w:fldChar w:fldCharType="begin"/>
            </w:r>
            <w:r>
              <w:rPr>
                <w:rFonts w:ascii="Cambria" w:hAnsi="Cambria"/>
                <w:b/>
                <w:sz w:val="20"/>
                <w:szCs w:val="20"/>
              </w:rPr>
              <w:instrText xml:space="preserve"> HYPERLINK  \l "scp3a" </w:instrText>
            </w:r>
            <w:r>
              <w:rPr>
                <w:rFonts w:ascii="Cambria" w:hAnsi="Cambria"/>
                <w:b/>
                <w:sz w:val="20"/>
                <w:szCs w:val="20"/>
              </w:rPr>
              <w:fldChar w:fldCharType="separate"/>
            </w:r>
            <w:r w:rsidR="003F6A0F" w:rsidRPr="00DD5945">
              <w:rPr>
                <w:rStyle w:val="Hyperlink"/>
                <w:rFonts w:ascii="Cambria" w:hAnsi="Cambria"/>
                <w:b/>
                <w:sz w:val="20"/>
                <w:szCs w:val="20"/>
              </w:rPr>
              <w:t>NC.M1.S-</w:t>
            </w:r>
            <w:r w:rsidR="00C0473C" w:rsidRPr="00DD5945">
              <w:rPr>
                <w:rStyle w:val="Hyperlink"/>
                <w:rFonts w:ascii="Cambria" w:hAnsi="Cambria"/>
                <w:b/>
                <w:sz w:val="20"/>
                <w:szCs w:val="20"/>
              </w:rPr>
              <w:t>CP.3a</w:t>
            </w:r>
          </w:p>
          <w:p w14:paraId="52A3EB06" w14:textId="5ACA9D36" w:rsidR="003F6A0F" w:rsidRPr="00DD5945" w:rsidRDefault="00DD5945" w:rsidP="003F6A0F">
            <w:pPr>
              <w:rPr>
                <w:rStyle w:val="Hyperlink"/>
                <w:rFonts w:ascii="Cambria" w:hAnsi="Cambria"/>
                <w:b/>
                <w:sz w:val="20"/>
                <w:szCs w:val="20"/>
              </w:rPr>
            </w:pPr>
            <w:r>
              <w:rPr>
                <w:rFonts w:ascii="Cambria" w:hAnsi="Cambria"/>
                <w:b/>
                <w:sz w:val="20"/>
                <w:szCs w:val="20"/>
              </w:rPr>
              <w:fldChar w:fldCharType="end"/>
            </w:r>
            <w:r>
              <w:rPr>
                <w:rFonts w:ascii="Cambria" w:hAnsi="Cambria"/>
                <w:b/>
                <w:sz w:val="20"/>
                <w:szCs w:val="20"/>
              </w:rPr>
              <w:fldChar w:fldCharType="begin"/>
            </w:r>
            <w:r>
              <w:rPr>
                <w:rFonts w:ascii="Cambria" w:hAnsi="Cambria"/>
                <w:b/>
                <w:sz w:val="20"/>
                <w:szCs w:val="20"/>
              </w:rPr>
              <w:instrText xml:space="preserve"> HYPERLINK  \l "scp3b" </w:instrText>
            </w:r>
            <w:r>
              <w:rPr>
                <w:rFonts w:ascii="Cambria" w:hAnsi="Cambria"/>
                <w:b/>
                <w:sz w:val="20"/>
                <w:szCs w:val="20"/>
              </w:rPr>
              <w:fldChar w:fldCharType="separate"/>
            </w:r>
            <w:r w:rsidR="003F6A0F" w:rsidRPr="00DD5945">
              <w:rPr>
                <w:rStyle w:val="Hyperlink"/>
                <w:rFonts w:ascii="Cambria" w:hAnsi="Cambria"/>
                <w:b/>
                <w:sz w:val="20"/>
                <w:szCs w:val="20"/>
              </w:rPr>
              <w:t>NC.M1.S-</w:t>
            </w:r>
            <w:r w:rsidR="00C0473C" w:rsidRPr="00DD5945">
              <w:rPr>
                <w:rStyle w:val="Hyperlink"/>
                <w:rFonts w:ascii="Cambria" w:hAnsi="Cambria"/>
                <w:b/>
                <w:sz w:val="20"/>
                <w:szCs w:val="20"/>
              </w:rPr>
              <w:t>CP.3b</w:t>
            </w:r>
          </w:p>
          <w:p w14:paraId="757C1BDE" w14:textId="7C109788" w:rsidR="003F6A0F" w:rsidRPr="00DD5945" w:rsidRDefault="00DD5945" w:rsidP="003F6A0F">
            <w:pPr>
              <w:rPr>
                <w:rStyle w:val="Hyperlink"/>
                <w:rFonts w:ascii="Cambria" w:hAnsi="Cambria"/>
                <w:b/>
                <w:sz w:val="20"/>
                <w:szCs w:val="20"/>
              </w:rPr>
            </w:pPr>
            <w:r>
              <w:rPr>
                <w:rFonts w:ascii="Cambria" w:hAnsi="Cambria"/>
                <w:b/>
                <w:sz w:val="20"/>
                <w:szCs w:val="20"/>
              </w:rPr>
              <w:fldChar w:fldCharType="end"/>
            </w:r>
            <w:r>
              <w:rPr>
                <w:rFonts w:ascii="Cambria" w:hAnsi="Cambria"/>
                <w:b/>
                <w:sz w:val="20"/>
                <w:szCs w:val="20"/>
              </w:rPr>
              <w:fldChar w:fldCharType="begin"/>
            </w:r>
            <w:r>
              <w:rPr>
                <w:rFonts w:ascii="Cambria" w:hAnsi="Cambria"/>
                <w:b/>
                <w:sz w:val="20"/>
                <w:szCs w:val="20"/>
              </w:rPr>
              <w:instrText xml:space="preserve"> HYPERLINK  \l "scp4" </w:instrText>
            </w:r>
            <w:r>
              <w:rPr>
                <w:rFonts w:ascii="Cambria" w:hAnsi="Cambria"/>
                <w:b/>
                <w:sz w:val="20"/>
                <w:szCs w:val="20"/>
              </w:rPr>
              <w:fldChar w:fldCharType="separate"/>
            </w:r>
            <w:r w:rsidR="003F6A0F" w:rsidRPr="00DD5945">
              <w:rPr>
                <w:rStyle w:val="Hyperlink"/>
                <w:rFonts w:ascii="Cambria" w:hAnsi="Cambria"/>
                <w:b/>
                <w:sz w:val="20"/>
                <w:szCs w:val="20"/>
              </w:rPr>
              <w:t>NC.M1.S-</w:t>
            </w:r>
            <w:r w:rsidR="00C0473C" w:rsidRPr="00DD5945">
              <w:rPr>
                <w:rStyle w:val="Hyperlink"/>
                <w:rFonts w:ascii="Cambria" w:hAnsi="Cambria"/>
                <w:b/>
                <w:sz w:val="20"/>
                <w:szCs w:val="20"/>
              </w:rPr>
              <w:t>CP.4</w:t>
            </w:r>
          </w:p>
          <w:p w14:paraId="354619EC" w14:textId="0BF34164" w:rsidR="003F6A0F" w:rsidRPr="00DD5945" w:rsidRDefault="00DD5945" w:rsidP="003F6A0F">
            <w:pPr>
              <w:rPr>
                <w:rStyle w:val="Hyperlink"/>
                <w:rFonts w:ascii="Cambria" w:hAnsi="Cambria"/>
                <w:b/>
                <w:sz w:val="20"/>
                <w:szCs w:val="20"/>
              </w:rPr>
            </w:pPr>
            <w:r>
              <w:rPr>
                <w:rFonts w:ascii="Cambria" w:hAnsi="Cambria"/>
                <w:b/>
                <w:sz w:val="20"/>
                <w:szCs w:val="20"/>
              </w:rPr>
              <w:fldChar w:fldCharType="end"/>
            </w:r>
            <w:r>
              <w:rPr>
                <w:rFonts w:ascii="Cambria" w:hAnsi="Cambria"/>
                <w:b/>
                <w:sz w:val="20"/>
                <w:szCs w:val="20"/>
              </w:rPr>
              <w:fldChar w:fldCharType="begin"/>
            </w:r>
            <w:r>
              <w:rPr>
                <w:rFonts w:ascii="Cambria" w:hAnsi="Cambria"/>
                <w:b/>
                <w:sz w:val="20"/>
                <w:szCs w:val="20"/>
              </w:rPr>
              <w:instrText xml:space="preserve"> HYPERLINK  \l "scp5" </w:instrText>
            </w:r>
            <w:r>
              <w:rPr>
                <w:rFonts w:ascii="Cambria" w:hAnsi="Cambria"/>
                <w:b/>
                <w:sz w:val="20"/>
                <w:szCs w:val="20"/>
              </w:rPr>
              <w:fldChar w:fldCharType="separate"/>
            </w:r>
            <w:r w:rsidR="003F6A0F" w:rsidRPr="00DD5945">
              <w:rPr>
                <w:rStyle w:val="Hyperlink"/>
                <w:rFonts w:ascii="Cambria" w:hAnsi="Cambria"/>
                <w:b/>
                <w:sz w:val="20"/>
                <w:szCs w:val="20"/>
              </w:rPr>
              <w:t>NC.M1.S-</w:t>
            </w:r>
            <w:r w:rsidR="00C0473C" w:rsidRPr="00DD5945">
              <w:rPr>
                <w:rStyle w:val="Hyperlink"/>
                <w:rFonts w:ascii="Cambria" w:hAnsi="Cambria"/>
                <w:b/>
                <w:sz w:val="20"/>
                <w:szCs w:val="20"/>
              </w:rPr>
              <w:t>CP.5</w:t>
            </w:r>
          </w:p>
          <w:p w14:paraId="7D596FC9" w14:textId="0520F032" w:rsidR="00C0473C" w:rsidRPr="00CB2D49" w:rsidRDefault="00DD5945" w:rsidP="003F6A0F">
            <w:pPr>
              <w:rPr>
                <w:rFonts w:ascii="Cambria" w:hAnsi="Cambria"/>
                <w:i/>
                <w:sz w:val="20"/>
                <w:szCs w:val="20"/>
              </w:rPr>
            </w:pPr>
            <w:r>
              <w:rPr>
                <w:rFonts w:ascii="Cambria" w:hAnsi="Cambria"/>
                <w:b/>
                <w:sz w:val="20"/>
                <w:szCs w:val="20"/>
              </w:rPr>
              <w:fldChar w:fldCharType="end"/>
            </w:r>
            <w:r w:rsidR="00C0473C" w:rsidRPr="00CB2D49">
              <w:rPr>
                <w:rFonts w:ascii="Cambria" w:hAnsi="Cambria"/>
                <w:i/>
                <w:sz w:val="20"/>
                <w:szCs w:val="20"/>
              </w:rPr>
              <w:t>Use the rules of probability to compute probabilities of compound events in a uniform probability model</w:t>
            </w:r>
          </w:p>
          <w:p w14:paraId="55DCE7CA" w14:textId="6EF188F6" w:rsidR="00C0473C" w:rsidRPr="00DD5945" w:rsidRDefault="00DD5945" w:rsidP="00C0473C">
            <w:pPr>
              <w:rPr>
                <w:rStyle w:val="Hyperlink"/>
                <w:rFonts w:ascii="Cambria" w:hAnsi="Cambria"/>
                <w:b/>
                <w:sz w:val="20"/>
                <w:szCs w:val="20"/>
              </w:rPr>
            </w:pPr>
            <w:r>
              <w:rPr>
                <w:rFonts w:ascii="Cambria" w:hAnsi="Cambria"/>
                <w:b/>
                <w:sz w:val="20"/>
                <w:szCs w:val="20"/>
              </w:rPr>
              <w:fldChar w:fldCharType="begin"/>
            </w:r>
            <w:r>
              <w:rPr>
                <w:rFonts w:ascii="Cambria" w:hAnsi="Cambria"/>
                <w:b/>
                <w:sz w:val="20"/>
                <w:szCs w:val="20"/>
              </w:rPr>
              <w:instrText xml:space="preserve"> HYPERLINK  \l "scp6" </w:instrText>
            </w:r>
            <w:r>
              <w:rPr>
                <w:rFonts w:ascii="Cambria" w:hAnsi="Cambria"/>
                <w:b/>
                <w:sz w:val="20"/>
                <w:szCs w:val="20"/>
              </w:rPr>
              <w:fldChar w:fldCharType="separate"/>
            </w:r>
            <w:r w:rsidR="00C0473C" w:rsidRPr="00DD5945">
              <w:rPr>
                <w:rStyle w:val="Hyperlink"/>
                <w:rFonts w:ascii="Cambria" w:hAnsi="Cambria"/>
                <w:b/>
                <w:sz w:val="20"/>
                <w:szCs w:val="20"/>
              </w:rPr>
              <w:t>NC.M1.S-CP.6</w:t>
            </w:r>
          </w:p>
          <w:p w14:paraId="564FEDE2" w14:textId="4F94CC37" w:rsidR="00C0473C" w:rsidRPr="00DD5945" w:rsidRDefault="00DD5945" w:rsidP="00C0473C">
            <w:pPr>
              <w:rPr>
                <w:rStyle w:val="Hyperlink"/>
                <w:rFonts w:ascii="Cambria" w:hAnsi="Cambria"/>
                <w:b/>
                <w:sz w:val="20"/>
                <w:szCs w:val="20"/>
              </w:rPr>
            </w:pPr>
            <w:r>
              <w:rPr>
                <w:rFonts w:ascii="Cambria" w:hAnsi="Cambria"/>
                <w:b/>
                <w:sz w:val="20"/>
                <w:szCs w:val="20"/>
              </w:rPr>
              <w:fldChar w:fldCharType="end"/>
            </w:r>
            <w:r>
              <w:rPr>
                <w:rFonts w:ascii="Cambria" w:hAnsi="Cambria"/>
                <w:b/>
                <w:sz w:val="20"/>
                <w:szCs w:val="20"/>
              </w:rPr>
              <w:fldChar w:fldCharType="begin"/>
            </w:r>
            <w:r>
              <w:rPr>
                <w:rFonts w:ascii="Cambria" w:hAnsi="Cambria"/>
                <w:b/>
                <w:sz w:val="20"/>
                <w:szCs w:val="20"/>
              </w:rPr>
              <w:instrText xml:space="preserve"> HYPERLINK  \l "scp7" </w:instrText>
            </w:r>
            <w:r>
              <w:rPr>
                <w:rFonts w:ascii="Cambria" w:hAnsi="Cambria"/>
                <w:b/>
                <w:sz w:val="20"/>
                <w:szCs w:val="20"/>
              </w:rPr>
              <w:fldChar w:fldCharType="separate"/>
            </w:r>
            <w:r w:rsidR="00C0473C" w:rsidRPr="00DD5945">
              <w:rPr>
                <w:rStyle w:val="Hyperlink"/>
                <w:rFonts w:ascii="Cambria" w:hAnsi="Cambria"/>
                <w:b/>
                <w:sz w:val="20"/>
                <w:szCs w:val="20"/>
              </w:rPr>
              <w:t>NC.M1.S-CP.7</w:t>
            </w:r>
          </w:p>
          <w:p w14:paraId="5365E0C0" w14:textId="0892E784" w:rsidR="00C0473C" w:rsidRPr="00DD5945" w:rsidRDefault="00DD5945" w:rsidP="00C0473C">
            <w:pPr>
              <w:rPr>
                <w:rStyle w:val="Hyperlink"/>
                <w:rFonts w:ascii="Cambria" w:hAnsi="Cambria"/>
                <w:b/>
                <w:sz w:val="20"/>
                <w:szCs w:val="20"/>
              </w:rPr>
            </w:pPr>
            <w:r>
              <w:rPr>
                <w:rFonts w:ascii="Cambria" w:hAnsi="Cambria"/>
                <w:b/>
                <w:sz w:val="20"/>
                <w:szCs w:val="20"/>
              </w:rPr>
              <w:fldChar w:fldCharType="end"/>
            </w:r>
            <w:r>
              <w:rPr>
                <w:rFonts w:ascii="Cambria" w:hAnsi="Cambria"/>
                <w:b/>
                <w:sz w:val="20"/>
                <w:szCs w:val="20"/>
              </w:rPr>
              <w:fldChar w:fldCharType="begin"/>
            </w:r>
            <w:r>
              <w:rPr>
                <w:rFonts w:ascii="Cambria" w:hAnsi="Cambria"/>
                <w:b/>
                <w:sz w:val="20"/>
                <w:szCs w:val="20"/>
              </w:rPr>
              <w:instrText xml:space="preserve"> HYPERLINK  \l "scp8" </w:instrText>
            </w:r>
            <w:r>
              <w:rPr>
                <w:rFonts w:ascii="Cambria" w:hAnsi="Cambria"/>
                <w:b/>
                <w:sz w:val="20"/>
                <w:szCs w:val="20"/>
              </w:rPr>
              <w:fldChar w:fldCharType="separate"/>
            </w:r>
            <w:r w:rsidR="00C0473C" w:rsidRPr="00DD5945">
              <w:rPr>
                <w:rStyle w:val="Hyperlink"/>
                <w:rFonts w:ascii="Cambria" w:hAnsi="Cambria"/>
                <w:b/>
                <w:sz w:val="20"/>
                <w:szCs w:val="20"/>
              </w:rPr>
              <w:t>NC.M1.S-CP.8</w:t>
            </w:r>
          </w:p>
          <w:p w14:paraId="3E46F0FC" w14:textId="73B3D76B" w:rsidR="00C0473C" w:rsidRPr="00CB2D49" w:rsidRDefault="00DD5945" w:rsidP="00C0473C">
            <w:pPr>
              <w:rPr>
                <w:rFonts w:ascii="Cambria" w:hAnsi="Cambria"/>
                <w:sz w:val="20"/>
                <w:szCs w:val="20"/>
              </w:rPr>
            </w:pPr>
            <w:r>
              <w:rPr>
                <w:rFonts w:ascii="Cambria" w:hAnsi="Cambria"/>
                <w:b/>
                <w:sz w:val="20"/>
                <w:szCs w:val="20"/>
              </w:rPr>
              <w:fldChar w:fldCharType="end"/>
            </w:r>
          </w:p>
          <w:p w14:paraId="6B225B5E" w14:textId="77777777" w:rsidR="00C0473C" w:rsidRPr="00CB2D49" w:rsidRDefault="00C0473C" w:rsidP="003F6A0F">
            <w:pPr>
              <w:rPr>
                <w:rFonts w:ascii="Cambria" w:hAnsi="Cambria"/>
                <w:b/>
                <w:i/>
                <w:sz w:val="20"/>
                <w:szCs w:val="20"/>
              </w:rPr>
            </w:pPr>
          </w:p>
          <w:p w14:paraId="438B4BB6" w14:textId="7969A5A6" w:rsidR="00333E29" w:rsidRPr="00CB2D49" w:rsidRDefault="00333E29" w:rsidP="003F6A0F">
            <w:pPr>
              <w:rPr>
                <w:rFonts w:ascii="Cambria" w:hAnsi="Cambria"/>
                <w:sz w:val="20"/>
                <w:szCs w:val="20"/>
              </w:rPr>
            </w:pPr>
          </w:p>
        </w:tc>
      </w:tr>
    </w:tbl>
    <w:p w14:paraId="3997EF2A" w14:textId="77777777" w:rsidR="00CB2D49" w:rsidRDefault="00CB2D49" w:rsidP="00C0473C">
      <w:pPr>
        <w:rPr>
          <w:rFonts w:eastAsia="Times New Roman"/>
          <w:b/>
        </w:rPr>
      </w:pPr>
    </w:p>
    <w:p w14:paraId="7A63A9BB" w14:textId="77777777" w:rsidR="00CB2D49" w:rsidRDefault="00CB2D49">
      <w:pPr>
        <w:rPr>
          <w:rFonts w:eastAsia="Times New Roman"/>
          <w:b/>
        </w:rPr>
      </w:pPr>
      <w:r>
        <w:rPr>
          <w:rFonts w:eastAsia="Times New Roman"/>
          <w:b/>
        </w:rPr>
        <w:lastRenderedPageBreak/>
        <w:br w:type="page"/>
      </w:r>
    </w:p>
    <w:p w14:paraId="74F975E5" w14:textId="14BEE4FE" w:rsidR="00CB597A" w:rsidRPr="00C0473C" w:rsidRDefault="00F915E8" w:rsidP="00CB2D49">
      <w:pPr>
        <w:jc w:val="center"/>
        <w:rPr>
          <w:rFonts w:eastAsia="Times New Roman"/>
          <w:b/>
          <w:sz w:val="20"/>
          <w:szCs w:val="20"/>
        </w:rPr>
      </w:pPr>
      <w:r w:rsidRPr="00940A1F">
        <w:rPr>
          <w:rFonts w:eastAsia="Times New Roman"/>
          <w:b/>
        </w:rPr>
        <w:lastRenderedPageBreak/>
        <w:t>Number – The Real Number System</w:t>
      </w:r>
    </w:p>
    <w:p w14:paraId="11B46347" w14:textId="4D37B94E" w:rsidR="00F915E8" w:rsidRPr="00A23869" w:rsidRDefault="00F915E8" w:rsidP="00F915E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F915E8" w14:paraId="1F15AD49" w14:textId="77777777" w:rsidTr="00F915E8">
        <w:tc>
          <w:tcPr>
            <w:tcW w:w="14390" w:type="dxa"/>
          </w:tcPr>
          <w:p w14:paraId="3DB5396F" w14:textId="77777777" w:rsidR="00AE2F48" w:rsidRDefault="00AE2F48" w:rsidP="00CB597A">
            <w:pPr>
              <w:rPr>
                <w:b/>
              </w:rPr>
            </w:pPr>
          </w:p>
          <w:p w14:paraId="1B296BB5" w14:textId="5A46767B" w:rsidR="00F915E8" w:rsidRPr="00940A1F" w:rsidRDefault="00276FBC" w:rsidP="00CB597A">
            <w:pPr>
              <w:rPr>
                <w:b/>
              </w:rPr>
            </w:pPr>
            <w:bookmarkStart w:id="1" w:name="nrn1"/>
            <w:bookmarkEnd w:id="1"/>
            <w:r>
              <w:rPr>
                <w:b/>
              </w:rPr>
              <w:t>NC.M2</w:t>
            </w:r>
            <w:r w:rsidR="00F915E8" w:rsidRPr="00940A1F">
              <w:rPr>
                <w:b/>
              </w:rPr>
              <w:t>.N-RN.</w:t>
            </w:r>
            <w:r w:rsidR="00BA3E2F">
              <w:rPr>
                <w:b/>
              </w:rPr>
              <w:t>1</w:t>
            </w:r>
          </w:p>
        </w:tc>
      </w:tr>
      <w:tr w:rsidR="00F915E8" w14:paraId="7550BF69" w14:textId="77777777" w:rsidTr="00F915E8">
        <w:tc>
          <w:tcPr>
            <w:tcW w:w="14390" w:type="dxa"/>
          </w:tcPr>
          <w:p w14:paraId="1DA59BA5" w14:textId="5BD144D4" w:rsidR="00F915E8" w:rsidRPr="00940A1F" w:rsidRDefault="00205315" w:rsidP="00CB597A">
            <w:pPr>
              <w:rPr>
                <w:b/>
                <w:i/>
              </w:rPr>
            </w:pPr>
            <w:r w:rsidRPr="00D746E0">
              <w:rPr>
                <w:rFonts w:eastAsia="Times New Roman"/>
                <w:b/>
                <w:i/>
              </w:rPr>
              <w:t>Extend the properties of exponents to rational exponents.</w:t>
            </w:r>
          </w:p>
        </w:tc>
      </w:tr>
      <w:tr w:rsidR="00F915E8" w14:paraId="732907A9" w14:textId="77777777" w:rsidTr="00F915E8">
        <w:tc>
          <w:tcPr>
            <w:tcW w:w="14390" w:type="dxa"/>
          </w:tcPr>
          <w:p w14:paraId="35CC215F" w14:textId="362D7439" w:rsidR="00F915E8" w:rsidRPr="00940A1F" w:rsidRDefault="00205315" w:rsidP="00205315">
            <w:pPr>
              <w:pStyle w:val="NormalWeb"/>
              <w:spacing w:before="0" w:beforeAutospacing="0" w:after="0" w:afterAutospacing="0"/>
            </w:pPr>
            <w:r w:rsidRPr="00D746E0">
              <w:rPr>
                <w:color w:val="000000"/>
              </w:rPr>
              <w:t>Explain how expressions with rational exponents can be rewritten as radical expressions.  </w:t>
            </w:r>
          </w:p>
        </w:tc>
      </w:tr>
    </w:tbl>
    <w:p w14:paraId="129C7667" w14:textId="09967435" w:rsidR="00F915E8" w:rsidRPr="006034A0" w:rsidRDefault="00F915E8" w:rsidP="006034A0">
      <w:pPr>
        <w:spacing w:line="276" w:lineRule="auto"/>
        <w:rPr>
          <w:rFonts w:eastAsia="Times New Roman"/>
          <w:color w:val="000000"/>
          <w:sz w:val="20"/>
          <w:szCs w:val="20"/>
        </w:rPr>
      </w:pPr>
    </w:p>
    <w:tbl>
      <w:tblPr>
        <w:tblStyle w:val="TableGrid"/>
        <w:tblW w:w="14400" w:type="dxa"/>
        <w:tblLook w:val="04A0" w:firstRow="1" w:lastRow="0" w:firstColumn="1" w:lastColumn="0" w:noHBand="0" w:noVBand="1"/>
      </w:tblPr>
      <w:tblGrid>
        <w:gridCol w:w="7039"/>
        <w:gridCol w:w="222"/>
        <w:gridCol w:w="7139"/>
      </w:tblGrid>
      <w:tr w:rsidR="00DD4B3C" w14:paraId="1EED542C" w14:textId="77777777" w:rsidTr="00DD4B3C">
        <w:trPr>
          <w:trHeight w:val="278"/>
        </w:trPr>
        <w:tc>
          <w:tcPr>
            <w:tcW w:w="7099" w:type="dxa"/>
            <w:tcBorders>
              <w:top w:val="nil"/>
              <w:bottom w:val="nil"/>
              <w:right w:val="single" w:sz="4" w:space="0" w:color="auto"/>
            </w:tcBorders>
            <w:shd w:val="clear" w:color="auto" w:fill="C00000"/>
          </w:tcPr>
          <w:p w14:paraId="62483D9C" w14:textId="11C2CD5E" w:rsidR="00DD4B3C" w:rsidRPr="005254A5" w:rsidRDefault="00DD4B3C" w:rsidP="00DD4B3C">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144" w:type="dxa"/>
            <w:tcBorders>
              <w:top w:val="nil"/>
              <w:left w:val="single" w:sz="4" w:space="0" w:color="auto"/>
              <w:bottom w:val="nil"/>
              <w:right w:val="single" w:sz="4" w:space="0" w:color="auto"/>
            </w:tcBorders>
            <w:shd w:val="clear" w:color="auto" w:fill="FFFFFF" w:themeFill="background1"/>
          </w:tcPr>
          <w:p w14:paraId="0870841C" w14:textId="77777777" w:rsidR="00DD4B3C" w:rsidRPr="005254A5" w:rsidRDefault="00DD4B3C" w:rsidP="00CB597A">
            <w:pPr>
              <w:widowControl w:val="0"/>
              <w:rPr>
                <w:rFonts w:eastAsia="Times New Roman"/>
                <w:b/>
                <w:color w:val="FFFFFF" w:themeColor="background1"/>
                <w:sz w:val="20"/>
                <w:szCs w:val="20"/>
              </w:rPr>
            </w:pPr>
          </w:p>
        </w:tc>
        <w:tc>
          <w:tcPr>
            <w:tcW w:w="7201" w:type="dxa"/>
            <w:tcBorders>
              <w:top w:val="single" w:sz="4" w:space="0" w:color="auto"/>
              <w:left w:val="single" w:sz="4" w:space="0" w:color="auto"/>
              <w:bottom w:val="nil"/>
              <w:right w:val="single" w:sz="4" w:space="0" w:color="auto"/>
            </w:tcBorders>
            <w:shd w:val="clear" w:color="auto" w:fill="0070C0"/>
          </w:tcPr>
          <w:p w14:paraId="5F88D201" w14:textId="345C4379" w:rsidR="00DD4B3C" w:rsidRDefault="00DD4B3C" w:rsidP="00DD4B3C">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DD4B3C" w14:paraId="69CB6957" w14:textId="77777777" w:rsidTr="00DD4B3C">
        <w:trPr>
          <w:trHeight w:val="278"/>
        </w:trPr>
        <w:tc>
          <w:tcPr>
            <w:tcW w:w="7099" w:type="dxa"/>
            <w:tcBorders>
              <w:top w:val="nil"/>
              <w:bottom w:val="nil"/>
              <w:right w:val="single" w:sz="4" w:space="0" w:color="auto"/>
            </w:tcBorders>
            <w:shd w:val="clear" w:color="auto" w:fill="F2CCCB"/>
          </w:tcPr>
          <w:p w14:paraId="4072854C" w14:textId="78BF83AF" w:rsidR="009D22B6" w:rsidRPr="005254A5" w:rsidRDefault="009D22B6" w:rsidP="00DD4B3C">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144" w:type="dxa"/>
            <w:tcBorders>
              <w:top w:val="nil"/>
              <w:left w:val="single" w:sz="4" w:space="0" w:color="auto"/>
              <w:bottom w:val="nil"/>
              <w:right w:val="single" w:sz="4" w:space="0" w:color="auto"/>
            </w:tcBorders>
            <w:shd w:val="clear" w:color="auto" w:fill="FFFFFF" w:themeFill="background1"/>
          </w:tcPr>
          <w:p w14:paraId="6D849CCA" w14:textId="77777777" w:rsidR="009D22B6" w:rsidRPr="005254A5" w:rsidRDefault="009D22B6" w:rsidP="00CB597A">
            <w:pPr>
              <w:widowControl w:val="0"/>
              <w:rPr>
                <w:rFonts w:eastAsia="Times New Roman"/>
                <w:b/>
                <w:color w:val="FFFFFF" w:themeColor="background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04707880" w14:textId="28EA0205" w:rsidR="009D22B6" w:rsidRPr="005254A5" w:rsidRDefault="009D22B6" w:rsidP="00DD4B3C">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DD4B3C" w14:paraId="558D7438" w14:textId="77777777" w:rsidTr="00DD4B3C">
        <w:trPr>
          <w:trHeight w:val="836"/>
        </w:trPr>
        <w:tc>
          <w:tcPr>
            <w:tcW w:w="7099" w:type="dxa"/>
            <w:tcBorders>
              <w:top w:val="nil"/>
              <w:bottom w:val="nil"/>
              <w:right w:val="single" w:sz="4" w:space="0" w:color="auto"/>
            </w:tcBorders>
            <w:shd w:val="clear" w:color="auto" w:fill="auto"/>
          </w:tcPr>
          <w:p w14:paraId="43526078" w14:textId="2C56B902" w:rsidR="009D22B6" w:rsidRDefault="00032FA0" w:rsidP="00216BD9">
            <w:pPr>
              <w:pStyle w:val="ListParagraph"/>
              <w:widowControl w:val="0"/>
              <w:numPr>
                <w:ilvl w:val="0"/>
                <w:numId w:val="1"/>
              </w:numPr>
              <w:ind w:left="344" w:hanging="180"/>
              <w:rPr>
                <w:rFonts w:eastAsia="Times New Roman"/>
                <w:sz w:val="20"/>
                <w:szCs w:val="20"/>
              </w:rPr>
            </w:pPr>
            <w:r>
              <w:rPr>
                <w:rFonts w:eastAsia="Times New Roman"/>
                <w:sz w:val="20"/>
                <w:szCs w:val="20"/>
              </w:rPr>
              <w:t>Rewrite algebraic expressions using the properties of exponents (NC.M1.N-RN.1)</w:t>
            </w:r>
          </w:p>
        </w:tc>
        <w:tc>
          <w:tcPr>
            <w:tcW w:w="144" w:type="dxa"/>
            <w:tcBorders>
              <w:top w:val="nil"/>
              <w:left w:val="single" w:sz="4" w:space="0" w:color="auto"/>
              <w:bottom w:val="nil"/>
              <w:right w:val="single" w:sz="4" w:space="0" w:color="auto"/>
            </w:tcBorders>
            <w:shd w:val="clear" w:color="auto" w:fill="FFFFFF" w:themeFill="background1"/>
          </w:tcPr>
          <w:p w14:paraId="2EF392C6" w14:textId="77777777" w:rsidR="009D22B6" w:rsidRDefault="009D22B6" w:rsidP="009D22B6">
            <w:pPr>
              <w:widowControl w:val="0"/>
              <w:rPr>
                <w:rFonts w:eastAsia="Times New Roman"/>
                <w:sz w:val="20"/>
                <w:szCs w:val="20"/>
              </w:rPr>
            </w:pPr>
          </w:p>
        </w:tc>
        <w:tc>
          <w:tcPr>
            <w:tcW w:w="7201" w:type="dxa"/>
            <w:tcBorders>
              <w:top w:val="nil"/>
              <w:left w:val="single" w:sz="4" w:space="0" w:color="auto"/>
              <w:bottom w:val="nil"/>
              <w:right w:val="single" w:sz="4" w:space="0" w:color="auto"/>
            </w:tcBorders>
            <w:shd w:val="clear" w:color="auto" w:fill="auto"/>
          </w:tcPr>
          <w:p w14:paraId="6FE3F7DC" w14:textId="7E441087" w:rsidR="009D22B6" w:rsidRPr="00940A1F" w:rsidRDefault="009D22B6" w:rsidP="009D22B6">
            <w:pPr>
              <w:widowControl w:val="0"/>
              <w:rPr>
                <w:rFonts w:eastAsia="Times New Roman"/>
                <w:i/>
                <w:sz w:val="20"/>
                <w:szCs w:val="20"/>
              </w:rPr>
            </w:pPr>
            <w:r w:rsidRPr="00940A1F">
              <w:rPr>
                <w:rFonts w:eastAsia="Times New Roman"/>
                <w:i/>
                <w:sz w:val="20"/>
                <w:szCs w:val="20"/>
              </w:rPr>
              <w:t>Generally, all SMPs can be applied in every standard. The following SMPs can be highlighted for this standard.</w:t>
            </w:r>
          </w:p>
          <w:p w14:paraId="4A4BB5E2" w14:textId="25BD72A5" w:rsidR="009D22B6" w:rsidRPr="009D22B6" w:rsidRDefault="009D22B6" w:rsidP="009D22B6">
            <w:pPr>
              <w:widowControl w:val="0"/>
              <w:rPr>
                <w:rFonts w:eastAsia="Times New Roman"/>
                <w:sz w:val="20"/>
                <w:szCs w:val="20"/>
              </w:rPr>
            </w:pPr>
          </w:p>
        </w:tc>
      </w:tr>
      <w:tr w:rsidR="00DD4B3C" w14:paraId="33482389" w14:textId="77777777" w:rsidTr="00DD4B3C">
        <w:trPr>
          <w:trHeight w:val="278"/>
        </w:trPr>
        <w:tc>
          <w:tcPr>
            <w:tcW w:w="7099" w:type="dxa"/>
            <w:tcBorders>
              <w:top w:val="nil"/>
              <w:bottom w:val="nil"/>
              <w:right w:val="single" w:sz="4" w:space="0" w:color="auto"/>
            </w:tcBorders>
            <w:shd w:val="clear" w:color="auto" w:fill="F2CCCB"/>
          </w:tcPr>
          <w:p w14:paraId="2EB06F5F" w14:textId="662BC550" w:rsidR="009D22B6" w:rsidRPr="005254A5" w:rsidRDefault="009D22B6" w:rsidP="00B700EC">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c>
          <w:tcPr>
            <w:tcW w:w="144" w:type="dxa"/>
            <w:tcBorders>
              <w:top w:val="nil"/>
              <w:left w:val="single" w:sz="4" w:space="0" w:color="auto"/>
              <w:bottom w:val="nil"/>
              <w:right w:val="single" w:sz="4" w:space="0" w:color="auto"/>
            </w:tcBorders>
            <w:shd w:val="clear" w:color="auto" w:fill="FFFFFF" w:themeFill="background1"/>
          </w:tcPr>
          <w:p w14:paraId="663A378F" w14:textId="77777777" w:rsidR="009D22B6" w:rsidRPr="00DD4B3C" w:rsidRDefault="009D22B6" w:rsidP="00EF40F8">
            <w:pPr>
              <w:widowControl w:val="0"/>
              <w:rPr>
                <w:rFonts w:eastAsia="Times New Roman"/>
                <w:b/>
                <w:color w:val="000000" w:themeColor="text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41AD5FFC" w14:textId="1B9916F2" w:rsidR="009D22B6" w:rsidRPr="00DD4B3C" w:rsidRDefault="003B3783" w:rsidP="00EF40F8">
            <w:pPr>
              <w:widowControl w:val="0"/>
              <w:rPr>
                <w:rFonts w:eastAsia="Times New Roman"/>
                <w:b/>
                <w:color w:val="000000" w:themeColor="text1"/>
                <w:sz w:val="20"/>
                <w:szCs w:val="20"/>
              </w:rPr>
            </w:pPr>
            <w:r>
              <w:rPr>
                <w:rFonts w:eastAsia="Times New Roman"/>
                <w:b/>
                <w:color w:val="000000" w:themeColor="text1"/>
                <w:sz w:val="20"/>
                <w:szCs w:val="20"/>
              </w:rPr>
              <w:t>Disciplinary Literacy</w:t>
            </w:r>
            <w:r w:rsidR="009D22B6" w:rsidRPr="00DD4B3C">
              <w:rPr>
                <w:rFonts w:eastAsia="Times New Roman"/>
                <w:b/>
                <w:color w:val="000000" w:themeColor="text1"/>
                <w:sz w:val="20"/>
                <w:szCs w:val="20"/>
              </w:rPr>
              <w:t xml:space="preserve"> </w:t>
            </w:r>
          </w:p>
        </w:tc>
      </w:tr>
      <w:tr w:rsidR="00DD4B3C" w14:paraId="1F84C9E5" w14:textId="77777777" w:rsidTr="00DD4B3C">
        <w:trPr>
          <w:trHeight w:val="512"/>
        </w:trPr>
        <w:tc>
          <w:tcPr>
            <w:tcW w:w="7099" w:type="dxa"/>
            <w:tcBorders>
              <w:top w:val="nil"/>
              <w:right w:val="single" w:sz="4" w:space="0" w:color="auto"/>
            </w:tcBorders>
            <w:shd w:val="clear" w:color="auto" w:fill="auto"/>
          </w:tcPr>
          <w:p w14:paraId="0B5F0E80" w14:textId="77777777" w:rsidR="009D22B6" w:rsidRDefault="00DB5EBD" w:rsidP="00216BD9">
            <w:pPr>
              <w:pStyle w:val="ListParagraph"/>
              <w:widowControl w:val="0"/>
              <w:numPr>
                <w:ilvl w:val="0"/>
                <w:numId w:val="1"/>
              </w:numPr>
              <w:ind w:left="344" w:hanging="180"/>
              <w:rPr>
                <w:rFonts w:eastAsia="Times New Roman"/>
                <w:sz w:val="20"/>
                <w:szCs w:val="20"/>
              </w:rPr>
            </w:pPr>
            <w:r>
              <w:rPr>
                <w:rFonts w:eastAsia="Times New Roman"/>
                <w:sz w:val="20"/>
                <w:szCs w:val="20"/>
              </w:rPr>
              <w:t>Rewrite expressions with radicals and rational exponents using the properties of exponents (NC.M2.N-RN.2)</w:t>
            </w:r>
          </w:p>
          <w:p w14:paraId="71880234" w14:textId="0B83AB76" w:rsidR="002940BA" w:rsidRPr="00DD4B3C" w:rsidRDefault="002940BA" w:rsidP="00216BD9">
            <w:pPr>
              <w:pStyle w:val="ListParagraph"/>
              <w:widowControl w:val="0"/>
              <w:numPr>
                <w:ilvl w:val="0"/>
                <w:numId w:val="1"/>
              </w:numPr>
              <w:ind w:left="344" w:hanging="180"/>
              <w:rPr>
                <w:rFonts w:eastAsia="Times New Roman"/>
                <w:sz w:val="20"/>
                <w:szCs w:val="20"/>
              </w:rPr>
            </w:pPr>
            <w:r>
              <w:rPr>
                <w:rFonts w:eastAsia="Times New Roman"/>
                <w:sz w:val="20"/>
                <w:szCs w:val="20"/>
              </w:rPr>
              <w:t>Justify the step in a solving process (</w:t>
            </w:r>
            <w:r w:rsidR="00E92AAB">
              <w:rPr>
                <w:rFonts w:eastAsia="Times New Roman"/>
                <w:sz w:val="20"/>
                <w:szCs w:val="20"/>
              </w:rPr>
              <w:t>NC.M2.A-REI.1)</w:t>
            </w:r>
          </w:p>
        </w:tc>
        <w:tc>
          <w:tcPr>
            <w:tcW w:w="144" w:type="dxa"/>
            <w:tcBorders>
              <w:top w:val="nil"/>
              <w:left w:val="single" w:sz="4" w:space="0" w:color="auto"/>
              <w:bottom w:val="nil"/>
              <w:right w:val="single" w:sz="4" w:space="0" w:color="auto"/>
            </w:tcBorders>
            <w:shd w:val="clear" w:color="auto" w:fill="FFFFFF" w:themeFill="background1"/>
          </w:tcPr>
          <w:p w14:paraId="54C6AD90" w14:textId="77777777" w:rsidR="009D22B6" w:rsidRDefault="009D22B6" w:rsidP="00CB597A">
            <w:pPr>
              <w:widowControl w:val="0"/>
              <w:rPr>
                <w:rFonts w:eastAsia="Times New Roman"/>
                <w:sz w:val="20"/>
                <w:szCs w:val="20"/>
              </w:rPr>
            </w:pPr>
          </w:p>
        </w:tc>
        <w:tc>
          <w:tcPr>
            <w:tcW w:w="7201" w:type="dxa"/>
            <w:tcBorders>
              <w:top w:val="nil"/>
              <w:left w:val="single" w:sz="4" w:space="0" w:color="auto"/>
              <w:bottom w:val="single" w:sz="4" w:space="0" w:color="auto"/>
              <w:right w:val="single" w:sz="4" w:space="0" w:color="auto"/>
            </w:tcBorders>
            <w:shd w:val="clear" w:color="auto" w:fill="auto"/>
          </w:tcPr>
          <w:p w14:paraId="6AACF04E" w14:textId="139C5349" w:rsidR="009D22B6" w:rsidRDefault="009D22B6" w:rsidP="00CB597A">
            <w:pPr>
              <w:widowControl w:val="0"/>
              <w:rPr>
                <w:rFonts w:eastAsia="Times New Roman"/>
                <w:i/>
                <w:sz w:val="20"/>
                <w:szCs w:val="20"/>
              </w:rPr>
            </w:pPr>
            <w:r w:rsidRPr="00940A1F">
              <w:rPr>
                <w:rFonts w:eastAsia="Times New Roman"/>
                <w:i/>
                <w:sz w:val="20"/>
                <w:szCs w:val="20"/>
              </w:rPr>
              <w:t>As stated in SMP 6, the precise use of mathematical vocabulary is the expectation in all oral and written communication. The following v</w:t>
            </w:r>
            <w:r w:rsidR="00940A1F">
              <w:rPr>
                <w:rFonts w:eastAsia="Times New Roman"/>
                <w:i/>
                <w:sz w:val="20"/>
                <w:szCs w:val="20"/>
              </w:rPr>
              <w:t>ocabulary is</w:t>
            </w:r>
            <w:r w:rsidR="00DD4B3C" w:rsidRPr="00940A1F">
              <w:rPr>
                <w:rFonts w:eastAsia="Times New Roman"/>
                <w:i/>
                <w:sz w:val="20"/>
                <w:szCs w:val="20"/>
              </w:rPr>
              <w:t xml:space="preserve"> new to this course and supported by this standard:</w:t>
            </w:r>
          </w:p>
          <w:p w14:paraId="5D9906F4" w14:textId="77777777" w:rsidR="00DB2C43" w:rsidRDefault="00DB2C43" w:rsidP="00CB597A">
            <w:pPr>
              <w:widowControl w:val="0"/>
              <w:rPr>
                <w:rFonts w:eastAsia="Times New Roman"/>
                <w:i/>
                <w:sz w:val="20"/>
                <w:szCs w:val="20"/>
              </w:rPr>
            </w:pPr>
          </w:p>
          <w:p w14:paraId="5C0FF9A7" w14:textId="5ACBF594" w:rsidR="00DB2C43" w:rsidRPr="00DB2C43" w:rsidRDefault="00DB2C43" w:rsidP="00CB597A">
            <w:pPr>
              <w:widowControl w:val="0"/>
              <w:rPr>
                <w:rFonts w:eastAsia="Times New Roman"/>
                <w:sz w:val="20"/>
                <w:szCs w:val="20"/>
              </w:rPr>
            </w:pPr>
            <w:r>
              <w:rPr>
                <w:rFonts w:eastAsia="Times New Roman"/>
                <w:sz w:val="20"/>
                <w:szCs w:val="20"/>
              </w:rPr>
              <w:t xml:space="preserve">Students should be able to explain with mathematical reasoning how expressions with rational exponents can be rewritten as radical expressions. </w:t>
            </w:r>
          </w:p>
          <w:p w14:paraId="10015E21" w14:textId="3F033FA8" w:rsidR="009D22B6" w:rsidRDefault="009D22B6" w:rsidP="00CB597A">
            <w:pPr>
              <w:widowControl w:val="0"/>
              <w:rPr>
                <w:rFonts w:eastAsia="Times New Roman"/>
                <w:sz w:val="20"/>
                <w:szCs w:val="20"/>
              </w:rPr>
            </w:pPr>
          </w:p>
        </w:tc>
      </w:tr>
    </w:tbl>
    <w:p w14:paraId="4442089E" w14:textId="3BCE2B34" w:rsidR="00CB597A" w:rsidRDefault="00CB597A" w:rsidP="00CB597A">
      <w:pPr>
        <w:widowControl w:val="0"/>
        <w:rPr>
          <w:rFonts w:eastAsia="Times New Roman"/>
          <w:sz w:val="20"/>
          <w:szCs w:val="20"/>
        </w:rPr>
      </w:pPr>
    </w:p>
    <w:tbl>
      <w:tblPr>
        <w:tblStyle w:val="TableGrid"/>
        <w:tblW w:w="0" w:type="auto"/>
        <w:tblLook w:val="04A0" w:firstRow="1" w:lastRow="0" w:firstColumn="1" w:lastColumn="0" w:noHBand="0" w:noVBand="1"/>
      </w:tblPr>
      <w:tblGrid>
        <w:gridCol w:w="4135"/>
        <w:gridCol w:w="10255"/>
      </w:tblGrid>
      <w:tr w:rsidR="00940A1F" w:rsidRPr="00974B83" w14:paraId="0363EE64" w14:textId="77777777" w:rsidTr="00B21EB8">
        <w:trPr>
          <w:trHeight w:val="296"/>
          <w:tblHeader/>
        </w:trPr>
        <w:tc>
          <w:tcPr>
            <w:tcW w:w="14390" w:type="dxa"/>
            <w:gridSpan w:val="2"/>
            <w:tcBorders>
              <w:bottom w:val="nil"/>
            </w:tcBorders>
            <w:shd w:val="clear" w:color="auto" w:fill="538135" w:themeFill="accent6" w:themeFillShade="BF"/>
          </w:tcPr>
          <w:p w14:paraId="6CD6B17D" w14:textId="51B787E8" w:rsidR="00940A1F" w:rsidRPr="00A62728" w:rsidRDefault="00A62728" w:rsidP="00A62728">
            <w:pPr>
              <w:widowControl w:val="0"/>
              <w:jc w:val="center"/>
              <w:rPr>
                <w:rFonts w:eastAsia="Times New Roman"/>
                <w:b/>
                <w:color w:val="FFFFFF" w:themeColor="background1"/>
                <w:sz w:val="20"/>
                <w:szCs w:val="20"/>
              </w:rPr>
            </w:pPr>
            <w:r>
              <w:rPr>
                <w:rFonts w:eastAsia="Times New Roman"/>
                <w:b/>
                <w:color w:val="FFFFFF" w:themeColor="background1"/>
                <w:sz w:val="20"/>
                <w:szCs w:val="20"/>
              </w:rPr>
              <w:t>Mastering the Standard</w:t>
            </w:r>
          </w:p>
        </w:tc>
      </w:tr>
      <w:tr w:rsidR="00A62728" w:rsidRPr="00A62728" w14:paraId="10C9A11B" w14:textId="77777777" w:rsidTr="00B21EB8">
        <w:trPr>
          <w:trHeight w:val="145"/>
          <w:tblHeader/>
        </w:trPr>
        <w:tc>
          <w:tcPr>
            <w:tcW w:w="4135" w:type="dxa"/>
            <w:tcBorders>
              <w:top w:val="nil"/>
              <w:bottom w:val="nil"/>
            </w:tcBorders>
            <w:shd w:val="clear" w:color="auto" w:fill="E2EFD9" w:themeFill="accent6" w:themeFillTint="33"/>
          </w:tcPr>
          <w:p w14:paraId="3451789B" w14:textId="6E08D6C2" w:rsidR="00974B83" w:rsidRPr="00A62728" w:rsidRDefault="00A62728" w:rsidP="00CB597A">
            <w:pPr>
              <w:widowControl w:val="0"/>
              <w:rPr>
                <w:rFonts w:eastAsia="Times New Roman"/>
                <w:b/>
                <w:color w:val="000000" w:themeColor="text1"/>
                <w:sz w:val="20"/>
                <w:szCs w:val="20"/>
              </w:rPr>
            </w:pPr>
            <w:r>
              <w:rPr>
                <w:rFonts w:eastAsia="Times New Roman"/>
                <w:b/>
                <w:color w:val="000000" w:themeColor="text1"/>
                <w:sz w:val="20"/>
                <w:szCs w:val="20"/>
              </w:rPr>
              <w:t>Comprehending</w:t>
            </w:r>
            <w:r w:rsidR="00974B83" w:rsidRPr="00A62728">
              <w:rPr>
                <w:rFonts w:eastAsia="Times New Roman"/>
                <w:b/>
                <w:color w:val="000000" w:themeColor="text1"/>
                <w:sz w:val="20"/>
                <w:szCs w:val="20"/>
              </w:rPr>
              <w:t xml:space="preserve"> the Standard</w:t>
            </w:r>
          </w:p>
        </w:tc>
        <w:tc>
          <w:tcPr>
            <w:tcW w:w="10255" w:type="dxa"/>
            <w:tcBorders>
              <w:top w:val="nil"/>
              <w:bottom w:val="nil"/>
            </w:tcBorders>
            <w:shd w:val="clear" w:color="auto" w:fill="E2EFD9" w:themeFill="accent6" w:themeFillTint="33"/>
          </w:tcPr>
          <w:p w14:paraId="348C98AB" w14:textId="0288748D" w:rsidR="00974B83" w:rsidRPr="00A62728" w:rsidRDefault="00A62728" w:rsidP="00987A2A">
            <w:pPr>
              <w:widowControl w:val="0"/>
              <w:rPr>
                <w:rFonts w:eastAsia="Times New Roman"/>
                <w:b/>
                <w:color w:val="000000" w:themeColor="text1"/>
                <w:sz w:val="20"/>
                <w:szCs w:val="20"/>
              </w:rPr>
            </w:pPr>
            <w:r>
              <w:rPr>
                <w:rFonts w:eastAsia="Times New Roman"/>
                <w:b/>
                <w:color w:val="000000" w:themeColor="text1"/>
                <w:sz w:val="20"/>
                <w:szCs w:val="20"/>
              </w:rPr>
              <w:t xml:space="preserve">Assessing </w:t>
            </w:r>
            <w:r w:rsidR="00987A2A">
              <w:rPr>
                <w:rFonts w:eastAsia="Times New Roman"/>
                <w:b/>
                <w:color w:val="000000" w:themeColor="text1"/>
                <w:sz w:val="20"/>
                <w:szCs w:val="20"/>
              </w:rPr>
              <w:t>for</w:t>
            </w:r>
            <w:r>
              <w:rPr>
                <w:rFonts w:eastAsia="Times New Roman"/>
                <w:b/>
                <w:color w:val="000000" w:themeColor="text1"/>
                <w:sz w:val="20"/>
                <w:szCs w:val="20"/>
              </w:rPr>
              <w:t xml:space="preserve"> Understanding</w:t>
            </w:r>
          </w:p>
        </w:tc>
      </w:tr>
      <w:tr w:rsidR="00B700EC" w:rsidRPr="00974B83" w14:paraId="5831B183" w14:textId="77777777" w:rsidTr="00A62728">
        <w:trPr>
          <w:trHeight w:val="251"/>
        </w:trPr>
        <w:tc>
          <w:tcPr>
            <w:tcW w:w="4135" w:type="dxa"/>
            <w:tcBorders>
              <w:top w:val="nil"/>
            </w:tcBorders>
            <w:shd w:val="clear" w:color="auto" w:fill="auto"/>
          </w:tcPr>
          <w:p w14:paraId="28A3BA95" w14:textId="77777777" w:rsidR="0063479E" w:rsidRPr="00796292" w:rsidRDefault="0063479E" w:rsidP="0063479E">
            <w:pPr>
              <w:autoSpaceDE w:val="0"/>
              <w:autoSpaceDN w:val="0"/>
              <w:adjustRightInd w:val="0"/>
              <w:rPr>
                <w:rFonts w:eastAsia="Helvetica"/>
                <w:noProof/>
                <w:sz w:val="20"/>
                <w:szCs w:val="20"/>
              </w:rPr>
            </w:pPr>
            <w:r w:rsidRPr="00796292">
              <w:rPr>
                <w:rFonts w:eastAsia="Helvetica"/>
                <w:noProof/>
                <w:sz w:val="20"/>
                <w:szCs w:val="20"/>
              </w:rPr>
              <w:t xml:space="preserve">The meaning of an exponent relates the frequency with which a number is used as a factor. So </w:t>
            </w:r>
            <m:oMath>
              <m:sSup>
                <m:sSupPr>
                  <m:ctrlPr>
                    <w:rPr>
                      <w:rFonts w:ascii="Cambria Math" w:eastAsia="Helvetica" w:hAnsi="Cambria Math"/>
                      <w:i/>
                      <w:noProof/>
                      <w:sz w:val="20"/>
                      <w:szCs w:val="20"/>
                    </w:rPr>
                  </m:ctrlPr>
                </m:sSupPr>
                <m:e>
                  <m:r>
                    <w:rPr>
                      <w:rFonts w:ascii="Cambria Math" w:eastAsia="Helvetica" w:hAnsi="Cambria Math"/>
                      <w:noProof/>
                      <w:sz w:val="20"/>
                      <w:szCs w:val="20"/>
                    </w:rPr>
                    <m:t>5</m:t>
                  </m:r>
                </m:e>
                <m:sup>
                  <m:r>
                    <w:rPr>
                      <w:rFonts w:ascii="Cambria Math" w:eastAsia="Helvetica" w:hAnsi="Cambria Math"/>
                      <w:noProof/>
                      <w:sz w:val="20"/>
                      <w:szCs w:val="20"/>
                    </w:rPr>
                    <m:t>3</m:t>
                  </m:r>
                </m:sup>
              </m:sSup>
            </m:oMath>
            <w:r w:rsidRPr="00796292">
              <w:rPr>
                <w:rFonts w:eastAsia="Times New Roman"/>
                <w:noProof/>
                <w:sz w:val="20"/>
                <w:szCs w:val="20"/>
              </w:rPr>
              <w:t xml:space="preserve"> indicates the product where 5 is a factor 3 times. Extend this meaning to a rational exponent, then </w:t>
            </w:r>
            <m:oMath>
              <m:sSup>
                <m:sSupPr>
                  <m:ctrlPr>
                    <w:rPr>
                      <w:rFonts w:ascii="Cambria Math" w:eastAsia="Times New Roman" w:hAnsi="Cambria Math"/>
                      <w:i/>
                      <w:noProof/>
                      <w:sz w:val="20"/>
                      <w:szCs w:val="20"/>
                    </w:rPr>
                  </m:ctrlPr>
                </m:sSupPr>
                <m:e>
                  <m:r>
                    <w:rPr>
                      <w:rFonts w:ascii="Cambria Math" w:eastAsia="Times New Roman" w:hAnsi="Cambria Math"/>
                      <w:noProof/>
                      <w:sz w:val="20"/>
                      <w:szCs w:val="20"/>
                    </w:rPr>
                    <m:t>125</m:t>
                  </m:r>
                </m:e>
                <m:sup>
                  <m:f>
                    <m:fPr>
                      <m:type m:val="skw"/>
                      <m:ctrlPr>
                        <w:rPr>
                          <w:rFonts w:ascii="Cambria Math" w:eastAsia="Times New Roman" w:hAnsi="Cambria Math"/>
                          <w:i/>
                          <w:noProof/>
                          <w:sz w:val="20"/>
                          <w:szCs w:val="20"/>
                        </w:rPr>
                      </m:ctrlPr>
                    </m:fPr>
                    <m:num>
                      <m:r>
                        <w:rPr>
                          <w:rFonts w:ascii="Cambria Math" w:eastAsia="Times New Roman" w:hAnsi="Cambria Math"/>
                          <w:noProof/>
                          <w:sz w:val="20"/>
                          <w:szCs w:val="20"/>
                        </w:rPr>
                        <m:t>1</m:t>
                      </m:r>
                    </m:num>
                    <m:den>
                      <m:r>
                        <w:rPr>
                          <w:rFonts w:ascii="Cambria Math" w:eastAsia="Times New Roman" w:hAnsi="Cambria Math"/>
                          <w:noProof/>
                          <w:sz w:val="20"/>
                          <w:szCs w:val="20"/>
                        </w:rPr>
                        <m:t>3</m:t>
                      </m:r>
                    </m:den>
                  </m:f>
                </m:sup>
              </m:sSup>
            </m:oMath>
            <w:r w:rsidRPr="00796292">
              <w:rPr>
                <w:rFonts w:eastAsia="Times New Roman"/>
                <w:noProof/>
                <w:sz w:val="20"/>
                <w:szCs w:val="20"/>
              </w:rPr>
              <w:t xml:space="preserve"> indicates one of three equal factors whose product is 125.</w:t>
            </w:r>
          </w:p>
          <w:p w14:paraId="2C39C118" w14:textId="77777777" w:rsidR="0063479E" w:rsidRPr="00796292" w:rsidRDefault="0063479E" w:rsidP="0063479E">
            <w:pPr>
              <w:autoSpaceDE w:val="0"/>
              <w:autoSpaceDN w:val="0"/>
              <w:adjustRightInd w:val="0"/>
              <w:rPr>
                <w:rFonts w:eastAsia="Helvetica"/>
                <w:noProof/>
                <w:sz w:val="20"/>
                <w:szCs w:val="20"/>
              </w:rPr>
            </w:pPr>
          </w:p>
          <w:p w14:paraId="3EB17CD3" w14:textId="77777777" w:rsidR="0063479E" w:rsidRPr="002E777C" w:rsidRDefault="0063479E" w:rsidP="0063479E">
            <w:pPr>
              <w:autoSpaceDE w:val="0"/>
              <w:autoSpaceDN w:val="0"/>
              <w:adjustRightInd w:val="0"/>
              <w:rPr>
                <w:rFonts w:eastAsia="Helvetica"/>
                <w:noProof/>
                <w:sz w:val="20"/>
                <w:szCs w:val="20"/>
              </w:rPr>
            </w:pPr>
            <w:r w:rsidRPr="002E777C">
              <w:rPr>
                <w:rFonts w:eastAsia="Helvetica"/>
                <w:noProof/>
                <w:sz w:val="20"/>
                <w:szCs w:val="20"/>
              </w:rPr>
              <w:t xml:space="preserve">Students recognize that a fractional exponent can be expressed as a radical or a root.  </w:t>
            </w:r>
          </w:p>
          <w:p w14:paraId="3A0E92F4" w14:textId="77777777" w:rsidR="0063479E" w:rsidRPr="00796292" w:rsidRDefault="0063479E" w:rsidP="0063479E">
            <w:pPr>
              <w:autoSpaceDE w:val="0"/>
              <w:autoSpaceDN w:val="0"/>
              <w:adjustRightInd w:val="0"/>
              <w:rPr>
                <w:rFonts w:eastAsia="Helvetica"/>
                <w:noProof/>
                <w:sz w:val="20"/>
                <w:szCs w:val="20"/>
              </w:rPr>
            </w:pPr>
            <w:r w:rsidRPr="00796292">
              <w:rPr>
                <w:rFonts w:eastAsia="Helvetica"/>
                <w:b/>
                <w:i/>
                <w:noProof/>
                <w:sz w:val="20"/>
                <w:szCs w:val="20"/>
              </w:rPr>
              <w:t>For example</w:t>
            </w:r>
            <w:r w:rsidRPr="00796292">
              <w:rPr>
                <w:rFonts w:eastAsia="Helvetica"/>
                <w:noProof/>
                <w:sz w:val="20"/>
                <w:szCs w:val="20"/>
              </w:rPr>
              <w:t xml:space="preserve">, an exponent of a </w:t>
            </w:r>
            <m:oMath>
              <m:f>
                <m:fPr>
                  <m:type m:val="skw"/>
                  <m:ctrlPr>
                    <w:rPr>
                      <w:rFonts w:ascii="Cambria Math" w:eastAsia="Helvetica" w:hAnsi="Cambria Math"/>
                      <w:i/>
                      <w:noProof/>
                      <w:sz w:val="20"/>
                      <w:szCs w:val="20"/>
                    </w:rPr>
                  </m:ctrlPr>
                </m:fPr>
                <m:num>
                  <m:r>
                    <w:rPr>
                      <w:rFonts w:ascii="Cambria Math" w:eastAsia="Helvetica" w:hAnsi="Cambria Math"/>
                      <w:noProof/>
                      <w:sz w:val="20"/>
                      <w:szCs w:val="20"/>
                    </w:rPr>
                    <m:t>1</m:t>
                  </m:r>
                </m:num>
                <m:den>
                  <m:r>
                    <w:rPr>
                      <w:rFonts w:ascii="Cambria Math" w:eastAsia="Helvetica" w:hAnsi="Cambria Math"/>
                      <w:noProof/>
                      <w:sz w:val="20"/>
                      <w:szCs w:val="20"/>
                    </w:rPr>
                    <m:t>3</m:t>
                  </m:r>
                </m:den>
              </m:f>
            </m:oMath>
            <w:r w:rsidRPr="00796292">
              <w:rPr>
                <w:rFonts w:eastAsia="Helvetica"/>
                <w:noProof/>
                <w:sz w:val="20"/>
                <w:szCs w:val="20"/>
              </w:rPr>
              <w:t xml:space="preserve">  is equivalent to a cube root; an exponent of </w:t>
            </w:r>
            <m:oMath>
              <m:f>
                <m:fPr>
                  <m:type m:val="skw"/>
                  <m:ctrlPr>
                    <w:rPr>
                      <w:rFonts w:ascii="Cambria Math" w:eastAsia="Helvetica" w:hAnsi="Cambria Math"/>
                      <w:i/>
                      <w:noProof/>
                      <w:sz w:val="20"/>
                      <w:szCs w:val="20"/>
                    </w:rPr>
                  </m:ctrlPr>
                </m:fPr>
                <m:num>
                  <m:r>
                    <w:rPr>
                      <w:rFonts w:ascii="Cambria Math" w:eastAsia="Helvetica" w:hAnsi="Cambria Math"/>
                      <w:noProof/>
                      <w:sz w:val="20"/>
                      <w:szCs w:val="20"/>
                    </w:rPr>
                    <m:t>1</m:t>
                  </m:r>
                </m:num>
                <m:den>
                  <m:r>
                    <w:rPr>
                      <w:rFonts w:ascii="Cambria Math" w:eastAsia="Helvetica" w:hAnsi="Cambria Math"/>
                      <w:noProof/>
                      <w:sz w:val="20"/>
                      <w:szCs w:val="20"/>
                    </w:rPr>
                    <m:t>4</m:t>
                  </m:r>
                </m:den>
              </m:f>
            </m:oMath>
            <w:r w:rsidRPr="00796292">
              <w:rPr>
                <w:rFonts w:eastAsia="Helvetica"/>
                <w:noProof/>
                <w:sz w:val="20"/>
                <w:szCs w:val="20"/>
              </w:rPr>
              <w:t xml:space="preserve"> is equivalent to a fourth root.  </w:t>
            </w:r>
          </w:p>
          <w:p w14:paraId="5C286E7C" w14:textId="77777777" w:rsidR="0063479E" w:rsidRPr="00796292" w:rsidRDefault="0063479E" w:rsidP="0063479E">
            <w:pPr>
              <w:autoSpaceDE w:val="0"/>
              <w:autoSpaceDN w:val="0"/>
              <w:adjustRightInd w:val="0"/>
              <w:rPr>
                <w:rFonts w:eastAsia="Helvetica"/>
                <w:noProof/>
                <w:sz w:val="20"/>
                <w:szCs w:val="20"/>
              </w:rPr>
            </w:pPr>
          </w:p>
          <w:p w14:paraId="16236EB4" w14:textId="77777777" w:rsidR="0063479E" w:rsidRPr="002E777C" w:rsidRDefault="0063479E" w:rsidP="0063479E">
            <w:pPr>
              <w:autoSpaceDE w:val="0"/>
              <w:autoSpaceDN w:val="0"/>
              <w:adjustRightInd w:val="0"/>
              <w:rPr>
                <w:rFonts w:eastAsia="Helvetica"/>
                <w:noProof/>
                <w:sz w:val="20"/>
                <w:szCs w:val="20"/>
              </w:rPr>
            </w:pPr>
            <w:r w:rsidRPr="002E777C">
              <w:rPr>
                <w:rFonts w:eastAsia="Helvetica"/>
                <w:noProof/>
                <w:sz w:val="20"/>
                <w:szCs w:val="20"/>
              </w:rPr>
              <w:t xml:space="preserve">Students extend the use of the power rule, </w:t>
            </w:r>
            <m:oMath>
              <m:sSup>
                <m:sSupPr>
                  <m:ctrlPr>
                    <w:rPr>
                      <w:rFonts w:ascii="Cambria Math" w:eastAsia="Helvetica" w:hAnsi="Cambria Math"/>
                      <w:i/>
                      <w:noProof/>
                      <w:sz w:val="20"/>
                      <w:szCs w:val="20"/>
                    </w:rPr>
                  </m:ctrlPr>
                </m:sSupPr>
                <m:e>
                  <m:d>
                    <m:dPr>
                      <m:ctrlPr>
                        <w:rPr>
                          <w:rFonts w:ascii="Cambria Math" w:eastAsia="Helvetica" w:hAnsi="Cambria Math"/>
                          <w:i/>
                          <w:noProof/>
                          <w:sz w:val="20"/>
                          <w:szCs w:val="20"/>
                        </w:rPr>
                      </m:ctrlPr>
                    </m:dPr>
                    <m:e>
                      <m:sSup>
                        <m:sSupPr>
                          <m:ctrlPr>
                            <w:rPr>
                              <w:rFonts w:ascii="Cambria Math" w:eastAsia="Helvetica" w:hAnsi="Cambria Math"/>
                              <w:i/>
                              <w:noProof/>
                              <w:sz w:val="20"/>
                              <w:szCs w:val="20"/>
                            </w:rPr>
                          </m:ctrlPr>
                        </m:sSupPr>
                        <m:e>
                          <m:r>
                            <w:rPr>
                              <w:rFonts w:ascii="Cambria Math" w:eastAsia="Helvetica" w:hAnsi="Cambria Math"/>
                              <w:noProof/>
                              <w:sz w:val="20"/>
                              <w:szCs w:val="20"/>
                            </w:rPr>
                            <m:t>b</m:t>
                          </m:r>
                        </m:e>
                        <m:sup>
                          <m:r>
                            <w:rPr>
                              <w:rFonts w:ascii="Cambria Math" w:eastAsia="Helvetica" w:hAnsi="Cambria Math"/>
                              <w:noProof/>
                              <w:sz w:val="20"/>
                              <w:szCs w:val="20"/>
                            </w:rPr>
                            <m:t>n</m:t>
                          </m:r>
                        </m:sup>
                      </m:sSup>
                    </m:e>
                  </m:d>
                </m:e>
                <m:sup>
                  <m:r>
                    <w:rPr>
                      <w:rFonts w:ascii="Cambria Math" w:eastAsia="Helvetica" w:hAnsi="Cambria Math"/>
                      <w:noProof/>
                      <w:sz w:val="20"/>
                      <w:szCs w:val="20"/>
                    </w:rPr>
                    <m:t>m</m:t>
                  </m:r>
                </m:sup>
              </m:sSup>
              <m:r>
                <w:rPr>
                  <w:rFonts w:ascii="Cambria Math" w:eastAsia="Helvetica" w:hAnsi="Cambria Math"/>
                  <w:noProof/>
                  <w:sz w:val="20"/>
                  <w:szCs w:val="20"/>
                </w:rPr>
                <m:t>=</m:t>
              </m:r>
              <m:sSup>
                <m:sSupPr>
                  <m:ctrlPr>
                    <w:rPr>
                      <w:rFonts w:ascii="Cambria Math" w:eastAsia="Helvetica" w:hAnsi="Cambria Math"/>
                      <w:i/>
                      <w:noProof/>
                      <w:sz w:val="20"/>
                      <w:szCs w:val="20"/>
                    </w:rPr>
                  </m:ctrlPr>
                </m:sSupPr>
                <m:e>
                  <m:r>
                    <w:rPr>
                      <w:rFonts w:ascii="Cambria Math" w:eastAsia="Helvetica" w:hAnsi="Cambria Math"/>
                      <w:noProof/>
                      <w:sz w:val="20"/>
                      <w:szCs w:val="20"/>
                    </w:rPr>
                    <m:t>b</m:t>
                  </m:r>
                </m:e>
                <m:sup>
                  <m:r>
                    <w:rPr>
                      <w:rFonts w:ascii="Cambria Math" w:eastAsia="Helvetica" w:hAnsi="Cambria Math"/>
                      <w:noProof/>
                      <w:sz w:val="20"/>
                      <w:szCs w:val="20"/>
                    </w:rPr>
                    <m:t>nm</m:t>
                  </m:r>
                </m:sup>
              </m:sSup>
            </m:oMath>
            <w:r w:rsidRPr="002E777C">
              <w:rPr>
                <w:rFonts w:eastAsia="Helvetica"/>
                <w:noProof/>
                <w:sz w:val="20"/>
                <w:szCs w:val="20"/>
              </w:rPr>
              <w:t xml:space="preserve"> from whole number exponents i.e.,  </w:t>
            </w:r>
            <m:oMath>
              <m:sSup>
                <m:sSupPr>
                  <m:ctrlPr>
                    <w:rPr>
                      <w:rFonts w:ascii="Cambria Math" w:eastAsia="Helvetica" w:hAnsi="Cambria Math"/>
                      <w:i/>
                      <w:noProof/>
                      <w:sz w:val="20"/>
                      <w:szCs w:val="20"/>
                    </w:rPr>
                  </m:ctrlPr>
                </m:sSupPr>
                <m:e>
                  <m:d>
                    <m:dPr>
                      <m:ctrlPr>
                        <w:rPr>
                          <w:rFonts w:ascii="Cambria Math" w:eastAsia="Helvetica" w:hAnsi="Cambria Math"/>
                          <w:i/>
                          <w:noProof/>
                          <w:sz w:val="20"/>
                          <w:szCs w:val="20"/>
                        </w:rPr>
                      </m:ctrlPr>
                    </m:dPr>
                    <m:e>
                      <m:sSup>
                        <m:sSupPr>
                          <m:ctrlPr>
                            <w:rPr>
                              <w:rFonts w:ascii="Cambria Math" w:eastAsia="Helvetica" w:hAnsi="Cambria Math"/>
                              <w:i/>
                              <w:noProof/>
                              <w:sz w:val="20"/>
                              <w:szCs w:val="20"/>
                            </w:rPr>
                          </m:ctrlPr>
                        </m:sSupPr>
                        <m:e>
                          <m:r>
                            <w:rPr>
                              <w:rFonts w:ascii="Cambria Math" w:eastAsia="Helvetica" w:hAnsi="Cambria Math"/>
                              <w:noProof/>
                              <w:sz w:val="20"/>
                              <w:szCs w:val="20"/>
                            </w:rPr>
                            <m:t>7</m:t>
                          </m:r>
                        </m:e>
                        <m:sup>
                          <m:r>
                            <w:rPr>
                              <w:rFonts w:ascii="Cambria Math" w:eastAsia="Helvetica" w:hAnsi="Cambria Math"/>
                              <w:noProof/>
                              <w:sz w:val="20"/>
                              <w:szCs w:val="20"/>
                            </w:rPr>
                            <m:t>2</m:t>
                          </m:r>
                        </m:sup>
                      </m:sSup>
                    </m:e>
                  </m:d>
                </m:e>
                <m:sup>
                  <m:r>
                    <w:rPr>
                      <w:rFonts w:ascii="Cambria Math" w:eastAsia="Helvetica" w:hAnsi="Cambria Math"/>
                      <w:noProof/>
                      <w:sz w:val="20"/>
                      <w:szCs w:val="20"/>
                    </w:rPr>
                    <m:t>3</m:t>
                  </m:r>
                </m:sup>
              </m:sSup>
              <m:r>
                <w:rPr>
                  <w:rFonts w:ascii="Cambria Math" w:eastAsia="Helvetica" w:hAnsi="Cambria Math"/>
                  <w:noProof/>
                  <w:sz w:val="20"/>
                  <w:szCs w:val="20"/>
                </w:rPr>
                <m:t>=</m:t>
              </m:r>
              <m:sSup>
                <m:sSupPr>
                  <m:ctrlPr>
                    <w:rPr>
                      <w:rFonts w:ascii="Cambria Math" w:eastAsia="Helvetica" w:hAnsi="Cambria Math"/>
                      <w:i/>
                      <w:noProof/>
                      <w:sz w:val="20"/>
                      <w:szCs w:val="20"/>
                    </w:rPr>
                  </m:ctrlPr>
                </m:sSupPr>
                <m:e>
                  <m:r>
                    <w:rPr>
                      <w:rFonts w:ascii="Cambria Math" w:eastAsia="Helvetica" w:hAnsi="Cambria Math"/>
                      <w:noProof/>
                      <w:sz w:val="20"/>
                      <w:szCs w:val="20"/>
                    </w:rPr>
                    <m:t>7</m:t>
                  </m:r>
                </m:e>
                <m:sup>
                  <m:r>
                    <w:rPr>
                      <w:rFonts w:ascii="Cambria Math" w:eastAsia="Helvetica" w:hAnsi="Cambria Math"/>
                      <w:noProof/>
                      <w:sz w:val="20"/>
                      <w:szCs w:val="20"/>
                    </w:rPr>
                    <m:t>6</m:t>
                  </m:r>
                </m:sup>
              </m:sSup>
            </m:oMath>
            <w:r w:rsidRPr="002E777C">
              <w:rPr>
                <w:rFonts w:eastAsia="Helvetica"/>
                <w:noProof/>
                <w:sz w:val="20"/>
                <w:szCs w:val="20"/>
              </w:rPr>
              <w:t xml:space="preserve"> to rational exponents.  </w:t>
            </w:r>
          </w:p>
          <w:p w14:paraId="685AB931" w14:textId="77777777" w:rsidR="0063479E" w:rsidRPr="00796292" w:rsidRDefault="0063479E" w:rsidP="0063479E">
            <w:pPr>
              <w:autoSpaceDE w:val="0"/>
              <w:autoSpaceDN w:val="0"/>
              <w:adjustRightInd w:val="0"/>
              <w:rPr>
                <w:rFonts w:eastAsia="Helvetica"/>
                <w:noProof/>
                <w:sz w:val="20"/>
                <w:szCs w:val="20"/>
              </w:rPr>
            </w:pPr>
            <w:r w:rsidRPr="00796292">
              <w:rPr>
                <w:rFonts w:eastAsia="Helvetica"/>
                <w:noProof/>
                <w:sz w:val="20"/>
                <w:szCs w:val="20"/>
              </w:rPr>
              <w:lastRenderedPageBreak/>
              <w:t xml:space="preserve">They compare examples, such as </w:t>
            </w:r>
            <m:oMath>
              <m:sSup>
                <m:sSupPr>
                  <m:ctrlPr>
                    <w:rPr>
                      <w:rFonts w:ascii="Cambria Math" w:eastAsia="Helvetica" w:hAnsi="Cambria Math"/>
                      <w:i/>
                      <w:noProof/>
                      <w:sz w:val="20"/>
                      <w:szCs w:val="20"/>
                    </w:rPr>
                  </m:ctrlPr>
                </m:sSupPr>
                <m:e>
                  <m:d>
                    <m:dPr>
                      <m:ctrlPr>
                        <w:rPr>
                          <w:rFonts w:ascii="Cambria Math" w:eastAsia="Helvetica" w:hAnsi="Cambria Math"/>
                          <w:i/>
                          <w:noProof/>
                          <w:sz w:val="20"/>
                          <w:szCs w:val="20"/>
                        </w:rPr>
                      </m:ctrlPr>
                    </m:dPr>
                    <m:e>
                      <m:sSup>
                        <m:sSupPr>
                          <m:ctrlPr>
                            <w:rPr>
                              <w:rFonts w:ascii="Cambria Math" w:eastAsia="Helvetica" w:hAnsi="Cambria Math"/>
                              <w:i/>
                              <w:noProof/>
                              <w:sz w:val="20"/>
                              <w:szCs w:val="20"/>
                            </w:rPr>
                          </m:ctrlPr>
                        </m:sSupPr>
                        <m:e>
                          <m:r>
                            <w:rPr>
                              <w:rFonts w:ascii="Cambria Math" w:eastAsia="Helvetica" w:hAnsi="Cambria Math"/>
                              <w:noProof/>
                              <w:sz w:val="20"/>
                              <w:szCs w:val="20"/>
                            </w:rPr>
                            <m:t>7</m:t>
                          </m:r>
                        </m:e>
                        <m:sup>
                          <m:f>
                            <m:fPr>
                              <m:type m:val="skw"/>
                              <m:ctrlPr>
                                <w:rPr>
                                  <w:rFonts w:ascii="Cambria Math" w:eastAsia="Helvetica" w:hAnsi="Cambria Math"/>
                                  <w:i/>
                                  <w:noProof/>
                                  <w:sz w:val="20"/>
                                  <w:szCs w:val="20"/>
                                </w:rPr>
                              </m:ctrlPr>
                            </m:fPr>
                            <m:num>
                              <m:r>
                                <w:rPr>
                                  <w:rFonts w:ascii="Cambria Math" w:eastAsia="Helvetica" w:hAnsi="Cambria Math"/>
                                  <w:noProof/>
                                  <w:sz w:val="20"/>
                                  <w:szCs w:val="20"/>
                                </w:rPr>
                                <m:t>1</m:t>
                              </m:r>
                            </m:num>
                            <m:den>
                              <m:r>
                                <w:rPr>
                                  <w:rFonts w:ascii="Cambria Math" w:eastAsia="Helvetica" w:hAnsi="Cambria Math"/>
                                  <w:noProof/>
                                  <w:sz w:val="20"/>
                                  <w:szCs w:val="20"/>
                                </w:rPr>
                                <m:t>2</m:t>
                              </m:r>
                            </m:den>
                          </m:f>
                        </m:sup>
                      </m:sSup>
                    </m:e>
                  </m:d>
                </m:e>
                <m:sup>
                  <m:r>
                    <w:rPr>
                      <w:rFonts w:ascii="Cambria Math" w:eastAsia="Helvetica" w:hAnsi="Cambria Math"/>
                      <w:noProof/>
                      <w:sz w:val="20"/>
                      <w:szCs w:val="20"/>
                    </w:rPr>
                    <m:t>2</m:t>
                  </m:r>
                </m:sup>
              </m:sSup>
              <m:r>
                <w:rPr>
                  <w:rFonts w:ascii="Cambria Math" w:eastAsia="Helvetica" w:hAnsi="Cambria Math"/>
                  <w:noProof/>
                  <w:sz w:val="20"/>
                  <w:szCs w:val="20"/>
                </w:rPr>
                <m:t>=</m:t>
              </m:r>
              <m:sSup>
                <m:sSupPr>
                  <m:ctrlPr>
                    <w:rPr>
                      <w:rFonts w:ascii="Cambria Math" w:eastAsia="Helvetica" w:hAnsi="Cambria Math"/>
                      <w:i/>
                      <w:noProof/>
                      <w:sz w:val="20"/>
                      <w:szCs w:val="20"/>
                    </w:rPr>
                  </m:ctrlPr>
                </m:sSupPr>
                <m:e>
                  <m:r>
                    <w:rPr>
                      <w:rFonts w:ascii="Cambria Math" w:eastAsia="Helvetica" w:hAnsi="Cambria Math"/>
                      <w:noProof/>
                      <w:sz w:val="20"/>
                      <w:szCs w:val="20"/>
                    </w:rPr>
                    <m:t>7</m:t>
                  </m:r>
                </m:e>
                <m:sup>
                  <m:f>
                    <m:fPr>
                      <m:type m:val="skw"/>
                      <m:ctrlPr>
                        <w:rPr>
                          <w:rFonts w:ascii="Cambria Math" w:eastAsia="Helvetica" w:hAnsi="Cambria Math"/>
                          <w:i/>
                          <w:noProof/>
                          <w:sz w:val="20"/>
                          <w:szCs w:val="20"/>
                        </w:rPr>
                      </m:ctrlPr>
                    </m:fPr>
                    <m:num>
                      <m:r>
                        <w:rPr>
                          <w:rFonts w:ascii="Cambria Math" w:eastAsia="Helvetica" w:hAnsi="Cambria Math"/>
                          <w:noProof/>
                          <w:sz w:val="20"/>
                          <w:szCs w:val="20"/>
                        </w:rPr>
                        <m:t>1</m:t>
                      </m:r>
                    </m:num>
                    <m:den>
                      <m:r>
                        <w:rPr>
                          <w:rFonts w:ascii="Cambria Math" w:eastAsia="Helvetica" w:hAnsi="Cambria Math"/>
                          <w:noProof/>
                          <w:sz w:val="20"/>
                          <w:szCs w:val="20"/>
                        </w:rPr>
                        <m:t>2</m:t>
                      </m:r>
                    </m:den>
                  </m:f>
                  <m:r>
                    <w:rPr>
                      <w:rFonts w:ascii="Cambria Math" w:eastAsia="Helvetica" w:hAnsi="Cambria Math"/>
                      <w:noProof/>
                      <w:sz w:val="20"/>
                      <w:szCs w:val="20"/>
                    </w:rPr>
                    <m:t>*2</m:t>
                  </m:r>
                </m:sup>
              </m:sSup>
              <m:r>
                <w:rPr>
                  <w:rFonts w:ascii="Cambria Math" w:eastAsia="Helvetica" w:hAnsi="Cambria Math"/>
                  <w:noProof/>
                  <w:sz w:val="20"/>
                  <w:szCs w:val="20"/>
                </w:rPr>
                <m:t>=</m:t>
              </m:r>
              <m:sSup>
                <m:sSupPr>
                  <m:ctrlPr>
                    <w:rPr>
                      <w:rFonts w:ascii="Cambria Math" w:eastAsia="Helvetica" w:hAnsi="Cambria Math"/>
                      <w:i/>
                      <w:noProof/>
                      <w:sz w:val="20"/>
                      <w:szCs w:val="20"/>
                    </w:rPr>
                  </m:ctrlPr>
                </m:sSupPr>
                <m:e>
                  <m:r>
                    <w:rPr>
                      <w:rFonts w:ascii="Cambria Math" w:eastAsia="Helvetica" w:hAnsi="Cambria Math"/>
                      <w:noProof/>
                      <w:sz w:val="20"/>
                      <w:szCs w:val="20"/>
                    </w:rPr>
                    <m:t>7</m:t>
                  </m:r>
                </m:e>
                <m:sup>
                  <m:r>
                    <w:rPr>
                      <w:rFonts w:ascii="Cambria Math" w:eastAsia="Helvetica" w:hAnsi="Cambria Math"/>
                      <w:noProof/>
                      <w:sz w:val="20"/>
                      <w:szCs w:val="20"/>
                    </w:rPr>
                    <m:t>1</m:t>
                  </m:r>
                </m:sup>
              </m:sSup>
              <m:r>
                <w:rPr>
                  <w:rFonts w:ascii="Cambria Math" w:eastAsia="Helvetica" w:hAnsi="Cambria Math"/>
                  <w:noProof/>
                  <w:sz w:val="20"/>
                  <w:szCs w:val="20"/>
                </w:rPr>
                <m:t>=7</m:t>
              </m:r>
            </m:oMath>
            <w:r w:rsidRPr="00796292">
              <w:rPr>
                <w:rFonts w:eastAsia="Times New Roman"/>
                <w:noProof/>
                <w:sz w:val="20"/>
                <w:szCs w:val="20"/>
              </w:rPr>
              <w:t xml:space="preserve"> to </w:t>
            </w:r>
            <m:oMath>
              <m:r>
                <w:rPr>
                  <w:rFonts w:ascii="Cambria Math" w:eastAsia="Times New Roman" w:hAnsi="Cambria Math"/>
                  <w:noProof/>
                  <w:sz w:val="20"/>
                  <w:szCs w:val="20"/>
                </w:rPr>
                <m:t>(</m:t>
              </m:r>
              <m:sSup>
                <m:sSupPr>
                  <m:ctrlPr>
                    <w:rPr>
                      <w:rFonts w:ascii="Cambria Math" w:eastAsia="Times New Roman" w:hAnsi="Cambria Math"/>
                      <w:i/>
                      <w:noProof/>
                      <w:sz w:val="20"/>
                      <w:szCs w:val="20"/>
                    </w:rPr>
                  </m:ctrlPr>
                </m:sSupPr>
                <m:e>
                  <m:rad>
                    <m:radPr>
                      <m:degHide m:val="1"/>
                      <m:ctrlPr>
                        <w:rPr>
                          <w:rFonts w:ascii="Cambria Math" w:eastAsia="Times New Roman" w:hAnsi="Cambria Math"/>
                          <w:i/>
                          <w:noProof/>
                          <w:sz w:val="20"/>
                          <w:szCs w:val="20"/>
                        </w:rPr>
                      </m:ctrlPr>
                    </m:radPr>
                    <m:deg/>
                    <m:e>
                      <m:r>
                        <w:rPr>
                          <w:rFonts w:ascii="Cambria Math" w:eastAsia="Times New Roman" w:hAnsi="Cambria Math"/>
                          <w:noProof/>
                          <w:sz w:val="20"/>
                          <w:szCs w:val="20"/>
                        </w:rPr>
                        <m:t>7</m:t>
                      </m:r>
                    </m:e>
                  </m:rad>
                  <m:r>
                    <w:rPr>
                      <w:rFonts w:ascii="Cambria Math" w:eastAsia="Times New Roman" w:hAnsi="Cambria Math"/>
                      <w:noProof/>
                      <w:sz w:val="20"/>
                      <w:szCs w:val="20"/>
                    </w:rPr>
                    <m:t>)</m:t>
                  </m:r>
                </m:e>
                <m:sup>
                  <m:r>
                    <w:rPr>
                      <w:rFonts w:ascii="Cambria Math" w:eastAsia="Times New Roman" w:hAnsi="Cambria Math"/>
                      <w:noProof/>
                      <w:sz w:val="20"/>
                      <w:szCs w:val="20"/>
                    </w:rPr>
                    <m:t>2</m:t>
                  </m:r>
                </m:sup>
              </m:sSup>
              <m:r>
                <w:rPr>
                  <w:rFonts w:ascii="Cambria Math" w:eastAsia="Times New Roman" w:hAnsi="Cambria Math"/>
                  <w:noProof/>
                  <w:sz w:val="20"/>
                  <w:szCs w:val="20"/>
                </w:rPr>
                <m:t xml:space="preserve">=7 </m:t>
              </m:r>
            </m:oMath>
            <w:r w:rsidRPr="00796292">
              <w:rPr>
                <w:rFonts w:eastAsia="Helvetica"/>
                <w:noProof/>
                <w:sz w:val="20"/>
                <w:szCs w:val="20"/>
              </w:rPr>
              <w:t xml:space="preserve">to establish a connection between radicals and rational exponents:  </w:t>
            </w:r>
            <m:oMath>
              <m:sSup>
                <m:sSupPr>
                  <m:ctrlPr>
                    <w:rPr>
                      <w:rFonts w:ascii="Cambria Math" w:eastAsia="Helvetica" w:hAnsi="Cambria Math"/>
                      <w:i/>
                      <w:noProof/>
                      <w:sz w:val="20"/>
                      <w:szCs w:val="20"/>
                    </w:rPr>
                  </m:ctrlPr>
                </m:sSupPr>
                <m:e>
                  <m:r>
                    <w:rPr>
                      <w:rFonts w:ascii="Cambria Math" w:eastAsia="Helvetica" w:hAnsi="Cambria Math"/>
                      <w:noProof/>
                      <w:sz w:val="20"/>
                      <w:szCs w:val="20"/>
                    </w:rPr>
                    <m:t>7</m:t>
                  </m:r>
                </m:e>
                <m:sup>
                  <m:f>
                    <m:fPr>
                      <m:type m:val="skw"/>
                      <m:ctrlPr>
                        <w:rPr>
                          <w:rFonts w:ascii="Cambria Math" w:eastAsia="Helvetica" w:hAnsi="Cambria Math"/>
                          <w:i/>
                          <w:noProof/>
                          <w:sz w:val="20"/>
                          <w:szCs w:val="20"/>
                        </w:rPr>
                      </m:ctrlPr>
                    </m:fPr>
                    <m:num>
                      <m:r>
                        <w:rPr>
                          <w:rFonts w:ascii="Cambria Math" w:eastAsia="Helvetica" w:hAnsi="Cambria Math"/>
                          <w:noProof/>
                          <w:sz w:val="20"/>
                          <w:szCs w:val="20"/>
                        </w:rPr>
                        <m:t>1</m:t>
                      </m:r>
                    </m:num>
                    <m:den>
                      <m:r>
                        <w:rPr>
                          <w:rFonts w:ascii="Cambria Math" w:eastAsia="Helvetica" w:hAnsi="Cambria Math"/>
                          <w:noProof/>
                          <w:sz w:val="20"/>
                          <w:szCs w:val="20"/>
                        </w:rPr>
                        <m:t>2</m:t>
                      </m:r>
                    </m:den>
                  </m:f>
                </m:sup>
              </m:sSup>
              <m:r>
                <w:rPr>
                  <w:rFonts w:ascii="Cambria Math" w:eastAsia="Helvetica" w:hAnsi="Cambria Math"/>
                  <w:noProof/>
                  <w:sz w:val="20"/>
                  <w:szCs w:val="20"/>
                </w:rPr>
                <m:t>=</m:t>
              </m:r>
              <m:rad>
                <m:radPr>
                  <m:degHide m:val="1"/>
                  <m:ctrlPr>
                    <w:rPr>
                      <w:rFonts w:ascii="Cambria Math" w:eastAsia="Helvetica" w:hAnsi="Cambria Math"/>
                      <w:i/>
                      <w:noProof/>
                      <w:sz w:val="20"/>
                      <w:szCs w:val="20"/>
                    </w:rPr>
                  </m:ctrlPr>
                </m:radPr>
                <m:deg/>
                <m:e>
                  <m:r>
                    <w:rPr>
                      <w:rFonts w:ascii="Cambria Math" w:eastAsia="Helvetica" w:hAnsi="Cambria Math"/>
                      <w:noProof/>
                      <w:sz w:val="20"/>
                      <w:szCs w:val="20"/>
                    </w:rPr>
                    <m:t>7</m:t>
                  </m:r>
                </m:e>
              </m:rad>
            </m:oMath>
            <w:r w:rsidRPr="00796292">
              <w:rPr>
                <w:rFonts w:eastAsia="Helvetica"/>
                <w:noProof/>
                <w:sz w:val="20"/>
                <w:szCs w:val="20"/>
              </w:rPr>
              <w:t xml:space="preserve"> and, in general, </w:t>
            </w:r>
            <m:oMath>
              <m:sSup>
                <m:sSupPr>
                  <m:ctrlPr>
                    <w:rPr>
                      <w:rFonts w:ascii="Cambria Math" w:eastAsia="Helvetica" w:hAnsi="Cambria Math"/>
                      <w:i/>
                      <w:noProof/>
                      <w:sz w:val="20"/>
                      <w:szCs w:val="20"/>
                    </w:rPr>
                  </m:ctrlPr>
                </m:sSupPr>
                <m:e>
                  <m:r>
                    <w:rPr>
                      <w:rFonts w:ascii="Cambria Math" w:eastAsia="Helvetica" w:hAnsi="Cambria Math"/>
                      <w:noProof/>
                      <w:sz w:val="20"/>
                      <w:szCs w:val="20"/>
                    </w:rPr>
                    <m:t>b</m:t>
                  </m:r>
                </m:e>
                <m:sup>
                  <m:f>
                    <m:fPr>
                      <m:type m:val="skw"/>
                      <m:ctrlPr>
                        <w:rPr>
                          <w:rFonts w:ascii="Cambria Math" w:eastAsia="Helvetica" w:hAnsi="Cambria Math"/>
                          <w:i/>
                          <w:noProof/>
                          <w:sz w:val="20"/>
                          <w:szCs w:val="20"/>
                        </w:rPr>
                      </m:ctrlPr>
                    </m:fPr>
                    <m:num>
                      <m:r>
                        <w:rPr>
                          <w:rFonts w:ascii="Cambria Math" w:eastAsia="Helvetica" w:hAnsi="Cambria Math"/>
                          <w:noProof/>
                          <w:sz w:val="20"/>
                          <w:szCs w:val="20"/>
                        </w:rPr>
                        <m:t>1</m:t>
                      </m:r>
                    </m:num>
                    <m:den>
                      <m:r>
                        <w:rPr>
                          <w:rFonts w:ascii="Cambria Math" w:eastAsia="Helvetica" w:hAnsi="Cambria Math"/>
                          <w:noProof/>
                          <w:sz w:val="20"/>
                          <w:szCs w:val="20"/>
                        </w:rPr>
                        <m:t>2</m:t>
                      </m:r>
                    </m:den>
                  </m:f>
                </m:sup>
              </m:sSup>
            </m:oMath>
            <w:r w:rsidRPr="00796292">
              <w:rPr>
                <w:rFonts w:eastAsia="Helvetica"/>
                <w:noProof/>
                <w:sz w:val="20"/>
                <w:szCs w:val="20"/>
              </w:rPr>
              <w:t xml:space="preserve"> = </w:t>
            </w:r>
            <m:oMath>
              <m:rad>
                <m:radPr>
                  <m:degHide m:val="1"/>
                  <m:ctrlPr>
                    <w:rPr>
                      <w:rFonts w:ascii="Cambria Math" w:eastAsia="Helvetica" w:hAnsi="Cambria Math"/>
                      <w:i/>
                      <w:noProof/>
                      <w:sz w:val="20"/>
                      <w:szCs w:val="20"/>
                    </w:rPr>
                  </m:ctrlPr>
                </m:radPr>
                <m:deg/>
                <m:e>
                  <m:r>
                    <w:rPr>
                      <w:rFonts w:ascii="Cambria Math" w:eastAsia="Helvetica" w:hAnsi="Cambria Math"/>
                      <w:noProof/>
                      <w:sz w:val="20"/>
                      <w:szCs w:val="20"/>
                    </w:rPr>
                    <m:t>b</m:t>
                  </m:r>
                </m:e>
              </m:rad>
            </m:oMath>
            <w:r w:rsidRPr="00796292">
              <w:rPr>
                <w:rFonts w:eastAsia="Helvetica"/>
                <w:noProof/>
                <w:sz w:val="20"/>
                <w:szCs w:val="20"/>
              </w:rPr>
              <w:t xml:space="preserve">. </w:t>
            </w:r>
          </w:p>
          <w:p w14:paraId="7B7F89C7" w14:textId="77777777" w:rsidR="0063479E" w:rsidRPr="00796292" w:rsidRDefault="0063479E" w:rsidP="0063479E">
            <w:pPr>
              <w:autoSpaceDE w:val="0"/>
              <w:autoSpaceDN w:val="0"/>
              <w:adjustRightInd w:val="0"/>
              <w:rPr>
                <w:rFonts w:eastAsia="Helvetica"/>
                <w:noProof/>
                <w:sz w:val="20"/>
                <w:szCs w:val="20"/>
              </w:rPr>
            </w:pPr>
          </w:p>
          <w:p w14:paraId="71FB4882" w14:textId="66D59698" w:rsidR="00974B83" w:rsidRPr="00B700EC" w:rsidRDefault="0063479E" w:rsidP="0063479E">
            <w:pPr>
              <w:autoSpaceDE w:val="0"/>
              <w:autoSpaceDN w:val="0"/>
              <w:adjustRightInd w:val="0"/>
              <w:contextualSpacing/>
              <w:rPr>
                <w:rFonts w:eastAsia="Times New Roman"/>
                <w:sz w:val="20"/>
                <w:szCs w:val="20"/>
              </w:rPr>
            </w:pPr>
            <w:r w:rsidRPr="00796292">
              <w:rPr>
                <w:rFonts w:eastAsia="Helvetica"/>
                <w:noProof/>
                <w:sz w:val="20"/>
                <w:szCs w:val="20"/>
              </w:rPr>
              <w:t xml:space="preserve">Students can then extend their understanding to exponents where the numerator of the rational exponent is a number greater than 1. For example </w:t>
            </w:r>
            <m:oMath>
              <m:sSup>
                <m:sSupPr>
                  <m:ctrlPr>
                    <w:rPr>
                      <w:rFonts w:ascii="Cambria Math" w:eastAsia="Helvetica" w:hAnsi="Cambria Math"/>
                      <w:i/>
                      <w:noProof/>
                      <w:sz w:val="20"/>
                      <w:szCs w:val="20"/>
                    </w:rPr>
                  </m:ctrlPr>
                </m:sSupPr>
                <m:e>
                  <m:r>
                    <w:rPr>
                      <w:rFonts w:ascii="Cambria Math" w:eastAsia="Helvetica" w:hAnsi="Cambria Math"/>
                      <w:noProof/>
                      <w:sz w:val="20"/>
                      <w:szCs w:val="20"/>
                    </w:rPr>
                    <m:t>7</m:t>
                  </m:r>
                </m:e>
                <m:sup>
                  <m:f>
                    <m:fPr>
                      <m:ctrlPr>
                        <w:rPr>
                          <w:rFonts w:ascii="Cambria Math" w:eastAsia="Helvetica" w:hAnsi="Cambria Math"/>
                          <w:i/>
                          <w:noProof/>
                          <w:sz w:val="20"/>
                          <w:szCs w:val="20"/>
                        </w:rPr>
                      </m:ctrlPr>
                    </m:fPr>
                    <m:num>
                      <m:r>
                        <w:rPr>
                          <w:rFonts w:ascii="Cambria Math" w:eastAsia="Helvetica" w:hAnsi="Cambria Math"/>
                          <w:noProof/>
                          <w:sz w:val="20"/>
                          <w:szCs w:val="20"/>
                        </w:rPr>
                        <m:t>1</m:t>
                      </m:r>
                    </m:num>
                    <m:den>
                      <m:r>
                        <w:rPr>
                          <w:rFonts w:ascii="Cambria Math" w:eastAsia="Helvetica" w:hAnsi="Cambria Math"/>
                          <w:noProof/>
                          <w:sz w:val="20"/>
                          <w:szCs w:val="20"/>
                        </w:rPr>
                        <m:t>2</m:t>
                      </m:r>
                    </m:den>
                  </m:f>
                  <m:r>
                    <w:rPr>
                      <w:rFonts w:ascii="Cambria Math" w:eastAsia="Helvetica" w:hAnsi="Cambria Math"/>
                      <w:noProof/>
                      <w:sz w:val="20"/>
                      <w:szCs w:val="20"/>
                    </w:rPr>
                    <m:t>*3</m:t>
                  </m:r>
                </m:sup>
              </m:sSup>
              <m:r>
                <w:rPr>
                  <w:rFonts w:ascii="Cambria Math" w:eastAsia="Helvetica" w:hAnsi="Cambria Math"/>
                  <w:noProof/>
                  <w:sz w:val="20"/>
                  <w:szCs w:val="20"/>
                </w:rPr>
                <m:t>=</m:t>
              </m:r>
              <m:sSup>
                <m:sSupPr>
                  <m:ctrlPr>
                    <w:rPr>
                      <w:rFonts w:ascii="Cambria Math" w:eastAsia="Helvetica" w:hAnsi="Cambria Math"/>
                      <w:i/>
                      <w:noProof/>
                      <w:sz w:val="20"/>
                      <w:szCs w:val="20"/>
                    </w:rPr>
                  </m:ctrlPr>
                </m:sSupPr>
                <m:e>
                  <m:r>
                    <w:rPr>
                      <w:rFonts w:ascii="Cambria Math" w:eastAsia="Helvetica" w:hAnsi="Cambria Math"/>
                      <w:noProof/>
                      <w:sz w:val="20"/>
                      <w:szCs w:val="20"/>
                    </w:rPr>
                    <m:t>7</m:t>
                  </m:r>
                </m:e>
                <m:sup>
                  <m:f>
                    <m:fPr>
                      <m:ctrlPr>
                        <w:rPr>
                          <w:rFonts w:ascii="Cambria Math" w:eastAsia="Helvetica" w:hAnsi="Cambria Math"/>
                          <w:i/>
                          <w:noProof/>
                          <w:sz w:val="20"/>
                          <w:szCs w:val="20"/>
                        </w:rPr>
                      </m:ctrlPr>
                    </m:fPr>
                    <m:num>
                      <m:r>
                        <w:rPr>
                          <w:rFonts w:ascii="Cambria Math" w:eastAsia="Helvetica" w:hAnsi="Cambria Math"/>
                          <w:noProof/>
                          <w:sz w:val="20"/>
                          <w:szCs w:val="20"/>
                        </w:rPr>
                        <m:t>3</m:t>
                      </m:r>
                    </m:num>
                    <m:den>
                      <m:r>
                        <w:rPr>
                          <w:rFonts w:ascii="Cambria Math" w:eastAsia="Helvetica" w:hAnsi="Cambria Math"/>
                          <w:noProof/>
                          <w:sz w:val="20"/>
                          <w:szCs w:val="20"/>
                        </w:rPr>
                        <m:t>2</m:t>
                      </m:r>
                    </m:den>
                  </m:f>
                </m:sup>
              </m:sSup>
              <m:r>
                <w:rPr>
                  <w:rFonts w:ascii="Cambria Math" w:eastAsia="Helvetica" w:hAnsi="Cambria Math"/>
                  <w:noProof/>
                  <w:sz w:val="20"/>
                  <w:szCs w:val="20"/>
                </w:rPr>
                <m:t>=</m:t>
              </m:r>
              <m:rad>
                <m:radPr>
                  <m:degHide m:val="1"/>
                  <m:ctrlPr>
                    <w:rPr>
                      <w:rFonts w:ascii="Cambria Math" w:eastAsia="Helvetica" w:hAnsi="Cambria Math"/>
                      <w:i/>
                      <w:noProof/>
                      <w:sz w:val="20"/>
                      <w:szCs w:val="20"/>
                    </w:rPr>
                  </m:ctrlPr>
                </m:radPr>
                <m:deg/>
                <m:e>
                  <m:sSup>
                    <m:sSupPr>
                      <m:ctrlPr>
                        <w:rPr>
                          <w:rFonts w:ascii="Cambria Math" w:eastAsia="Helvetica" w:hAnsi="Cambria Math"/>
                          <w:i/>
                          <w:noProof/>
                          <w:sz w:val="20"/>
                          <w:szCs w:val="20"/>
                        </w:rPr>
                      </m:ctrlPr>
                    </m:sSupPr>
                    <m:e>
                      <m:r>
                        <w:rPr>
                          <w:rFonts w:ascii="Cambria Math" w:eastAsia="Helvetica" w:hAnsi="Cambria Math"/>
                          <w:noProof/>
                          <w:sz w:val="20"/>
                          <w:szCs w:val="20"/>
                        </w:rPr>
                        <m:t>7</m:t>
                      </m:r>
                    </m:e>
                    <m:sup>
                      <m:r>
                        <w:rPr>
                          <w:rFonts w:ascii="Cambria Math" w:eastAsia="Helvetica" w:hAnsi="Cambria Math"/>
                          <w:noProof/>
                          <w:sz w:val="20"/>
                          <w:szCs w:val="20"/>
                        </w:rPr>
                        <m:t>3</m:t>
                      </m:r>
                    </m:sup>
                  </m:sSup>
                </m:e>
              </m:rad>
              <m:r>
                <w:rPr>
                  <w:rFonts w:ascii="Cambria Math" w:eastAsia="Helvetica" w:hAnsi="Cambria Math"/>
                  <w:noProof/>
                  <w:sz w:val="20"/>
                  <w:szCs w:val="20"/>
                </w:rPr>
                <m:t>=(</m:t>
              </m:r>
              <m:rad>
                <m:radPr>
                  <m:degHide m:val="1"/>
                  <m:ctrlPr>
                    <w:rPr>
                      <w:rFonts w:ascii="Cambria Math" w:eastAsia="Helvetica" w:hAnsi="Cambria Math"/>
                      <w:i/>
                      <w:noProof/>
                      <w:sz w:val="20"/>
                      <w:szCs w:val="20"/>
                    </w:rPr>
                  </m:ctrlPr>
                </m:radPr>
                <m:deg/>
                <m:e>
                  <m:r>
                    <w:rPr>
                      <w:rFonts w:ascii="Cambria Math" w:eastAsia="Helvetica" w:hAnsi="Cambria Math"/>
                      <w:noProof/>
                      <w:sz w:val="20"/>
                      <w:szCs w:val="20"/>
                    </w:rPr>
                    <m:t>7</m:t>
                  </m:r>
                </m:e>
              </m:rad>
              <m:sSup>
                <m:sSupPr>
                  <m:ctrlPr>
                    <w:rPr>
                      <w:rFonts w:ascii="Cambria Math" w:eastAsia="Helvetica" w:hAnsi="Cambria Math"/>
                      <w:i/>
                      <w:noProof/>
                      <w:sz w:val="20"/>
                      <w:szCs w:val="20"/>
                    </w:rPr>
                  </m:ctrlPr>
                </m:sSupPr>
                <m:e>
                  <m:r>
                    <w:rPr>
                      <w:rFonts w:ascii="Cambria Math" w:eastAsia="Helvetica" w:hAnsi="Cambria Math"/>
                      <w:noProof/>
                      <w:sz w:val="20"/>
                      <w:szCs w:val="20"/>
                    </w:rPr>
                    <m:t>)</m:t>
                  </m:r>
                </m:e>
                <m:sup>
                  <m:r>
                    <w:rPr>
                      <w:rFonts w:ascii="Cambria Math" w:eastAsia="Helvetica" w:hAnsi="Cambria Math"/>
                      <w:noProof/>
                      <w:sz w:val="20"/>
                      <w:szCs w:val="20"/>
                    </w:rPr>
                    <m:t>3</m:t>
                  </m:r>
                </m:sup>
              </m:sSup>
            </m:oMath>
            <w:r w:rsidRPr="00796292">
              <w:rPr>
                <w:rFonts w:eastAsia="Helvetica"/>
                <w:noProof/>
                <w:sz w:val="20"/>
                <w:szCs w:val="20"/>
              </w:rPr>
              <w:t>.</w:t>
            </w:r>
          </w:p>
        </w:tc>
        <w:tc>
          <w:tcPr>
            <w:tcW w:w="10255" w:type="dxa"/>
            <w:tcBorders>
              <w:top w:val="nil"/>
            </w:tcBorders>
            <w:shd w:val="clear" w:color="auto" w:fill="auto"/>
          </w:tcPr>
          <w:p w14:paraId="57DF9DD7" w14:textId="2973EA74" w:rsidR="00974B83" w:rsidRPr="000C6DFB" w:rsidRDefault="000C6DFB" w:rsidP="000F4118">
            <w:pPr>
              <w:pStyle w:val="ListParagraph"/>
              <w:autoSpaceDE w:val="0"/>
              <w:autoSpaceDN w:val="0"/>
              <w:adjustRightInd w:val="0"/>
              <w:ind w:left="0"/>
              <w:rPr>
                <w:rFonts w:eastAsia="Helvetica"/>
                <w:sz w:val="20"/>
                <w:szCs w:val="20"/>
              </w:rPr>
            </w:pPr>
            <w:r w:rsidRPr="000C6DFB">
              <w:rPr>
                <w:rFonts w:eastAsia="Helvetica"/>
                <w:sz w:val="20"/>
                <w:szCs w:val="20"/>
              </w:rPr>
              <w:lastRenderedPageBreak/>
              <w:t>Students should be able to</w:t>
            </w:r>
            <w:r>
              <w:rPr>
                <w:rFonts w:eastAsia="Helvetica"/>
                <w:sz w:val="20"/>
                <w:szCs w:val="20"/>
              </w:rPr>
              <w:t xml:space="preserve"> use their understanding of rational exponents to solve problems</w:t>
            </w:r>
            <w:r w:rsidRPr="000C6DFB">
              <w:rPr>
                <w:rFonts w:eastAsia="Helvetica"/>
                <w:sz w:val="20"/>
                <w:szCs w:val="20"/>
              </w:rPr>
              <w:t>.</w:t>
            </w:r>
          </w:p>
          <w:p w14:paraId="3995A684" w14:textId="77777777" w:rsidR="0063479E" w:rsidRPr="00796292" w:rsidRDefault="0063479E" w:rsidP="0063479E">
            <w:pPr>
              <w:tabs>
                <w:tab w:val="left" w:pos="345"/>
              </w:tabs>
              <w:autoSpaceDE w:val="0"/>
              <w:autoSpaceDN w:val="0"/>
              <w:adjustRightInd w:val="0"/>
              <w:ind w:left="345"/>
              <w:rPr>
                <w:rFonts w:eastAsia="Helvetica"/>
                <w:noProof/>
                <w:sz w:val="20"/>
                <w:szCs w:val="20"/>
              </w:rPr>
            </w:pPr>
            <w:r w:rsidRPr="0063479E">
              <w:rPr>
                <w:rFonts w:eastAsia="Helvetica"/>
                <w:b/>
                <w:noProof/>
                <w:sz w:val="20"/>
                <w:szCs w:val="20"/>
              </w:rPr>
              <w:t>Example</w:t>
            </w:r>
            <w:r w:rsidRPr="0063479E">
              <w:rPr>
                <w:rFonts w:eastAsia="Helvetica"/>
                <w:noProof/>
                <w:sz w:val="20"/>
                <w:szCs w:val="20"/>
              </w:rPr>
              <w:t>:</w:t>
            </w:r>
            <w:r w:rsidRPr="00796292">
              <w:rPr>
                <w:rFonts w:eastAsia="Helvetica"/>
                <w:noProof/>
                <w:sz w:val="20"/>
                <w:szCs w:val="20"/>
              </w:rPr>
              <w:t xml:space="preserve"> Determine the value of </w:t>
            </w:r>
            <w:r w:rsidRPr="00796292">
              <w:rPr>
                <w:rFonts w:eastAsia="Helvetica"/>
                <w:i/>
                <w:noProof/>
                <w:sz w:val="20"/>
                <w:szCs w:val="20"/>
              </w:rPr>
              <w:t>x</w:t>
            </w:r>
          </w:p>
          <w:p w14:paraId="3D21F50A" w14:textId="77777777" w:rsidR="0063479E" w:rsidRPr="00796292" w:rsidRDefault="006102CF" w:rsidP="00A45AA6">
            <w:pPr>
              <w:numPr>
                <w:ilvl w:val="0"/>
                <w:numId w:val="5"/>
              </w:numPr>
              <w:tabs>
                <w:tab w:val="left" w:pos="345"/>
              </w:tabs>
              <w:autoSpaceDE w:val="0"/>
              <w:autoSpaceDN w:val="0"/>
              <w:adjustRightInd w:val="0"/>
              <w:ind w:left="1425"/>
              <w:contextualSpacing/>
              <w:rPr>
                <w:rFonts w:eastAsia="Times New Roman"/>
                <w:noProof/>
                <w:sz w:val="20"/>
                <w:szCs w:val="20"/>
              </w:rPr>
            </w:pPr>
            <m:oMath>
              <m:sSup>
                <m:sSupPr>
                  <m:ctrlPr>
                    <w:rPr>
                      <w:rFonts w:ascii="Cambria Math" w:eastAsia="Helvetica" w:hAnsi="Cambria Math"/>
                      <w:i/>
                      <w:noProof/>
                      <w:sz w:val="20"/>
                      <w:szCs w:val="20"/>
                    </w:rPr>
                  </m:ctrlPr>
                </m:sSupPr>
                <m:e>
                  <m:r>
                    <w:rPr>
                      <w:rFonts w:ascii="Cambria Math" w:eastAsia="Helvetica" w:hAnsi="Cambria Math"/>
                      <w:noProof/>
                      <w:sz w:val="20"/>
                      <w:szCs w:val="20"/>
                    </w:rPr>
                    <m:t>64</m:t>
                  </m:r>
                </m:e>
                <m:sup>
                  <m:f>
                    <m:fPr>
                      <m:ctrlPr>
                        <w:rPr>
                          <w:rFonts w:ascii="Cambria Math" w:eastAsia="Helvetica" w:hAnsi="Cambria Math"/>
                          <w:i/>
                          <w:noProof/>
                          <w:sz w:val="20"/>
                          <w:szCs w:val="20"/>
                        </w:rPr>
                      </m:ctrlPr>
                    </m:fPr>
                    <m:num>
                      <m:r>
                        <w:rPr>
                          <w:rFonts w:ascii="Cambria Math" w:eastAsia="Helvetica" w:hAnsi="Cambria Math"/>
                          <w:noProof/>
                          <w:sz w:val="20"/>
                          <w:szCs w:val="20"/>
                        </w:rPr>
                        <m:t>1</m:t>
                      </m:r>
                    </m:num>
                    <m:den>
                      <m:r>
                        <w:rPr>
                          <w:rFonts w:ascii="Cambria Math" w:eastAsia="Helvetica" w:hAnsi="Cambria Math"/>
                          <w:noProof/>
                          <w:sz w:val="20"/>
                          <w:szCs w:val="20"/>
                        </w:rPr>
                        <m:t>2</m:t>
                      </m:r>
                    </m:den>
                  </m:f>
                </m:sup>
              </m:sSup>
              <m:r>
                <w:rPr>
                  <w:rFonts w:ascii="Cambria Math" w:eastAsia="Helvetica" w:hAnsi="Cambria Math"/>
                  <w:noProof/>
                  <w:sz w:val="20"/>
                  <w:szCs w:val="20"/>
                </w:rPr>
                <m:t>=</m:t>
              </m:r>
              <m:sSup>
                <m:sSupPr>
                  <m:ctrlPr>
                    <w:rPr>
                      <w:rFonts w:ascii="Cambria Math" w:eastAsia="Helvetica" w:hAnsi="Cambria Math"/>
                      <w:i/>
                      <w:noProof/>
                      <w:sz w:val="20"/>
                      <w:szCs w:val="20"/>
                    </w:rPr>
                  </m:ctrlPr>
                </m:sSupPr>
                <m:e>
                  <m:r>
                    <w:rPr>
                      <w:rFonts w:ascii="Cambria Math" w:eastAsia="Helvetica" w:hAnsi="Cambria Math"/>
                      <w:noProof/>
                      <w:sz w:val="20"/>
                      <w:szCs w:val="20"/>
                    </w:rPr>
                    <m:t>8</m:t>
                  </m:r>
                </m:e>
                <m:sup>
                  <m:r>
                    <w:rPr>
                      <w:rFonts w:ascii="Cambria Math" w:eastAsia="Helvetica" w:hAnsi="Cambria Math"/>
                      <w:noProof/>
                      <w:sz w:val="20"/>
                      <w:szCs w:val="20"/>
                    </w:rPr>
                    <m:t>x</m:t>
                  </m:r>
                </m:sup>
              </m:sSup>
            </m:oMath>
          </w:p>
          <w:p w14:paraId="5AC2475D" w14:textId="77777777" w:rsidR="0063479E" w:rsidRPr="00796292" w:rsidRDefault="006102CF" w:rsidP="00A45AA6">
            <w:pPr>
              <w:numPr>
                <w:ilvl w:val="0"/>
                <w:numId w:val="5"/>
              </w:numPr>
              <w:tabs>
                <w:tab w:val="left" w:pos="345"/>
              </w:tabs>
              <w:autoSpaceDE w:val="0"/>
              <w:autoSpaceDN w:val="0"/>
              <w:adjustRightInd w:val="0"/>
              <w:ind w:left="1425"/>
              <w:contextualSpacing/>
              <w:rPr>
                <w:rFonts w:eastAsia="Times New Roman"/>
                <w:noProof/>
                <w:sz w:val="20"/>
                <w:szCs w:val="20"/>
              </w:rPr>
            </w:pPr>
            <m:oMath>
              <m:sSup>
                <m:sSupPr>
                  <m:ctrlPr>
                    <w:rPr>
                      <w:rFonts w:ascii="Cambria Math" w:eastAsia="Times New Roman" w:hAnsi="Cambria Math"/>
                      <w:i/>
                      <w:noProof/>
                      <w:sz w:val="20"/>
                      <w:szCs w:val="20"/>
                    </w:rPr>
                  </m:ctrlPr>
                </m:sSupPr>
                <m:e>
                  <m:r>
                    <w:rPr>
                      <w:rFonts w:ascii="Cambria Math" w:eastAsia="Times New Roman" w:hAnsi="Cambria Math"/>
                      <w:noProof/>
                      <w:sz w:val="20"/>
                      <w:szCs w:val="20"/>
                    </w:rPr>
                    <m:t>(</m:t>
                  </m:r>
                  <m:sSup>
                    <m:sSupPr>
                      <m:ctrlPr>
                        <w:rPr>
                          <w:rFonts w:ascii="Cambria Math" w:eastAsia="Times New Roman" w:hAnsi="Cambria Math"/>
                          <w:i/>
                          <w:noProof/>
                          <w:sz w:val="20"/>
                          <w:szCs w:val="20"/>
                        </w:rPr>
                      </m:ctrlPr>
                    </m:sSupPr>
                    <m:e>
                      <m:r>
                        <w:rPr>
                          <w:rFonts w:ascii="Cambria Math" w:eastAsia="Times New Roman" w:hAnsi="Cambria Math"/>
                          <w:noProof/>
                          <w:sz w:val="20"/>
                          <w:szCs w:val="20"/>
                        </w:rPr>
                        <m:t>12</m:t>
                      </m:r>
                    </m:e>
                    <m:sup>
                      <m:r>
                        <w:rPr>
                          <w:rFonts w:ascii="Cambria Math" w:eastAsia="Times New Roman" w:hAnsi="Cambria Math"/>
                          <w:noProof/>
                          <w:sz w:val="20"/>
                          <w:szCs w:val="20"/>
                        </w:rPr>
                        <m:t>5</m:t>
                      </m:r>
                    </m:sup>
                  </m:sSup>
                  <m:r>
                    <w:rPr>
                      <w:rFonts w:ascii="Cambria Math" w:eastAsia="Times New Roman" w:hAnsi="Cambria Math"/>
                      <w:noProof/>
                      <w:sz w:val="20"/>
                      <w:szCs w:val="20"/>
                    </w:rPr>
                    <m:t>)</m:t>
                  </m:r>
                </m:e>
                <m:sup>
                  <m:r>
                    <w:rPr>
                      <w:rFonts w:ascii="Cambria Math" w:eastAsia="Times New Roman" w:hAnsi="Cambria Math"/>
                      <w:noProof/>
                      <w:sz w:val="20"/>
                      <w:szCs w:val="20"/>
                    </w:rPr>
                    <m:t>x</m:t>
                  </m:r>
                </m:sup>
              </m:sSup>
              <m:r>
                <w:rPr>
                  <w:rFonts w:ascii="Cambria Math" w:eastAsia="Times New Roman" w:hAnsi="Cambria Math"/>
                  <w:noProof/>
                  <w:sz w:val="20"/>
                  <w:szCs w:val="20"/>
                </w:rPr>
                <m:t>=12</m:t>
              </m:r>
            </m:oMath>
          </w:p>
          <w:p w14:paraId="3530EDCF" w14:textId="77777777" w:rsidR="000C6DFB" w:rsidRDefault="000C6DFB" w:rsidP="000C6DFB">
            <w:pPr>
              <w:tabs>
                <w:tab w:val="left" w:pos="345"/>
              </w:tabs>
              <w:autoSpaceDE w:val="0"/>
              <w:autoSpaceDN w:val="0"/>
              <w:adjustRightInd w:val="0"/>
              <w:contextualSpacing/>
              <w:rPr>
                <w:rFonts w:eastAsia="Times New Roman"/>
                <w:noProof/>
                <w:sz w:val="20"/>
                <w:szCs w:val="20"/>
              </w:rPr>
            </w:pPr>
          </w:p>
          <w:p w14:paraId="6A38A69B" w14:textId="7485519A" w:rsidR="0063479E" w:rsidRPr="00796292" w:rsidRDefault="000C6DFB" w:rsidP="000C6DFB">
            <w:pPr>
              <w:tabs>
                <w:tab w:val="left" w:pos="345"/>
              </w:tabs>
              <w:autoSpaceDE w:val="0"/>
              <w:autoSpaceDN w:val="0"/>
              <w:adjustRightInd w:val="0"/>
              <w:contextualSpacing/>
              <w:rPr>
                <w:rFonts w:eastAsia="Times New Roman"/>
                <w:noProof/>
                <w:sz w:val="20"/>
                <w:szCs w:val="20"/>
              </w:rPr>
            </w:pPr>
            <w:r>
              <w:rPr>
                <w:rFonts w:eastAsia="Times New Roman"/>
                <w:noProof/>
                <w:sz w:val="20"/>
                <w:szCs w:val="20"/>
              </w:rPr>
              <w:t xml:space="preserve">Students should be able to explain their reasoning when rewriting expressions with rational exponents. </w:t>
            </w:r>
          </w:p>
          <w:p w14:paraId="1A5C70C3" w14:textId="77777777" w:rsidR="0063479E" w:rsidRPr="0063479E" w:rsidRDefault="0063479E" w:rsidP="0063479E">
            <w:pPr>
              <w:tabs>
                <w:tab w:val="left" w:pos="345"/>
              </w:tabs>
              <w:autoSpaceDE w:val="0"/>
              <w:autoSpaceDN w:val="0"/>
              <w:adjustRightInd w:val="0"/>
              <w:ind w:left="345"/>
              <w:contextualSpacing/>
              <w:rPr>
                <w:rFonts w:eastAsia="Times New Roman"/>
                <w:noProof/>
                <w:sz w:val="20"/>
                <w:szCs w:val="20"/>
              </w:rPr>
            </w:pPr>
            <w:r w:rsidRPr="0063479E">
              <w:rPr>
                <w:rFonts w:eastAsia="Times New Roman"/>
                <w:b/>
                <w:noProof/>
                <w:sz w:val="20"/>
                <w:szCs w:val="20"/>
              </w:rPr>
              <w:t>Examples</w:t>
            </w:r>
            <w:r w:rsidRPr="0063479E">
              <w:rPr>
                <w:rFonts w:eastAsia="Times New Roman"/>
                <w:noProof/>
                <w:sz w:val="20"/>
                <w:szCs w:val="20"/>
              </w:rPr>
              <w:t>:</w:t>
            </w:r>
          </w:p>
          <w:p w14:paraId="675EA442" w14:textId="31695EE5" w:rsidR="0063479E" w:rsidRPr="00CA24DB" w:rsidRDefault="0063479E" w:rsidP="00CA24DB">
            <w:pPr>
              <w:pStyle w:val="ListParagraph"/>
              <w:numPr>
                <w:ilvl w:val="0"/>
                <w:numId w:val="81"/>
              </w:numPr>
              <w:tabs>
                <w:tab w:val="left" w:pos="345"/>
              </w:tabs>
              <w:autoSpaceDE w:val="0"/>
              <w:autoSpaceDN w:val="0"/>
              <w:adjustRightInd w:val="0"/>
              <w:ind w:left="1427"/>
              <w:rPr>
                <w:rFonts w:eastAsia="Times New Roman"/>
                <w:noProof/>
                <w:sz w:val="20"/>
                <w:szCs w:val="20"/>
              </w:rPr>
            </w:pPr>
            <w:r w:rsidRPr="00CA24DB">
              <w:rPr>
                <w:rFonts w:eastAsia="Times New Roman"/>
                <w:noProof/>
                <w:sz w:val="20"/>
                <w:szCs w:val="20"/>
              </w:rPr>
              <w:t xml:space="preserve">Write </w:t>
            </w:r>
            <m:oMath>
              <m:sSup>
                <m:sSupPr>
                  <m:ctrlPr>
                    <w:rPr>
                      <w:rFonts w:ascii="Cambria Math" w:eastAsia="Times New Roman" w:hAnsi="Cambria Math"/>
                      <w:i/>
                      <w:noProof/>
                      <w:sz w:val="20"/>
                      <w:szCs w:val="20"/>
                    </w:rPr>
                  </m:ctrlPr>
                </m:sSupPr>
                <m:e>
                  <m:r>
                    <w:rPr>
                      <w:rFonts w:ascii="Cambria Math" w:eastAsia="Times New Roman" w:hAnsi="Cambria Math"/>
                      <w:noProof/>
                      <w:sz w:val="20"/>
                      <w:szCs w:val="20"/>
                    </w:rPr>
                    <m:t>x</m:t>
                  </m:r>
                </m:e>
                <m:sup>
                  <m:f>
                    <m:fPr>
                      <m:ctrlPr>
                        <w:rPr>
                          <w:rFonts w:ascii="Cambria Math" w:eastAsia="Times New Roman" w:hAnsi="Cambria Math"/>
                          <w:i/>
                          <w:noProof/>
                          <w:sz w:val="20"/>
                          <w:szCs w:val="20"/>
                        </w:rPr>
                      </m:ctrlPr>
                    </m:fPr>
                    <m:num>
                      <m:r>
                        <w:rPr>
                          <w:rFonts w:ascii="Cambria Math" w:eastAsia="Times New Roman" w:hAnsi="Cambria Math"/>
                          <w:noProof/>
                          <w:sz w:val="20"/>
                          <w:szCs w:val="20"/>
                        </w:rPr>
                        <m:t>1</m:t>
                      </m:r>
                    </m:num>
                    <m:den>
                      <m:r>
                        <w:rPr>
                          <w:rFonts w:ascii="Cambria Math" w:eastAsia="Times New Roman" w:hAnsi="Cambria Math"/>
                          <w:noProof/>
                          <w:sz w:val="20"/>
                          <w:szCs w:val="20"/>
                        </w:rPr>
                        <m:t>5</m:t>
                      </m:r>
                    </m:den>
                  </m:f>
                </m:sup>
              </m:sSup>
            </m:oMath>
            <w:r w:rsidRPr="00CA24DB">
              <w:rPr>
                <w:rFonts w:eastAsia="Times New Roman"/>
                <w:noProof/>
                <w:sz w:val="20"/>
                <w:szCs w:val="20"/>
              </w:rPr>
              <w:t xml:space="preserve"> as a radical expression. </w:t>
            </w:r>
          </w:p>
          <w:p w14:paraId="34D05364" w14:textId="77777777" w:rsidR="0063479E" w:rsidRPr="00796292" w:rsidRDefault="0063479E" w:rsidP="00CA24DB">
            <w:pPr>
              <w:numPr>
                <w:ilvl w:val="0"/>
                <w:numId w:val="81"/>
              </w:numPr>
              <w:tabs>
                <w:tab w:val="left" w:pos="345"/>
              </w:tabs>
              <w:autoSpaceDE w:val="0"/>
              <w:autoSpaceDN w:val="0"/>
              <w:adjustRightInd w:val="0"/>
              <w:ind w:left="1425"/>
              <w:contextualSpacing/>
              <w:rPr>
                <w:rFonts w:eastAsia="Times New Roman"/>
                <w:noProof/>
                <w:sz w:val="20"/>
                <w:szCs w:val="20"/>
              </w:rPr>
            </w:pPr>
            <w:r w:rsidRPr="00796292">
              <w:rPr>
                <w:rFonts w:eastAsia="Times New Roman"/>
                <w:noProof/>
                <w:sz w:val="20"/>
                <w:szCs w:val="20"/>
              </w:rPr>
              <w:t xml:space="preserve">Write </w:t>
            </w:r>
            <m:oMath>
              <m:r>
                <w:rPr>
                  <w:rFonts w:ascii="Cambria Math" w:eastAsia="Times New Roman" w:hAnsi="Cambria Math"/>
                  <w:noProof/>
                  <w:sz w:val="20"/>
                  <w:szCs w:val="20"/>
                </w:rPr>
                <m:t>(</m:t>
              </m:r>
              <m:sSup>
                <m:sSupPr>
                  <m:ctrlPr>
                    <w:rPr>
                      <w:rFonts w:ascii="Cambria Math" w:eastAsia="Times New Roman" w:hAnsi="Cambria Math"/>
                      <w:i/>
                      <w:noProof/>
                      <w:sz w:val="20"/>
                      <w:szCs w:val="20"/>
                    </w:rPr>
                  </m:ctrlPr>
                </m:sSupPr>
                <m:e>
                  <m:r>
                    <w:rPr>
                      <w:rFonts w:ascii="Cambria Math" w:eastAsia="Times New Roman" w:hAnsi="Cambria Math"/>
                      <w:noProof/>
                      <w:sz w:val="20"/>
                      <w:szCs w:val="20"/>
                    </w:rPr>
                    <m:t>x</m:t>
                  </m:r>
                </m:e>
                <m:sup>
                  <m:r>
                    <w:rPr>
                      <w:rFonts w:ascii="Cambria Math" w:eastAsia="Times New Roman" w:hAnsi="Cambria Math"/>
                      <w:noProof/>
                      <w:sz w:val="20"/>
                      <w:szCs w:val="20"/>
                    </w:rPr>
                    <m:t>2</m:t>
                  </m:r>
                </m:sup>
              </m:sSup>
              <m:r>
                <w:rPr>
                  <w:rFonts w:ascii="Cambria Math" w:eastAsia="Times New Roman" w:hAnsi="Cambria Math"/>
                  <w:noProof/>
                  <w:sz w:val="20"/>
                  <w:szCs w:val="20"/>
                </w:rPr>
                <m:t>y</m:t>
              </m:r>
              <m:sSup>
                <m:sSupPr>
                  <m:ctrlPr>
                    <w:rPr>
                      <w:rFonts w:ascii="Cambria Math" w:eastAsia="Times New Roman" w:hAnsi="Cambria Math"/>
                      <w:i/>
                      <w:noProof/>
                      <w:sz w:val="20"/>
                      <w:szCs w:val="20"/>
                    </w:rPr>
                  </m:ctrlPr>
                </m:sSupPr>
                <m:e>
                  <m:r>
                    <w:rPr>
                      <w:rFonts w:ascii="Cambria Math" w:eastAsia="Times New Roman" w:hAnsi="Cambria Math"/>
                      <w:noProof/>
                      <w:sz w:val="20"/>
                      <w:szCs w:val="20"/>
                    </w:rPr>
                    <m:t>)</m:t>
                  </m:r>
                </m:e>
                <m:sup>
                  <m:f>
                    <m:fPr>
                      <m:ctrlPr>
                        <w:rPr>
                          <w:rFonts w:ascii="Cambria Math" w:eastAsia="Times New Roman" w:hAnsi="Cambria Math"/>
                          <w:i/>
                          <w:noProof/>
                          <w:sz w:val="20"/>
                          <w:szCs w:val="20"/>
                        </w:rPr>
                      </m:ctrlPr>
                    </m:fPr>
                    <m:num>
                      <m:r>
                        <w:rPr>
                          <w:rFonts w:ascii="Cambria Math" w:eastAsia="Times New Roman" w:hAnsi="Cambria Math"/>
                          <w:noProof/>
                          <w:sz w:val="20"/>
                          <w:szCs w:val="20"/>
                        </w:rPr>
                        <m:t>1</m:t>
                      </m:r>
                    </m:num>
                    <m:den>
                      <m:r>
                        <w:rPr>
                          <w:rFonts w:ascii="Cambria Math" w:eastAsia="Times New Roman" w:hAnsi="Cambria Math"/>
                          <w:noProof/>
                          <w:sz w:val="20"/>
                          <w:szCs w:val="20"/>
                        </w:rPr>
                        <m:t>2</m:t>
                      </m:r>
                    </m:den>
                  </m:f>
                </m:sup>
              </m:sSup>
            </m:oMath>
            <w:r w:rsidRPr="00796292">
              <w:rPr>
                <w:rFonts w:eastAsia="Times New Roman"/>
                <w:noProof/>
                <w:sz w:val="20"/>
                <w:szCs w:val="20"/>
              </w:rPr>
              <w:t xml:space="preserve"> as a radical expression. </w:t>
            </w:r>
          </w:p>
          <w:p w14:paraId="371BEDE2" w14:textId="77777777" w:rsidR="0063479E" w:rsidRPr="00796292" w:rsidRDefault="0063479E" w:rsidP="00CA24DB">
            <w:pPr>
              <w:numPr>
                <w:ilvl w:val="0"/>
                <w:numId w:val="81"/>
              </w:numPr>
              <w:tabs>
                <w:tab w:val="left" w:pos="345"/>
              </w:tabs>
              <w:autoSpaceDE w:val="0"/>
              <w:autoSpaceDN w:val="0"/>
              <w:adjustRightInd w:val="0"/>
              <w:ind w:left="1425"/>
              <w:contextualSpacing/>
              <w:rPr>
                <w:rFonts w:eastAsia="Times New Roman"/>
                <w:noProof/>
                <w:sz w:val="20"/>
                <w:szCs w:val="20"/>
              </w:rPr>
            </w:pPr>
            <w:r w:rsidRPr="00796292">
              <w:rPr>
                <w:rFonts w:eastAsiaTheme="minorEastAsia"/>
                <w:sz w:val="20"/>
                <w:szCs w:val="20"/>
              </w:rPr>
              <w:t>Explain how the power rule of exponents</w:t>
            </w:r>
            <w:proofErr w:type="gramStart"/>
            <w:r w:rsidRPr="00796292">
              <w:rPr>
                <w:rFonts w:eastAsiaTheme="minorEastAsia"/>
                <w:sz w:val="20"/>
                <w:szCs w:val="20"/>
              </w:rPr>
              <w:t xml:space="preserve">, </w:t>
            </w:r>
            <w:proofErr w:type="gramEnd"/>
            <m:oMath>
              <m:r>
                <w:rPr>
                  <w:rFonts w:ascii="Cambria Math" w:eastAsiaTheme="minorEastAsia" w:hAnsi="Cambria Math"/>
                  <w:sz w:val="20"/>
                  <w:szCs w:val="20"/>
                </w:rPr>
                <m:t>(</m:t>
              </m:r>
              <m:sSup>
                <m:sSupPr>
                  <m:ctrlPr>
                    <w:rPr>
                      <w:rFonts w:ascii="Cambria Math" w:eastAsiaTheme="minorEastAsia" w:hAnsi="Cambria Math"/>
                      <w:i/>
                      <w:sz w:val="20"/>
                      <w:szCs w:val="20"/>
                    </w:rPr>
                  </m:ctrlPr>
                </m:sSupPr>
                <m:e>
                  <m:r>
                    <w:rPr>
                      <w:rFonts w:ascii="Cambria Math" w:eastAsiaTheme="minorEastAsia" w:hAnsi="Cambria Math"/>
                      <w:sz w:val="20"/>
                      <w:szCs w:val="20"/>
                    </w:rPr>
                    <m:t>b</m:t>
                  </m:r>
                </m:e>
                <m:sup>
                  <m:r>
                    <w:rPr>
                      <w:rFonts w:ascii="Cambria Math" w:eastAsiaTheme="minorEastAsia" w:hAnsi="Cambria Math"/>
                      <w:sz w:val="20"/>
                      <w:szCs w:val="20"/>
                    </w:rPr>
                    <m:t>n</m:t>
                  </m:r>
                </m:sup>
              </m:sSup>
              <m:sSup>
                <m:sSupPr>
                  <m:ctrlPr>
                    <w:rPr>
                      <w:rFonts w:ascii="Cambria Math" w:eastAsiaTheme="minorEastAsia" w:hAnsi="Cambria Math"/>
                      <w:i/>
                      <w:sz w:val="20"/>
                      <w:szCs w:val="20"/>
                    </w:rPr>
                  </m:ctrlPr>
                </m:sSupPr>
                <m:e>
                  <m:r>
                    <w:rPr>
                      <w:rFonts w:ascii="Cambria Math" w:eastAsiaTheme="minorEastAsia" w:hAnsi="Cambria Math"/>
                      <w:sz w:val="20"/>
                      <w:szCs w:val="20"/>
                    </w:rPr>
                    <m:t>)</m:t>
                  </m:r>
                </m:e>
                <m:sup>
                  <m:r>
                    <w:rPr>
                      <w:rFonts w:ascii="Cambria Math" w:eastAsiaTheme="minorEastAsia" w:hAnsi="Cambria Math"/>
                      <w:sz w:val="20"/>
                      <w:szCs w:val="20"/>
                    </w:rPr>
                    <m:t>m</m:t>
                  </m:r>
                </m:sup>
              </m:sSup>
              <m:r>
                <w:rPr>
                  <w:rFonts w:ascii="Cambria Math" w:eastAsiaTheme="minorEastAsia" w:hAnsi="Cambria Math"/>
                  <w:sz w:val="20"/>
                  <w:szCs w:val="20"/>
                </w:rPr>
                <m:t>=</m:t>
              </m:r>
              <m:sSup>
                <m:sSupPr>
                  <m:ctrlPr>
                    <w:rPr>
                      <w:rFonts w:ascii="Cambria Math" w:eastAsiaTheme="minorEastAsia" w:hAnsi="Cambria Math"/>
                      <w:i/>
                      <w:sz w:val="20"/>
                      <w:szCs w:val="20"/>
                    </w:rPr>
                  </m:ctrlPr>
                </m:sSupPr>
                <m:e>
                  <m:r>
                    <w:rPr>
                      <w:rFonts w:ascii="Cambria Math" w:eastAsiaTheme="minorEastAsia" w:hAnsi="Cambria Math"/>
                      <w:sz w:val="20"/>
                      <w:szCs w:val="20"/>
                    </w:rPr>
                    <m:t>b</m:t>
                  </m:r>
                </m:e>
                <m:sup>
                  <m:r>
                    <w:rPr>
                      <w:rFonts w:ascii="Cambria Math" w:eastAsiaTheme="minorEastAsia" w:hAnsi="Cambria Math"/>
                      <w:sz w:val="20"/>
                      <w:szCs w:val="20"/>
                    </w:rPr>
                    <m:t>mn</m:t>
                  </m:r>
                </m:sup>
              </m:sSup>
            </m:oMath>
            <w:r w:rsidRPr="00796292">
              <w:rPr>
                <w:rFonts w:eastAsiaTheme="minorEastAsia"/>
                <w:sz w:val="20"/>
                <w:szCs w:val="20"/>
              </w:rPr>
              <w:t xml:space="preserve">, can be used to justify why </w:t>
            </w:r>
            <m:oMath>
              <m:r>
                <w:rPr>
                  <w:rFonts w:ascii="Cambria Math" w:eastAsiaTheme="minorEastAsia" w:hAnsi="Cambria Math"/>
                  <w:sz w:val="20"/>
                  <w:szCs w:val="20"/>
                </w:rPr>
                <m:t>(</m:t>
              </m:r>
              <m:rad>
                <m:radPr>
                  <m:ctrlPr>
                    <w:rPr>
                      <w:rFonts w:ascii="Cambria Math" w:eastAsiaTheme="minorEastAsia" w:hAnsi="Cambria Math"/>
                      <w:i/>
                      <w:sz w:val="20"/>
                      <w:szCs w:val="20"/>
                    </w:rPr>
                  </m:ctrlPr>
                </m:radPr>
                <m:deg>
                  <m:r>
                    <w:rPr>
                      <w:rFonts w:ascii="Cambria Math" w:eastAsiaTheme="minorEastAsia" w:hAnsi="Cambria Math"/>
                      <w:sz w:val="20"/>
                      <w:szCs w:val="20"/>
                    </w:rPr>
                    <m:t>3</m:t>
                  </m:r>
                </m:deg>
                <m:e>
                  <m:r>
                    <w:rPr>
                      <w:rFonts w:ascii="Cambria Math" w:eastAsiaTheme="minorEastAsia" w:hAnsi="Cambria Math"/>
                      <w:sz w:val="20"/>
                      <w:szCs w:val="20"/>
                    </w:rPr>
                    <m:t>b</m:t>
                  </m:r>
                </m:e>
              </m:rad>
              <m:sSup>
                <m:sSupPr>
                  <m:ctrlPr>
                    <w:rPr>
                      <w:rFonts w:ascii="Cambria Math" w:eastAsiaTheme="minorEastAsia" w:hAnsi="Cambria Math"/>
                      <w:i/>
                      <w:sz w:val="20"/>
                      <w:szCs w:val="20"/>
                    </w:rPr>
                  </m:ctrlPr>
                </m:sSupPr>
                <m:e>
                  <m:r>
                    <w:rPr>
                      <w:rFonts w:ascii="Cambria Math" w:eastAsiaTheme="minorEastAsia" w:hAnsi="Cambria Math"/>
                      <w:sz w:val="20"/>
                      <w:szCs w:val="20"/>
                    </w:rPr>
                    <m:t>)</m:t>
                  </m:r>
                </m:e>
                <m:sup>
                  <m:r>
                    <w:rPr>
                      <w:rFonts w:ascii="Cambria Math" w:eastAsiaTheme="minorEastAsia" w:hAnsi="Cambria Math"/>
                      <w:sz w:val="20"/>
                      <w:szCs w:val="20"/>
                    </w:rPr>
                    <m:t>3</m:t>
                  </m:r>
                </m:sup>
              </m:sSup>
              <m:r>
                <w:rPr>
                  <w:rFonts w:ascii="Cambria Math" w:eastAsiaTheme="minorEastAsia" w:hAnsi="Cambria Math"/>
                  <w:sz w:val="20"/>
                  <w:szCs w:val="20"/>
                </w:rPr>
                <m:t>=b</m:t>
              </m:r>
            </m:oMath>
            <w:r w:rsidRPr="00796292">
              <w:rPr>
                <w:rFonts w:eastAsiaTheme="minorEastAsia"/>
                <w:sz w:val="20"/>
                <w:szCs w:val="20"/>
              </w:rPr>
              <w:t>.</w:t>
            </w:r>
          </w:p>
          <w:p w14:paraId="4581C6AD" w14:textId="77777777" w:rsidR="0063479E" w:rsidRPr="00796292" w:rsidRDefault="0063479E" w:rsidP="00CA24DB">
            <w:pPr>
              <w:numPr>
                <w:ilvl w:val="0"/>
                <w:numId w:val="81"/>
              </w:numPr>
              <w:tabs>
                <w:tab w:val="left" w:pos="345"/>
              </w:tabs>
              <w:autoSpaceDE w:val="0"/>
              <w:autoSpaceDN w:val="0"/>
              <w:adjustRightInd w:val="0"/>
              <w:ind w:left="1425"/>
              <w:contextualSpacing/>
              <w:rPr>
                <w:rFonts w:eastAsia="Times New Roman"/>
                <w:noProof/>
                <w:sz w:val="20"/>
                <w:szCs w:val="20"/>
              </w:rPr>
            </w:pPr>
            <w:r w:rsidRPr="00796292">
              <w:rPr>
                <w:sz w:val="20"/>
                <w:szCs w:val="20"/>
              </w:rPr>
              <w:t xml:space="preserve">Explain why </w:t>
            </w:r>
            <m:oMath>
              <m:sSup>
                <m:sSupPr>
                  <m:ctrlPr>
                    <w:rPr>
                      <w:rFonts w:ascii="Cambria Math" w:hAnsi="Cambria Math"/>
                      <w:i/>
                      <w:sz w:val="20"/>
                      <w:szCs w:val="20"/>
                    </w:rPr>
                  </m:ctrlPr>
                </m:sSupPr>
                <m:e>
                  <m:r>
                    <w:rPr>
                      <w:rFonts w:ascii="Cambria Math" w:hAnsi="Cambria Math"/>
                      <w:sz w:val="20"/>
                      <w:szCs w:val="20"/>
                    </w:rPr>
                    <m:t>x</m:t>
                  </m:r>
                </m:e>
                <m:sup>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sup>
              </m:sSup>
            </m:oMath>
            <w:r w:rsidRPr="00796292">
              <w:rPr>
                <w:rFonts w:eastAsiaTheme="minorEastAsia"/>
                <w:sz w:val="20"/>
                <w:szCs w:val="20"/>
              </w:rPr>
              <w:t xml:space="preserve"> is equivalent to </w:t>
            </w:r>
            <m:oMath>
              <m:rad>
                <m:radPr>
                  <m:ctrlPr>
                    <w:rPr>
                      <w:rFonts w:ascii="Cambria Math" w:eastAsiaTheme="minorEastAsia" w:hAnsi="Cambria Math"/>
                      <w:i/>
                      <w:sz w:val="20"/>
                      <w:szCs w:val="20"/>
                    </w:rPr>
                  </m:ctrlPr>
                </m:radPr>
                <m:deg>
                  <m:r>
                    <w:rPr>
                      <w:rFonts w:ascii="Cambria Math" w:eastAsiaTheme="minorEastAsia" w:hAnsi="Cambria Math"/>
                      <w:sz w:val="20"/>
                      <w:szCs w:val="20"/>
                    </w:rPr>
                    <m:t>3</m:t>
                  </m:r>
                </m:deg>
                <m:e>
                  <m:sSup>
                    <m:sSupPr>
                      <m:ctrlPr>
                        <w:rPr>
                          <w:rFonts w:ascii="Cambria Math" w:eastAsiaTheme="minorEastAsia" w:hAnsi="Cambria Math"/>
                          <w:i/>
                          <w:sz w:val="20"/>
                          <w:szCs w:val="20"/>
                        </w:rPr>
                      </m:ctrlPr>
                    </m:sSupPr>
                    <m:e>
                      <m:r>
                        <w:rPr>
                          <w:rFonts w:ascii="Cambria Math" w:eastAsiaTheme="minorEastAsia" w:hAnsi="Cambria Math"/>
                          <w:sz w:val="20"/>
                          <w:szCs w:val="20"/>
                        </w:rPr>
                        <m:t>x</m:t>
                      </m:r>
                    </m:e>
                    <m:sup>
                      <m:r>
                        <w:rPr>
                          <w:rFonts w:ascii="Cambria Math" w:eastAsiaTheme="minorEastAsia" w:hAnsi="Cambria Math"/>
                          <w:sz w:val="20"/>
                          <w:szCs w:val="20"/>
                        </w:rPr>
                        <m:t>2</m:t>
                      </m:r>
                    </m:sup>
                  </m:sSup>
                </m:e>
              </m:rad>
            </m:oMath>
            <w:r w:rsidRPr="00796292">
              <w:rPr>
                <w:rFonts w:eastAsiaTheme="minorEastAsia"/>
                <w:sz w:val="20"/>
                <w:szCs w:val="20"/>
              </w:rPr>
              <w:t xml:space="preserve"> </w:t>
            </w:r>
            <w:proofErr w:type="gramStart"/>
            <w:r w:rsidRPr="00796292">
              <w:rPr>
                <w:rFonts w:eastAsiaTheme="minorEastAsia"/>
                <w:sz w:val="20"/>
                <w:szCs w:val="20"/>
              </w:rPr>
              <w:t xml:space="preserve">and </w:t>
            </w:r>
            <w:proofErr w:type="gramEnd"/>
            <m:oMath>
              <m:sSup>
                <m:sSupPr>
                  <m:ctrlPr>
                    <w:rPr>
                      <w:rFonts w:ascii="Cambria Math" w:eastAsiaTheme="minorEastAsia" w:hAnsi="Cambria Math"/>
                      <w:i/>
                      <w:sz w:val="20"/>
                      <w:szCs w:val="20"/>
                    </w:rPr>
                  </m:ctrlPr>
                </m:sSupPr>
                <m:e>
                  <m:r>
                    <w:rPr>
                      <w:rFonts w:ascii="Cambria Math" w:eastAsiaTheme="minorEastAsia" w:hAnsi="Cambria Math"/>
                      <w:sz w:val="20"/>
                      <w:szCs w:val="20"/>
                    </w:rPr>
                    <m:t>(</m:t>
                  </m:r>
                  <m:rad>
                    <m:radPr>
                      <m:ctrlPr>
                        <w:rPr>
                          <w:rFonts w:ascii="Cambria Math" w:eastAsiaTheme="minorEastAsia" w:hAnsi="Cambria Math"/>
                          <w:i/>
                          <w:sz w:val="20"/>
                          <w:szCs w:val="20"/>
                        </w:rPr>
                      </m:ctrlPr>
                    </m:radPr>
                    <m:deg>
                      <m:r>
                        <w:rPr>
                          <w:rFonts w:ascii="Cambria Math" w:eastAsiaTheme="minorEastAsia" w:hAnsi="Cambria Math"/>
                          <w:sz w:val="20"/>
                          <w:szCs w:val="20"/>
                        </w:rPr>
                        <m:t>3</m:t>
                      </m:r>
                    </m:deg>
                    <m:e>
                      <m:r>
                        <w:rPr>
                          <w:rFonts w:ascii="Cambria Math" w:eastAsiaTheme="minorEastAsia" w:hAnsi="Cambria Math"/>
                          <w:sz w:val="20"/>
                          <w:szCs w:val="20"/>
                        </w:rPr>
                        <m:t>x</m:t>
                      </m:r>
                    </m:e>
                  </m:rad>
                  <m:r>
                    <w:rPr>
                      <w:rFonts w:ascii="Cambria Math" w:eastAsiaTheme="minorEastAsia" w:hAnsi="Cambria Math"/>
                      <w:sz w:val="20"/>
                      <w:szCs w:val="20"/>
                    </w:rPr>
                    <m:t>)</m:t>
                  </m:r>
                </m:e>
                <m:sup>
                  <m:r>
                    <w:rPr>
                      <w:rFonts w:ascii="Cambria Math" w:eastAsiaTheme="minorEastAsia" w:hAnsi="Cambria Math"/>
                      <w:sz w:val="20"/>
                      <w:szCs w:val="20"/>
                    </w:rPr>
                    <m:t>2</m:t>
                  </m:r>
                </m:sup>
              </m:sSup>
            </m:oMath>
            <w:r w:rsidRPr="00796292">
              <w:rPr>
                <w:rFonts w:eastAsiaTheme="minorEastAsia"/>
                <w:sz w:val="20"/>
                <w:szCs w:val="20"/>
              </w:rPr>
              <w:t>.</w:t>
            </w:r>
          </w:p>
          <w:p w14:paraId="38B72390" w14:textId="77777777" w:rsidR="00F915E8" w:rsidRDefault="00F915E8" w:rsidP="000F4118">
            <w:pPr>
              <w:pStyle w:val="ListParagraph"/>
              <w:autoSpaceDE w:val="0"/>
              <w:autoSpaceDN w:val="0"/>
              <w:adjustRightInd w:val="0"/>
              <w:ind w:left="0"/>
              <w:rPr>
                <w:rFonts w:ascii="Cambria" w:eastAsia="Helvetica" w:hAnsi="Cambria" w:cs="TimesNewRomanPSMT"/>
                <w:sz w:val="20"/>
                <w:szCs w:val="20"/>
              </w:rPr>
            </w:pPr>
          </w:p>
          <w:p w14:paraId="60A294C2" w14:textId="7AADDB7B" w:rsidR="00F915E8" w:rsidRPr="000F4118" w:rsidRDefault="00F915E8" w:rsidP="000F4118">
            <w:pPr>
              <w:pStyle w:val="ListParagraph"/>
              <w:autoSpaceDE w:val="0"/>
              <w:autoSpaceDN w:val="0"/>
              <w:adjustRightInd w:val="0"/>
              <w:ind w:left="0"/>
              <w:rPr>
                <w:rFonts w:eastAsia="Times New Roman"/>
                <w:sz w:val="20"/>
                <w:szCs w:val="20"/>
              </w:rPr>
            </w:pPr>
          </w:p>
        </w:tc>
      </w:tr>
    </w:tbl>
    <w:p w14:paraId="0573E308" w14:textId="77777777" w:rsidR="00865233" w:rsidRDefault="00865233" w:rsidP="00CB597A">
      <w:pPr>
        <w:widowControl w:val="0"/>
        <w:rPr>
          <w:rFonts w:eastAsia="Times New Roman"/>
          <w:sz w:val="20"/>
          <w:szCs w:val="20"/>
        </w:rPr>
      </w:pPr>
    </w:p>
    <w:tbl>
      <w:tblPr>
        <w:tblStyle w:val="TableGrid"/>
        <w:tblW w:w="14416" w:type="dxa"/>
        <w:tblLook w:val="04A0" w:firstRow="1" w:lastRow="0" w:firstColumn="1" w:lastColumn="0" w:noHBand="0" w:noVBand="1"/>
      </w:tblPr>
      <w:tblGrid>
        <w:gridCol w:w="7208"/>
        <w:gridCol w:w="7208"/>
      </w:tblGrid>
      <w:tr w:rsidR="00A62728" w14:paraId="73D4E8E7" w14:textId="77777777" w:rsidTr="00A62728">
        <w:trPr>
          <w:trHeight w:val="201"/>
        </w:trPr>
        <w:tc>
          <w:tcPr>
            <w:tcW w:w="14416" w:type="dxa"/>
            <w:gridSpan w:val="2"/>
            <w:tcBorders>
              <w:bottom w:val="nil"/>
            </w:tcBorders>
            <w:shd w:val="clear" w:color="auto" w:fill="7030A0"/>
          </w:tcPr>
          <w:p w14:paraId="5841EAAE" w14:textId="20A768C8" w:rsidR="00A62728" w:rsidRPr="005D7CDC" w:rsidRDefault="00A62728" w:rsidP="00A62728">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t>Instructional Resources</w:t>
            </w:r>
          </w:p>
        </w:tc>
      </w:tr>
      <w:tr w:rsidR="00E83F78" w14:paraId="53834DBB" w14:textId="77777777" w:rsidTr="004E3B8D">
        <w:trPr>
          <w:trHeight w:val="288"/>
        </w:trPr>
        <w:tc>
          <w:tcPr>
            <w:tcW w:w="7208" w:type="dxa"/>
            <w:tcBorders>
              <w:top w:val="nil"/>
              <w:bottom w:val="nil"/>
            </w:tcBorders>
            <w:shd w:val="clear" w:color="auto" w:fill="DFD3F3"/>
          </w:tcPr>
          <w:p w14:paraId="49D967B9" w14:textId="77777777" w:rsidR="00E83F78" w:rsidRPr="005D7CDC" w:rsidRDefault="00E83F78" w:rsidP="00CB597A">
            <w:pPr>
              <w:widowControl w:val="0"/>
              <w:rPr>
                <w:rFonts w:eastAsia="Times New Roman"/>
                <w:b/>
                <w:color w:val="FFFFFF" w:themeColor="background1"/>
                <w:sz w:val="20"/>
                <w:szCs w:val="20"/>
              </w:rPr>
            </w:pPr>
            <w:r w:rsidRPr="00A62728">
              <w:rPr>
                <w:rFonts w:eastAsia="Times New Roman"/>
                <w:b/>
                <w:sz w:val="20"/>
                <w:szCs w:val="20"/>
              </w:rPr>
              <w:t>Tasks</w:t>
            </w:r>
          </w:p>
        </w:tc>
        <w:tc>
          <w:tcPr>
            <w:tcW w:w="7208" w:type="dxa"/>
            <w:tcBorders>
              <w:top w:val="nil"/>
              <w:bottom w:val="nil"/>
            </w:tcBorders>
            <w:shd w:val="clear" w:color="auto" w:fill="DFD3F3"/>
          </w:tcPr>
          <w:p w14:paraId="346CF86D" w14:textId="640955DE" w:rsidR="00E83F78" w:rsidRPr="005D7CDC" w:rsidRDefault="004E3B8D" w:rsidP="00CB597A">
            <w:pPr>
              <w:widowControl w:val="0"/>
              <w:rPr>
                <w:rFonts w:eastAsia="Times New Roman"/>
                <w:b/>
                <w:color w:val="FFFFFF" w:themeColor="background1"/>
                <w:sz w:val="20"/>
                <w:szCs w:val="20"/>
              </w:rPr>
            </w:pPr>
            <w:r>
              <w:rPr>
                <w:rFonts w:eastAsia="Times New Roman"/>
                <w:b/>
                <w:sz w:val="20"/>
                <w:szCs w:val="20"/>
              </w:rPr>
              <w:t>Additional Resources</w:t>
            </w:r>
          </w:p>
        </w:tc>
      </w:tr>
      <w:tr w:rsidR="00E83F78" w14:paraId="3DE771E5" w14:textId="77777777" w:rsidTr="00A62728">
        <w:trPr>
          <w:trHeight w:val="80"/>
        </w:trPr>
        <w:tc>
          <w:tcPr>
            <w:tcW w:w="7208" w:type="dxa"/>
            <w:tcBorders>
              <w:top w:val="nil"/>
            </w:tcBorders>
            <w:shd w:val="clear" w:color="auto" w:fill="auto"/>
          </w:tcPr>
          <w:p w14:paraId="6F49DA7E" w14:textId="7AC9FA83" w:rsidR="00E83F78" w:rsidRDefault="00E83F78" w:rsidP="000F4118">
            <w:pPr>
              <w:widowControl w:val="0"/>
              <w:spacing w:before="120"/>
              <w:rPr>
                <w:rFonts w:eastAsia="Times New Roman"/>
                <w:sz w:val="20"/>
                <w:szCs w:val="20"/>
              </w:rPr>
            </w:pPr>
          </w:p>
        </w:tc>
        <w:tc>
          <w:tcPr>
            <w:tcW w:w="7208" w:type="dxa"/>
            <w:tcBorders>
              <w:top w:val="nil"/>
            </w:tcBorders>
            <w:shd w:val="clear" w:color="auto" w:fill="auto"/>
          </w:tcPr>
          <w:p w14:paraId="0C17730F" w14:textId="77777777" w:rsidR="00F915E8" w:rsidRDefault="00F915E8" w:rsidP="000F4118">
            <w:pPr>
              <w:widowControl w:val="0"/>
              <w:spacing w:before="120"/>
              <w:rPr>
                <w:rFonts w:eastAsia="Times New Roman"/>
                <w:sz w:val="20"/>
                <w:szCs w:val="20"/>
              </w:rPr>
            </w:pPr>
          </w:p>
          <w:p w14:paraId="7F5012A0" w14:textId="319C651B" w:rsidR="00F915E8" w:rsidRDefault="00F915E8" w:rsidP="000F4118">
            <w:pPr>
              <w:widowControl w:val="0"/>
              <w:spacing w:before="120"/>
              <w:rPr>
                <w:rFonts w:eastAsia="Times New Roman"/>
                <w:sz w:val="20"/>
                <w:szCs w:val="20"/>
              </w:rPr>
            </w:pPr>
          </w:p>
        </w:tc>
      </w:tr>
    </w:tbl>
    <w:p w14:paraId="73093C13" w14:textId="7A9F9A23" w:rsidR="00502235" w:rsidRDefault="00274AAF" w:rsidP="00274AAF">
      <w:pPr>
        <w:widowControl w:val="0"/>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3A8B806F" w14:textId="1CE1B82F" w:rsidR="00BA3E2F" w:rsidRPr="00940A1F" w:rsidRDefault="00BA3E2F" w:rsidP="00BA3E2F">
      <w:pPr>
        <w:jc w:val="center"/>
        <w:outlineLvl w:val="0"/>
        <w:rPr>
          <w:rFonts w:eastAsia="Times New Roman"/>
          <w:b/>
        </w:rPr>
      </w:pPr>
      <w:r>
        <w:rPr>
          <w:rFonts w:eastAsia="Times New Roman"/>
          <w:sz w:val="20"/>
          <w:szCs w:val="20"/>
        </w:rPr>
        <w:br w:type="page"/>
      </w:r>
      <w:r w:rsidRPr="00940A1F">
        <w:rPr>
          <w:rFonts w:eastAsia="Times New Roman"/>
          <w:b/>
        </w:rPr>
        <w:lastRenderedPageBreak/>
        <w:t>Number – The Real Number System</w:t>
      </w:r>
    </w:p>
    <w:p w14:paraId="14CB0229" w14:textId="77777777" w:rsidR="00BA3E2F" w:rsidRPr="00A23869" w:rsidRDefault="00BA3E2F" w:rsidP="00BA3E2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BA3E2F" w14:paraId="299C08A5" w14:textId="77777777" w:rsidTr="00BA3E2F">
        <w:tc>
          <w:tcPr>
            <w:tcW w:w="14390" w:type="dxa"/>
          </w:tcPr>
          <w:p w14:paraId="4B1E9E95" w14:textId="77777777" w:rsidR="00BA3E2F" w:rsidRDefault="00BA3E2F" w:rsidP="00BA3E2F">
            <w:pPr>
              <w:rPr>
                <w:b/>
              </w:rPr>
            </w:pPr>
          </w:p>
          <w:p w14:paraId="70B6A31A" w14:textId="0B342DA1" w:rsidR="00BA3E2F" w:rsidRPr="00940A1F" w:rsidRDefault="00276FBC" w:rsidP="00BA3E2F">
            <w:pPr>
              <w:rPr>
                <w:b/>
              </w:rPr>
            </w:pPr>
            <w:bookmarkStart w:id="2" w:name="nrn2"/>
            <w:bookmarkEnd w:id="2"/>
            <w:r>
              <w:rPr>
                <w:b/>
              </w:rPr>
              <w:t>NC.M2</w:t>
            </w:r>
            <w:r w:rsidR="00BA3E2F" w:rsidRPr="00940A1F">
              <w:rPr>
                <w:b/>
              </w:rPr>
              <w:t>.N-RN.2</w:t>
            </w:r>
          </w:p>
        </w:tc>
      </w:tr>
      <w:tr w:rsidR="00BA3E2F" w14:paraId="5CF72867" w14:textId="77777777" w:rsidTr="00BA3E2F">
        <w:tc>
          <w:tcPr>
            <w:tcW w:w="14390" w:type="dxa"/>
          </w:tcPr>
          <w:p w14:paraId="62046081" w14:textId="6DD4DC28" w:rsidR="00BA3E2F" w:rsidRPr="00940A1F" w:rsidRDefault="00205315" w:rsidP="00BA3E2F">
            <w:pPr>
              <w:rPr>
                <w:b/>
                <w:i/>
              </w:rPr>
            </w:pPr>
            <w:r w:rsidRPr="00D746E0">
              <w:rPr>
                <w:rFonts w:eastAsia="Times New Roman"/>
                <w:b/>
                <w:i/>
              </w:rPr>
              <w:t>Extend the properties of exponents to rational exponents.</w:t>
            </w:r>
          </w:p>
        </w:tc>
      </w:tr>
      <w:tr w:rsidR="00BA3E2F" w14:paraId="764DDCB2" w14:textId="77777777" w:rsidTr="00BA3E2F">
        <w:tc>
          <w:tcPr>
            <w:tcW w:w="14390" w:type="dxa"/>
          </w:tcPr>
          <w:p w14:paraId="10D5D4B5" w14:textId="44EF59CD" w:rsidR="00BA3E2F" w:rsidRPr="00940A1F" w:rsidRDefault="00205315" w:rsidP="00205315">
            <w:r w:rsidRPr="00D746E0">
              <w:t>Rewrite expressions with radicals and rational exponents into equivalent expressions using the properties of exponents.  </w:t>
            </w:r>
          </w:p>
        </w:tc>
      </w:tr>
    </w:tbl>
    <w:p w14:paraId="24189AAB" w14:textId="77777777" w:rsidR="00BA3E2F" w:rsidRPr="006034A0" w:rsidRDefault="00BA3E2F" w:rsidP="00BA3E2F">
      <w:pPr>
        <w:spacing w:line="276" w:lineRule="auto"/>
        <w:rPr>
          <w:rFonts w:eastAsia="Times New Roman"/>
          <w:color w:val="000000"/>
          <w:sz w:val="20"/>
          <w:szCs w:val="20"/>
        </w:rPr>
      </w:pPr>
    </w:p>
    <w:tbl>
      <w:tblPr>
        <w:tblStyle w:val="TableGrid"/>
        <w:tblW w:w="14400" w:type="dxa"/>
        <w:tblLook w:val="04A0" w:firstRow="1" w:lastRow="0" w:firstColumn="1" w:lastColumn="0" w:noHBand="0" w:noVBand="1"/>
      </w:tblPr>
      <w:tblGrid>
        <w:gridCol w:w="7039"/>
        <w:gridCol w:w="222"/>
        <w:gridCol w:w="7139"/>
      </w:tblGrid>
      <w:tr w:rsidR="00BA3E2F" w14:paraId="7B0AEEFF" w14:textId="77777777" w:rsidTr="00BA3E2F">
        <w:trPr>
          <w:trHeight w:val="278"/>
        </w:trPr>
        <w:tc>
          <w:tcPr>
            <w:tcW w:w="7099" w:type="dxa"/>
            <w:tcBorders>
              <w:top w:val="nil"/>
              <w:bottom w:val="nil"/>
              <w:right w:val="single" w:sz="4" w:space="0" w:color="auto"/>
            </w:tcBorders>
            <w:shd w:val="clear" w:color="auto" w:fill="C00000"/>
          </w:tcPr>
          <w:p w14:paraId="5EF24B4A" w14:textId="77777777" w:rsidR="00BA3E2F" w:rsidRPr="005254A5" w:rsidRDefault="00BA3E2F" w:rsidP="00BA3E2F">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144" w:type="dxa"/>
            <w:tcBorders>
              <w:top w:val="nil"/>
              <w:left w:val="single" w:sz="4" w:space="0" w:color="auto"/>
              <w:bottom w:val="nil"/>
              <w:right w:val="single" w:sz="4" w:space="0" w:color="auto"/>
            </w:tcBorders>
            <w:shd w:val="clear" w:color="auto" w:fill="FFFFFF" w:themeFill="background1"/>
          </w:tcPr>
          <w:p w14:paraId="103F466E" w14:textId="77777777" w:rsidR="00BA3E2F" w:rsidRPr="005254A5" w:rsidRDefault="00BA3E2F" w:rsidP="00BA3E2F">
            <w:pPr>
              <w:widowControl w:val="0"/>
              <w:rPr>
                <w:rFonts w:eastAsia="Times New Roman"/>
                <w:b/>
                <w:color w:val="FFFFFF" w:themeColor="background1"/>
                <w:sz w:val="20"/>
                <w:szCs w:val="20"/>
              </w:rPr>
            </w:pPr>
          </w:p>
        </w:tc>
        <w:tc>
          <w:tcPr>
            <w:tcW w:w="7201" w:type="dxa"/>
            <w:tcBorders>
              <w:top w:val="single" w:sz="4" w:space="0" w:color="auto"/>
              <w:left w:val="single" w:sz="4" w:space="0" w:color="auto"/>
              <w:bottom w:val="nil"/>
              <w:right w:val="single" w:sz="4" w:space="0" w:color="auto"/>
            </w:tcBorders>
            <w:shd w:val="clear" w:color="auto" w:fill="0070C0"/>
          </w:tcPr>
          <w:p w14:paraId="667D96B1" w14:textId="77777777" w:rsidR="00BA3E2F" w:rsidRDefault="00BA3E2F" w:rsidP="00BA3E2F">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BA3E2F" w14:paraId="6BBAB9DF" w14:textId="77777777" w:rsidTr="00BA3E2F">
        <w:trPr>
          <w:trHeight w:val="278"/>
        </w:trPr>
        <w:tc>
          <w:tcPr>
            <w:tcW w:w="7099" w:type="dxa"/>
            <w:tcBorders>
              <w:top w:val="nil"/>
              <w:bottom w:val="nil"/>
              <w:right w:val="single" w:sz="4" w:space="0" w:color="auto"/>
            </w:tcBorders>
            <w:shd w:val="clear" w:color="auto" w:fill="F2CCCB"/>
          </w:tcPr>
          <w:p w14:paraId="6D7F9FA6" w14:textId="77777777" w:rsidR="00BA3E2F" w:rsidRPr="005254A5" w:rsidRDefault="00BA3E2F" w:rsidP="00BA3E2F">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144" w:type="dxa"/>
            <w:tcBorders>
              <w:top w:val="nil"/>
              <w:left w:val="single" w:sz="4" w:space="0" w:color="auto"/>
              <w:bottom w:val="nil"/>
              <w:right w:val="single" w:sz="4" w:space="0" w:color="auto"/>
            </w:tcBorders>
            <w:shd w:val="clear" w:color="auto" w:fill="FFFFFF" w:themeFill="background1"/>
          </w:tcPr>
          <w:p w14:paraId="541C9C9D" w14:textId="77777777" w:rsidR="00BA3E2F" w:rsidRPr="005254A5" w:rsidRDefault="00BA3E2F" w:rsidP="00BA3E2F">
            <w:pPr>
              <w:widowControl w:val="0"/>
              <w:rPr>
                <w:rFonts w:eastAsia="Times New Roman"/>
                <w:b/>
                <w:color w:val="FFFFFF" w:themeColor="background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68B10FDF" w14:textId="77777777" w:rsidR="00BA3E2F" w:rsidRPr="005254A5" w:rsidRDefault="00BA3E2F" w:rsidP="00BA3E2F">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BA3E2F" w14:paraId="1CC40A65" w14:textId="77777777" w:rsidTr="00BA3E2F">
        <w:trPr>
          <w:trHeight w:val="836"/>
        </w:trPr>
        <w:tc>
          <w:tcPr>
            <w:tcW w:w="7099" w:type="dxa"/>
            <w:tcBorders>
              <w:top w:val="nil"/>
              <w:bottom w:val="nil"/>
              <w:right w:val="single" w:sz="4" w:space="0" w:color="auto"/>
            </w:tcBorders>
            <w:shd w:val="clear" w:color="auto" w:fill="auto"/>
          </w:tcPr>
          <w:p w14:paraId="46466E7F" w14:textId="0339047C" w:rsidR="00032FA0" w:rsidRDefault="00032FA0" w:rsidP="0072549E">
            <w:pPr>
              <w:pStyle w:val="ListParagraph"/>
              <w:widowControl w:val="0"/>
              <w:numPr>
                <w:ilvl w:val="0"/>
                <w:numId w:val="1"/>
              </w:numPr>
              <w:ind w:left="344" w:hanging="180"/>
              <w:rPr>
                <w:rFonts w:eastAsia="Times New Roman"/>
                <w:sz w:val="20"/>
                <w:szCs w:val="20"/>
              </w:rPr>
            </w:pPr>
            <w:r>
              <w:rPr>
                <w:rFonts w:eastAsia="Times New Roman"/>
                <w:sz w:val="20"/>
                <w:szCs w:val="20"/>
              </w:rPr>
              <w:t>Rewrite algebraic expressions using the properties of exponents (NC.M1.N-RN.1)</w:t>
            </w:r>
          </w:p>
          <w:p w14:paraId="7579945F" w14:textId="4D706A04" w:rsidR="00BA3E2F" w:rsidRDefault="00DB5EBD" w:rsidP="0072549E">
            <w:pPr>
              <w:pStyle w:val="ListParagraph"/>
              <w:widowControl w:val="0"/>
              <w:numPr>
                <w:ilvl w:val="0"/>
                <w:numId w:val="1"/>
              </w:numPr>
              <w:ind w:left="344" w:hanging="180"/>
              <w:rPr>
                <w:rFonts w:eastAsia="Times New Roman"/>
                <w:sz w:val="20"/>
                <w:szCs w:val="20"/>
              </w:rPr>
            </w:pPr>
            <w:r>
              <w:rPr>
                <w:rFonts w:eastAsia="Times New Roman"/>
                <w:sz w:val="20"/>
                <w:szCs w:val="20"/>
              </w:rPr>
              <w:t>Explain how expressions with rational expressions can be written as radical expressions (NC.M2.N-RN.1)</w:t>
            </w:r>
          </w:p>
        </w:tc>
        <w:tc>
          <w:tcPr>
            <w:tcW w:w="144" w:type="dxa"/>
            <w:tcBorders>
              <w:top w:val="nil"/>
              <w:left w:val="single" w:sz="4" w:space="0" w:color="auto"/>
              <w:bottom w:val="nil"/>
              <w:right w:val="single" w:sz="4" w:space="0" w:color="auto"/>
            </w:tcBorders>
            <w:shd w:val="clear" w:color="auto" w:fill="FFFFFF" w:themeFill="background1"/>
          </w:tcPr>
          <w:p w14:paraId="543E0429" w14:textId="77777777" w:rsidR="00BA3E2F" w:rsidRDefault="00BA3E2F" w:rsidP="00BA3E2F">
            <w:pPr>
              <w:widowControl w:val="0"/>
              <w:rPr>
                <w:rFonts w:eastAsia="Times New Roman"/>
                <w:sz w:val="20"/>
                <w:szCs w:val="20"/>
              </w:rPr>
            </w:pPr>
          </w:p>
        </w:tc>
        <w:tc>
          <w:tcPr>
            <w:tcW w:w="7201" w:type="dxa"/>
            <w:tcBorders>
              <w:top w:val="nil"/>
              <w:left w:val="single" w:sz="4" w:space="0" w:color="auto"/>
              <w:bottom w:val="nil"/>
              <w:right w:val="single" w:sz="4" w:space="0" w:color="auto"/>
            </w:tcBorders>
            <w:shd w:val="clear" w:color="auto" w:fill="auto"/>
          </w:tcPr>
          <w:p w14:paraId="6A327847" w14:textId="77777777" w:rsidR="00BA3E2F" w:rsidRPr="00940A1F" w:rsidRDefault="00BA3E2F" w:rsidP="00BA3E2F">
            <w:pPr>
              <w:widowControl w:val="0"/>
              <w:rPr>
                <w:rFonts w:eastAsia="Times New Roman"/>
                <w:i/>
                <w:sz w:val="20"/>
                <w:szCs w:val="20"/>
              </w:rPr>
            </w:pPr>
            <w:r w:rsidRPr="00940A1F">
              <w:rPr>
                <w:rFonts w:eastAsia="Times New Roman"/>
                <w:i/>
                <w:sz w:val="20"/>
                <w:szCs w:val="20"/>
              </w:rPr>
              <w:t>Generally, all SMPs can be applied in every standard. The following SMPs can be highlighted for this standard.</w:t>
            </w:r>
          </w:p>
          <w:p w14:paraId="2D3D1E66" w14:textId="77777777" w:rsidR="00BA3E2F" w:rsidRPr="009D22B6" w:rsidRDefault="00BA3E2F" w:rsidP="00BA3E2F">
            <w:pPr>
              <w:widowControl w:val="0"/>
              <w:rPr>
                <w:rFonts w:eastAsia="Times New Roman"/>
                <w:sz w:val="20"/>
                <w:szCs w:val="20"/>
              </w:rPr>
            </w:pPr>
          </w:p>
        </w:tc>
      </w:tr>
      <w:tr w:rsidR="00BA3E2F" w14:paraId="07A4880A" w14:textId="77777777" w:rsidTr="00BA3E2F">
        <w:trPr>
          <w:trHeight w:val="278"/>
        </w:trPr>
        <w:tc>
          <w:tcPr>
            <w:tcW w:w="7099" w:type="dxa"/>
            <w:tcBorders>
              <w:top w:val="nil"/>
              <w:bottom w:val="nil"/>
              <w:right w:val="single" w:sz="4" w:space="0" w:color="auto"/>
            </w:tcBorders>
            <w:shd w:val="clear" w:color="auto" w:fill="F2CCCB"/>
          </w:tcPr>
          <w:p w14:paraId="27CF8847" w14:textId="77777777" w:rsidR="00BA3E2F" w:rsidRPr="005254A5" w:rsidRDefault="00BA3E2F" w:rsidP="00BA3E2F">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c>
          <w:tcPr>
            <w:tcW w:w="144" w:type="dxa"/>
            <w:tcBorders>
              <w:top w:val="nil"/>
              <w:left w:val="single" w:sz="4" w:space="0" w:color="auto"/>
              <w:bottom w:val="nil"/>
              <w:right w:val="single" w:sz="4" w:space="0" w:color="auto"/>
            </w:tcBorders>
            <w:shd w:val="clear" w:color="auto" w:fill="FFFFFF" w:themeFill="background1"/>
          </w:tcPr>
          <w:p w14:paraId="5FABDF7C" w14:textId="77777777" w:rsidR="00BA3E2F" w:rsidRPr="00DD4B3C" w:rsidRDefault="00BA3E2F" w:rsidP="00BA3E2F">
            <w:pPr>
              <w:widowControl w:val="0"/>
              <w:rPr>
                <w:rFonts w:eastAsia="Times New Roman"/>
                <w:b/>
                <w:color w:val="000000" w:themeColor="text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5FA99420" w14:textId="77777777" w:rsidR="00BA3E2F" w:rsidRPr="00DD4B3C" w:rsidRDefault="00BA3E2F" w:rsidP="00BA3E2F">
            <w:pPr>
              <w:widowControl w:val="0"/>
              <w:rPr>
                <w:rFonts w:eastAsia="Times New Roman"/>
                <w:b/>
                <w:color w:val="000000" w:themeColor="text1"/>
                <w:sz w:val="20"/>
                <w:szCs w:val="20"/>
              </w:rPr>
            </w:pPr>
            <w:r>
              <w:rPr>
                <w:rFonts w:eastAsia="Times New Roman"/>
                <w:b/>
                <w:color w:val="000000" w:themeColor="text1"/>
                <w:sz w:val="20"/>
                <w:szCs w:val="20"/>
              </w:rPr>
              <w:t>Disciplinary Literacy</w:t>
            </w:r>
            <w:r w:rsidRPr="00DD4B3C">
              <w:rPr>
                <w:rFonts w:eastAsia="Times New Roman"/>
                <w:b/>
                <w:color w:val="000000" w:themeColor="text1"/>
                <w:sz w:val="20"/>
                <w:szCs w:val="20"/>
              </w:rPr>
              <w:t xml:space="preserve"> </w:t>
            </w:r>
          </w:p>
        </w:tc>
      </w:tr>
      <w:tr w:rsidR="00BA3E2F" w14:paraId="487743E3" w14:textId="77777777" w:rsidTr="00BA3E2F">
        <w:trPr>
          <w:trHeight w:val="512"/>
        </w:trPr>
        <w:tc>
          <w:tcPr>
            <w:tcW w:w="7099" w:type="dxa"/>
            <w:tcBorders>
              <w:top w:val="nil"/>
              <w:right w:val="single" w:sz="4" w:space="0" w:color="auto"/>
            </w:tcBorders>
            <w:shd w:val="clear" w:color="auto" w:fill="auto"/>
          </w:tcPr>
          <w:p w14:paraId="42A1FE0F" w14:textId="5B9C64E8" w:rsidR="00BA3E2F" w:rsidRDefault="00F008E9" w:rsidP="0072549E">
            <w:pPr>
              <w:pStyle w:val="ListParagraph"/>
              <w:widowControl w:val="0"/>
              <w:numPr>
                <w:ilvl w:val="0"/>
                <w:numId w:val="1"/>
              </w:numPr>
              <w:ind w:left="344" w:hanging="180"/>
              <w:rPr>
                <w:rFonts w:eastAsia="Times New Roman"/>
                <w:sz w:val="20"/>
                <w:szCs w:val="20"/>
              </w:rPr>
            </w:pPr>
            <w:r>
              <w:rPr>
                <w:rFonts w:eastAsia="Times New Roman"/>
                <w:sz w:val="20"/>
                <w:szCs w:val="20"/>
              </w:rPr>
              <w:t>Operations with polynomials (NC.M2.A-APR.1)</w:t>
            </w:r>
          </w:p>
          <w:p w14:paraId="24D66376" w14:textId="77777777" w:rsidR="00F008E9" w:rsidRDefault="00F008E9" w:rsidP="0072549E">
            <w:pPr>
              <w:pStyle w:val="ListParagraph"/>
              <w:widowControl w:val="0"/>
              <w:numPr>
                <w:ilvl w:val="0"/>
                <w:numId w:val="1"/>
              </w:numPr>
              <w:ind w:left="344" w:hanging="180"/>
              <w:rPr>
                <w:rFonts w:eastAsia="Times New Roman"/>
                <w:sz w:val="20"/>
                <w:szCs w:val="20"/>
              </w:rPr>
            </w:pPr>
            <w:r>
              <w:rPr>
                <w:rFonts w:eastAsia="Times New Roman"/>
                <w:sz w:val="20"/>
                <w:szCs w:val="20"/>
              </w:rPr>
              <w:t>Solve one variable square root equations (NC.M2.A-REI.2)</w:t>
            </w:r>
          </w:p>
          <w:p w14:paraId="7AC9F9B2" w14:textId="3693CB6B" w:rsidR="00F008E9" w:rsidRPr="00DD4B3C" w:rsidRDefault="00F008E9" w:rsidP="0072549E">
            <w:pPr>
              <w:pStyle w:val="ListParagraph"/>
              <w:widowControl w:val="0"/>
              <w:numPr>
                <w:ilvl w:val="0"/>
                <w:numId w:val="1"/>
              </w:numPr>
              <w:ind w:left="344" w:hanging="180"/>
              <w:rPr>
                <w:rFonts w:eastAsia="Times New Roman"/>
                <w:sz w:val="20"/>
                <w:szCs w:val="20"/>
              </w:rPr>
            </w:pPr>
            <w:r>
              <w:rPr>
                <w:rFonts w:eastAsia="Times New Roman"/>
                <w:sz w:val="20"/>
                <w:szCs w:val="20"/>
              </w:rPr>
              <w:t>Solve quadratic equations in one variable (NC.M2.A-REI.4a, NC.M2.A-REI.b)</w:t>
            </w:r>
          </w:p>
        </w:tc>
        <w:tc>
          <w:tcPr>
            <w:tcW w:w="144" w:type="dxa"/>
            <w:tcBorders>
              <w:top w:val="nil"/>
              <w:left w:val="single" w:sz="4" w:space="0" w:color="auto"/>
              <w:bottom w:val="nil"/>
              <w:right w:val="single" w:sz="4" w:space="0" w:color="auto"/>
            </w:tcBorders>
            <w:shd w:val="clear" w:color="auto" w:fill="FFFFFF" w:themeFill="background1"/>
          </w:tcPr>
          <w:p w14:paraId="317D15A7" w14:textId="77777777" w:rsidR="00BA3E2F" w:rsidRDefault="00BA3E2F" w:rsidP="00BA3E2F">
            <w:pPr>
              <w:widowControl w:val="0"/>
              <w:rPr>
                <w:rFonts w:eastAsia="Times New Roman"/>
                <w:sz w:val="20"/>
                <w:szCs w:val="20"/>
              </w:rPr>
            </w:pPr>
          </w:p>
        </w:tc>
        <w:tc>
          <w:tcPr>
            <w:tcW w:w="7201" w:type="dxa"/>
            <w:tcBorders>
              <w:top w:val="nil"/>
              <w:left w:val="single" w:sz="4" w:space="0" w:color="auto"/>
              <w:bottom w:val="single" w:sz="4" w:space="0" w:color="auto"/>
              <w:right w:val="single" w:sz="4" w:space="0" w:color="auto"/>
            </w:tcBorders>
            <w:shd w:val="clear" w:color="auto" w:fill="auto"/>
          </w:tcPr>
          <w:p w14:paraId="26B48867" w14:textId="77777777" w:rsidR="00BA3E2F" w:rsidRPr="00940A1F" w:rsidRDefault="00BA3E2F" w:rsidP="00BA3E2F">
            <w:pPr>
              <w:widowControl w:val="0"/>
              <w:rPr>
                <w:rFonts w:eastAsia="Times New Roman"/>
                <w:i/>
                <w:sz w:val="20"/>
                <w:szCs w:val="20"/>
              </w:rPr>
            </w:pPr>
            <w:r w:rsidRPr="00940A1F">
              <w:rPr>
                <w:rFonts w:eastAsia="Times New Roman"/>
                <w:i/>
                <w:sz w:val="20"/>
                <w:szCs w:val="20"/>
              </w:rPr>
              <w:t>As stated in SMP 6, the precise use of mathematical vocabulary is the expectation in all oral and written communication. The following v</w:t>
            </w:r>
            <w:r>
              <w:rPr>
                <w:rFonts w:eastAsia="Times New Roman"/>
                <w:i/>
                <w:sz w:val="20"/>
                <w:szCs w:val="20"/>
              </w:rPr>
              <w:t>ocabulary is</w:t>
            </w:r>
            <w:r w:rsidRPr="00940A1F">
              <w:rPr>
                <w:rFonts w:eastAsia="Times New Roman"/>
                <w:i/>
                <w:sz w:val="20"/>
                <w:szCs w:val="20"/>
              </w:rPr>
              <w:t xml:space="preserve"> new to this course and supported by this standard:</w:t>
            </w:r>
          </w:p>
          <w:p w14:paraId="511C121F" w14:textId="77777777" w:rsidR="00BA3E2F" w:rsidRDefault="00BA3E2F" w:rsidP="00BA3E2F">
            <w:pPr>
              <w:widowControl w:val="0"/>
              <w:rPr>
                <w:rFonts w:eastAsia="Times New Roman"/>
                <w:sz w:val="20"/>
                <w:szCs w:val="20"/>
              </w:rPr>
            </w:pPr>
          </w:p>
          <w:p w14:paraId="665BFA31" w14:textId="77777777" w:rsidR="00DB2C43" w:rsidRDefault="00DB2C43" w:rsidP="00DB2C43">
            <w:pPr>
              <w:autoSpaceDE w:val="0"/>
              <w:autoSpaceDN w:val="0"/>
              <w:adjustRightInd w:val="0"/>
              <w:rPr>
                <w:sz w:val="20"/>
                <w:szCs w:val="20"/>
              </w:rPr>
            </w:pPr>
            <w:r>
              <w:rPr>
                <w:sz w:val="20"/>
                <w:szCs w:val="20"/>
              </w:rPr>
              <w:t xml:space="preserve">Students should be able to explain their reasoning while simplifying expressions with rational exponents and radicals.  </w:t>
            </w:r>
          </w:p>
          <w:p w14:paraId="76E19DFF" w14:textId="70902EB0" w:rsidR="00DB2C43" w:rsidRPr="00DB2C43" w:rsidRDefault="00DB2C43" w:rsidP="00DB2C43">
            <w:pPr>
              <w:autoSpaceDE w:val="0"/>
              <w:autoSpaceDN w:val="0"/>
              <w:adjustRightInd w:val="0"/>
              <w:rPr>
                <w:sz w:val="20"/>
                <w:szCs w:val="20"/>
              </w:rPr>
            </w:pPr>
          </w:p>
        </w:tc>
      </w:tr>
    </w:tbl>
    <w:p w14:paraId="227425DF" w14:textId="77777777" w:rsidR="00BA3E2F" w:rsidRDefault="00BA3E2F" w:rsidP="00BA3E2F">
      <w:pPr>
        <w:widowControl w:val="0"/>
        <w:rPr>
          <w:rFonts w:eastAsia="Times New Roman"/>
          <w:sz w:val="20"/>
          <w:szCs w:val="20"/>
        </w:rPr>
      </w:pPr>
    </w:p>
    <w:tbl>
      <w:tblPr>
        <w:tblStyle w:val="TableGrid"/>
        <w:tblW w:w="0" w:type="auto"/>
        <w:tblLook w:val="04A0" w:firstRow="1" w:lastRow="0" w:firstColumn="1" w:lastColumn="0" w:noHBand="0" w:noVBand="1"/>
      </w:tblPr>
      <w:tblGrid>
        <w:gridCol w:w="4135"/>
        <w:gridCol w:w="10255"/>
      </w:tblGrid>
      <w:tr w:rsidR="00BA3E2F" w:rsidRPr="00974B83" w14:paraId="3CF5C7A4" w14:textId="77777777" w:rsidTr="00DB2C43">
        <w:trPr>
          <w:trHeight w:val="296"/>
          <w:tblHeader/>
        </w:trPr>
        <w:tc>
          <w:tcPr>
            <w:tcW w:w="14390" w:type="dxa"/>
            <w:gridSpan w:val="2"/>
            <w:tcBorders>
              <w:bottom w:val="nil"/>
            </w:tcBorders>
            <w:shd w:val="clear" w:color="auto" w:fill="538135" w:themeFill="accent6" w:themeFillShade="BF"/>
          </w:tcPr>
          <w:p w14:paraId="5CDD9DA6" w14:textId="77777777" w:rsidR="00BA3E2F" w:rsidRPr="00A62728" w:rsidRDefault="00BA3E2F" w:rsidP="00BA3E2F">
            <w:pPr>
              <w:widowControl w:val="0"/>
              <w:jc w:val="center"/>
              <w:rPr>
                <w:rFonts w:eastAsia="Times New Roman"/>
                <w:b/>
                <w:color w:val="FFFFFF" w:themeColor="background1"/>
                <w:sz w:val="20"/>
                <w:szCs w:val="20"/>
              </w:rPr>
            </w:pPr>
            <w:r>
              <w:rPr>
                <w:rFonts w:eastAsia="Times New Roman"/>
                <w:b/>
                <w:color w:val="FFFFFF" w:themeColor="background1"/>
                <w:sz w:val="20"/>
                <w:szCs w:val="20"/>
              </w:rPr>
              <w:t>Mastering the Standard</w:t>
            </w:r>
          </w:p>
        </w:tc>
      </w:tr>
      <w:tr w:rsidR="00BA3E2F" w:rsidRPr="00A62728" w14:paraId="60D0BF7D" w14:textId="77777777" w:rsidTr="00DB2C43">
        <w:trPr>
          <w:trHeight w:val="145"/>
          <w:tblHeader/>
        </w:trPr>
        <w:tc>
          <w:tcPr>
            <w:tcW w:w="4135" w:type="dxa"/>
            <w:tcBorders>
              <w:top w:val="nil"/>
              <w:bottom w:val="nil"/>
            </w:tcBorders>
            <w:shd w:val="clear" w:color="auto" w:fill="E2EFD9" w:themeFill="accent6" w:themeFillTint="33"/>
          </w:tcPr>
          <w:p w14:paraId="3BF8AC5B" w14:textId="77777777" w:rsidR="00BA3E2F" w:rsidRPr="00A62728" w:rsidRDefault="00BA3E2F" w:rsidP="00BA3E2F">
            <w:pPr>
              <w:widowControl w:val="0"/>
              <w:rPr>
                <w:rFonts w:eastAsia="Times New Roman"/>
                <w:b/>
                <w:color w:val="000000" w:themeColor="text1"/>
                <w:sz w:val="20"/>
                <w:szCs w:val="20"/>
              </w:rPr>
            </w:pPr>
            <w:r>
              <w:rPr>
                <w:rFonts w:eastAsia="Times New Roman"/>
                <w:b/>
                <w:color w:val="000000" w:themeColor="text1"/>
                <w:sz w:val="20"/>
                <w:szCs w:val="20"/>
              </w:rPr>
              <w:t>Comprehending</w:t>
            </w:r>
            <w:r w:rsidRPr="00A62728">
              <w:rPr>
                <w:rFonts w:eastAsia="Times New Roman"/>
                <w:b/>
                <w:color w:val="000000" w:themeColor="text1"/>
                <w:sz w:val="20"/>
                <w:szCs w:val="20"/>
              </w:rPr>
              <w:t xml:space="preserve"> the Standard</w:t>
            </w:r>
          </w:p>
        </w:tc>
        <w:tc>
          <w:tcPr>
            <w:tcW w:w="10255" w:type="dxa"/>
            <w:tcBorders>
              <w:top w:val="nil"/>
              <w:bottom w:val="nil"/>
            </w:tcBorders>
            <w:shd w:val="clear" w:color="auto" w:fill="E2EFD9" w:themeFill="accent6" w:themeFillTint="33"/>
          </w:tcPr>
          <w:p w14:paraId="4DF8E75D" w14:textId="77777777" w:rsidR="00BA3E2F" w:rsidRPr="00A62728" w:rsidRDefault="00BA3E2F" w:rsidP="00BA3E2F">
            <w:pPr>
              <w:widowControl w:val="0"/>
              <w:rPr>
                <w:rFonts w:eastAsia="Times New Roman"/>
                <w:b/>
                <w:color w:val="000000" w:themeColor="text1"/>
                <w:sz w:val="20"/>
                <w:szCs w:val="20"/>
              </w:rPr>
            </w:pPr>
            <w:r>
              <w:rPr>
                <w:rFonts w:eastAsia="Times New Roman"/>
                <w:b/>
                <w:color w:val="000000" w:themeColor="text1"/>
                <w:sz w:val="20"/>
                <w:szCs w:val="20"/>
              </w:rPr>
              <w:t>Assessing for Understanding</w:t>
            </w:r>
          </w:p>
        </w:tc>
      </w:tr>
      <w:tr w:rsidR="00BA3E2F" w:rsidRPr="00974B83" w14:paraId="29E49291" w14:textId="77777777" w:rsidTr="00BA3E2F">
        <w:trPr>
          <w:trHeight w:val="251"/>
        </w:trPr>
        <w:tc>
          <w:tcPr>
            <w:tcW w:w="4135" w:type="dxa"/>
            <w:tcBorders>
              <w:top w:val="nil"/>
            </w:tcBorders>
            <w:shd w:val="clear" w:color="auto" w:fill="auto"/>
          </w:tcPr>
          <w:p w14:paraId="2ABD5982" w14:textId="77777777" w:rsidR="0063479E" w:rsidRPr="00796292" w:rsidRDefault="0063479E" w:rsidP="0063479E">
            <w:pPr>
              <w:autoSpaceDE w:val="0"/>
              <w:autoSpaceDN w:val="0"/>
              <w:adjustRightInd w:val="0"/>
              <w:rPr>
                <w:sz w:val="20"/>
                <w:szCs w:val="20"/>
              </w:rPr>
            </w:pPr>
            <w:r>
              <w:rPr>
                <w:sz w:val="20"/>
                <w:szCs w:val="20"/>
              </w:rPr>
              <w:t>Students should be able to simplify expressions with radicals and with rational exponents.</w:t>
            </w:r>
          </w:p>
          <w:p w14:paraId="3D1F8AE5" w14:textId="77777777" w:rsidR="0063479E" w:rsidRDefault="0063479E" w:rsidP="0063479E">
            <w:pPr>
              <w:autoSpaceDE w:val="0"/>
              <w:autoSpaceDN w:val="0"/>
              <w:adjustRightInd w:val="0"/>
              <w:rPr>
                <w:sz w:val="20"/>
                <w:szCs w:val="20"/>
              </w:rPr>
            </w:pPr>
            <w:r>
              <w:rPr>
                <w:sz w:val="20"/>
                <w:szCs w:val="20"/>
              </w:rPr>
              <w:t xml:space="preserve">Students should be able to </w:t>
            </w:r>
            <w:r w:rsidRPr="00700CB4">
              <w:rPr>
                <w:sz w:val="20"/>
                <w:szCs w:val="20"/>
              </w:rPr>
              <w:t>rewrite expressions involving rational exponents as expressions involving radicals and simplify those expressions.</w:t>
            </w:r>
          </w:p>
          <w:p w14:paraId="39828EB5" w14:textId="77777777" w:rsidR="0063479E" w:rsidRPr="00796292" w:rsidRDefault="0063479E" w:rsidP="0063479E">
            <w:pPr>
              <w:autoSpaceDE w:val="0"/>
              <w:autoSpaceDN w:val="0"/>
              <w:adjustRightInd w:val="0"/>
              <w:rPr>
                <w:sz w:val="20"/>
                <w:szCs w:val="20"/>
              </w:rPr>
            </w:pPr>
          </w:p>
          <w:p w14:paraId="60A981A8" w14:textId="77777777" w:rsidR="0063479E" w:rsidRDefault="0063479E" w:rsidP="0063479E">
            <w:pPr>
              <w:autoSpaceDE w:val="0"/>
              <w:autoSpaceDN w:val="0"/>
              <w:adjustRightInd w:val="0"/>
              <w:rPr>
                <w:sz w:val="20"/>
                <w:szCs w:val="20"/>
              </w:rPr>
            </w:pPr>
            <w:r w:rsidRPr="00700CB4">
              <w:rPr>
                <w:sz w:val="20"/>
                <w:szCs w:val="20"/>
              </w:rPr>
              <w:t>Studen</w:t>
            </w:r>
            <w:r>
              <w:rPr>
                <w:sz w:val="20"/>
                <w:szCs w:val="20"/>
              </w:rPr>
              <w:t xml:space="preserve">ts should be able to </w:t>
            </w:r>
            <w:r w:rsidRPr="00700CB4">
              <w:rPr>
                <w:sz w:val="20"/>
                <w:szCs w:val="20"/>
              </w:rPr>
              <w:t>rewrite expressions involving radicals as expressions using rational exponents and use the properties of exponents to simplify the expressions.</w:t>
            </w:r>
          </w:p>
          <w:p w14:paraId="61DFE3F2" w14:textId="77777777" w:rsidR="0063479E" w:rsidRDefault="0063479E" w:rsidP="0063479E">
            <w:pPr>
              <w:autoSpaceDE w:val="0"/>
              <w:autoSpaceDN w:val="0"/>
              <w:adjustRightInd w:val="0"/>
              <w:rPr>
                <w:sz w:val="20"/>
                <w:szCs w:val="20"/>
              </w:rPr>
            </w:pPr>
          </w:p>
          <w:p w14:paraId="6538938D" w14:textId="77777777" w:rsidR="0063479E" w:rsidRPr="00700CB4" w:rsidRDefault="0063479E" w:rsidP="0063479E">
            <w:pPr>
              <w:autoSpaceDE w:val="0"/>
              <w:autoSpaceDN w:val="0"/>
              <w:adjustRightInd w:val="0"/>
              <w:rPr>
                <w:sz w:val="20"/>
                <w:szCs w:val="20"/>
              </w:rPr>
            </w:pPr>
            <w:r>
              <w:rPr>
                <w:sz w:val="20"/>
                <w:szCs w:val="20"/>
              </w:rPr>
              <w:t xml:space="preserve">Students should be able to explain their reasoning while simplifying expressions with rational exponents and radicals.  </w:t>
            </w:r>
          </w:p>
          <w:p w14:paraId="434EFD0B" w14:textId="77777777" w:rsidR="00BA3E2F" w:rsidRPr="00B700EC" w:rsidRDefault="00BA3E2F" w:rsidP="0063479E">
            <w:pPr>
              <w:autoSpaceDE w:val="0"/>
              <w:autoSpaceDN w:val="0"/>
              <w:adjustRightInd w:val="0"/>
              <w:contextualSpacing/>
              <w:rPr>
                <w:rFonts w:eastAsia="Times New Roman"/>
                <w:sz w:val="20"/>
                <w:szCs w:val="20"/>
              </w:rPr>
            </w:pPr>
          </w:p>
        </w:tc>
        <w:tc>
          <w:tcPr>
            <w:tcW w:w="10255" w:type="dxa"/>
            <w:tcBorders>
              <w:top w:val="nil"/>
            </w:tcBorders>
            <w:shd w:val="clear" w:color="auto" w:fill="auto"/>
          </w:tcPr>
          <w:p w14:paraId="484E78A5" w14:textId="0DBB0DE0" w:rsidR="00BA3E2F" w:rsidRDefault="00DB2C43" w:rsidP="00BA3E2F">
            <w:pPr>
              <w:pStyle w:val="ListParagraph"/>
              <w:autoSpaceDE w:val="0"/>
              <w:autoSpaceDN w:val="0"/>
              <w:adjustRightInd w:val="0"/>
              <w:ind w:left="0"/>
              <w:rPr>
                <w:rFonts w:ascii="Cambria" w:eastAsia="Helvetica" w:hAnsi="Cambria" w:cs="TimesNewRomanPSMT"/>
                <w:sz w:val="20"/>
                <w:szCs w:val="20"/>
              </w:rPr>
            </w:pPr>
            <w:r>
              <w:rPr>
                <w:rFonts w:ascii="Cambria" w:eastAsia="Helvetica" w:hAnsi="Cambria" w:cs="TimesNewRomanPSMT"/>
                <w:sz w:val="20"/>
                <w:szCs w:val="20"/>
              </w:rPr>
              <w:t>Students should be able to rewrite expressions with rational expression into forms that are more simple or useful.</w:t>
            </w:r>
          </w:p>
          <w:p w14:paraId="41C6F673" w14:textId="77777777" w:rsidR="0063479E" w:rsidRPr="00796292" w:rsidRDefault="0063479E" w:rsidP="0063479E">
            <w:pPr>
              <w:tabs>
                <w:tab w:val="left" w:pos="345"/>
              </w:tabs>
              <w:autoSpaceDE w:val="0"/>
              <w:autoSpaceDN w:val="0"/>
              <w:adjustRightInd w:val="0"/>
              <w:ind w:left="345"/>
              <w:rPr>
                <w:sz w:val="20"/>
                <w:szCs w:val="20"/>
              </w:rPr>
            </w:pPr>
            <w:r w:rsidRPr="0063479E">
              <w:rPr>
                <w:b/>
                <w:sz w:val="20"/>
                <w:szCs w:val="20"/>
              </w:rPr>
              <w:t>Example:</w:t>
            </w:r>
            <w:r w:rsidRPr="00796292">
              <w:rPr>
                <w:sz w:val="20"/>
                <w:szCs w:val="20"/>
              </w:rPr>
              <w:t xml:space="preserve"> Using the properties of exponents, simplify</w:t>
            </w:r>
          </w:p>
          <w:p w14:paraId="08E967EE" w14:textId="77777777" w:rsidR="0063479E" w:rsidRPr="00796292" w:rsidRDefault="006102CF" w:rsidP="00A45AA6">
            <w:pPr>
              <w:pStyle w:val="ListParagraph"/>
              <w:numPr>
                <w:ilvl w:val="0"/>
                <w:numId w:val="6"/>
              </w:numPr>
              <w:tabs>
                <w:tab w:val="left" w:pos="345"/>
              </w:tabs>
              <w:autoSpaceDE w:val="0"/>
              <w:autoSpaceDN w:val="0"/>
              <w:adjustRightInd w:val="0"/>
              <w:ind w:left="1065"/>
              <w:rPr>
                <w:sz w:val="20"/>
                <w:szCs w:val="20"/>
              </w:rPr>
            </w:pPr>
            <m:oMath>
              <m:sSup>
                <m:sSupPr>
                  <m:ctrlPr>
                    <w:rPr>
                      <w:rFonts w:ascii="Cambria Math" w:hAnsi="Cambria Math"/>
                      <w:i/>
                      <w:sz w:val="20"/>
                      <w:szCs w:val="20"/>
                    </w:rPr>
                  </m:ctrlPr>
                </m:sSupPr>
                <m:e>
                  <m:d>
                    <m:dPr>
                      <m:ctrlPr>
                        <w:rPr>
                          <w:rFonts w:ascii="Cambria Math" w:hAnsi="Cambria Math"/>
                          <w:i/>
                          <w:sz w:val="20"/>
                          <w:szCs w:val="20"/>
                        </w:rPr>
                      </m:ctrlPr>
                    </m:dPr>
                    <m:e>
                      <m:rad>
                        <m:radPr>
                          <m:ctrlPr>
                            <w:rPr>
                              <w:rFonts w:ascii="Cambria Math" w:hAnsi="Cambria Math"/>
                              <w:i/>
                              <w:sz w:val="20"/>
                              <w:szCs w:val="20"/>
                            </w:rPr>
                          </m:ctrlPr>
                        </m:radPr>
                        <m:deg>
                          <m:r>
                            <w:rPr>
                              <w:rFonts w:ascii="Cambria Math" w:hAnsi="Cambria Math"/>
                              <w:sz w:val="20"/>
                              <w:szCs w:val="20"/>
                            </w:rPr>
                            <m:t>4</m:t>
                          </m:r>
                        </m:deg>
                        <m:e>
                          <m:sSup>
                            <m:sSupPr>
                              <m:ctrlPr>
                                <w:rPr>
                                  <w:rFonts w:ascii="Cambria Math" w:hAnsi="Cambria Math"/>
                                  <w:i/>
                                  <w:sz w:val="20"/>
                                  <w:szCs w:val="20"/>
                                </w:rPr>
                              </m:ctrlPr>
                            </m:sSupPr>
                            <m:e>
                              <m:r>
                                <w:rPr>
                                  <w:rFonts w:ascii="Cambria Math" w:hAnsi="Cambria Math"/>
                                  <w:sz w:val="20"/>
                                  <w:szCs w:val="20"/>
                                </w:rPr>
                                <m:t>32</m:t>
                              </m:r>
                            </m:e>
                            <m:sup>
                              <m:r>
                                <w:rPr>
                                  <w:rFonts w:ascii="Cambria Math" w:hAnsi="Cambria Math"/>
                                  <w:sz w:val="20"/>
                                  <w:szCs w:val="20"/>
                                </w:rPr>
                                <m:t>3</m:t>
                              </m:r>
                            </m:sup>
                          </m:sSup>
                        </m:e>
                      </m:rad>
                    </m:e>
                  </m:d>
                </m:e>
                <m:sup>
                  <m:r>
                    <w:rPr>
                      <w:rFonts w:ascii="Cambria Math" w:hAnsi="Cambria Math"/>
                      <w:sz w:val="20"/>
                      <w:szCs w:val="20"/>
                    </w:rPr>
                    <m:t>2</m:t>
                  </m:r>
                </m:sup>
              </m:sSup>
            </m:oMath>
          </w:p>
          <w:p w14:paraId="7D44DA3E" w14:textId="77777777" w:rsidR="0063479E" w:rsidRPr="00700CB4" w:rsidRDefault="006102CF" w:rsidP="00A45AA6">
            <w:pPr>
              <w:pStyle w:val="ListParagraph"/>
              <w:numPr>
                <w:ilvl w:val="0"/>
                <w:numId w:val="6"/>
              </w:numPr>
              <w:tabs>
                <w:tab w:val="left" w:pos="345"/>
              </w:tabs>
              <w:autoSpaceDE w:val="0"/>
              <w:autoSpaceDN w:val="0"/>
              <w:adjustRightInd w:val="0"/>
              <w:ind w:left="1065"/>
              <w:rPr>
                <w:sz w:val="20"/>
                <w:szCs w:val="20"/>
              </w:rPr>
            </w:pPr>
            <m:oMath>
              <m:f>
                <m:fPr>
                  <m:ctrlPr>
                    <w:rPr>
                      <w:rFonts w:ascii="Cambria Math" w:hAnsi="Cambria Math"/>
                      <w:i/>
                      <w:sz w:val="20"/>
                      <w:szCs w:val="20"/>
                    </w:rPr>
                  </m:ctrlPr>
                </m:fPr>
                <m:num>
                  <m:rad>
                    <m:radPr>
                      <m:ctrlPr>
                        <w:rPr>
                          <w:rFonts w:ascii="Cambria Math" w:hAnsi="Cambria Math"/>
                          <w:i/>
                          <w:sz w:val="20"/>
                          <w:szCs w:val="20"/>
                        </w:rPr>
                      </m:ctrlPr>
                    </m:radPr>
                    <m:deg>
                      <m:r>
                        <w:rPr>
                          <w:rFonts w:ascii="Cambria Math" w:hAnsi="Cambria Math"/>
                          <w:sz w:val="20"/>
                          <w:szCs w:val="20"/>
                        </w:rPr>
                        <m:t>5</m:t>
                      </m:r>
                    </m:deg>
                    <m:e>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rPr>
                            <m:t>3</m:t>
                          </m:r>
                        </m:sup>
                      </m:sSup>
                    </m:e>
                  </m:rad>
                </m:num>
                <m:den>
                  <m:sSup>
                    <m:sSupPr>
                      <m:ctrlPr>
                        <w:rPr>
                          <w:rFonts w:ascii="Cambria Math" w:hAnsi="Cambria Math"/>
                          <w:i/>
                          <w:sz w:val="20"/>
                          <w:szCs w:val="20"/>
                        </w:rPr>
                      </m:ctrlPr>
                    </m:sSupPr>
                    <m:e>
                      <m:r>
                        <w:rPr>
                          <w:rFonts w:ascii="Cambria Math" w:hAnsi="Cambria Math"/>
                          <w:sz w:val="20"/>
                          <w:szCs w:val="20"/>
                        </w:rPr>
                        <m:t>b</m:t>
                      </m:r>
                    </m:e>
                    <m:sup>
                      <m:f>
                        <m:fPr>
                          <m:ctrlPr>
                            <w:rPr>
                              <w:rFonts w:ascii="Cambria Math" w:hAnsi="Cambria Math"/>
                              <w:i/>
                              <w:sz w:val="20"/>
                              <w:szCs w:val="20"/>
                            </w:rPr>
                          </m:ctrlPr>
                        </m:fPr>
                        <m:num>
                          <m:r>
                            <w:rPr>
                              <w:rFonts w:ascii="Cambria Math" w:hAnsi="Cambria Math"/>
                              <w:sz w:val="20"/>
                              <w:szCs w:val="20"/>
                            </w:rPr>
                            <m:t>4</m:t>
                          </m:r>
                        </m:num>
                        <m:den>
                          <m:r>
                            <w:rPr>
                              <w:rFonts w:ascii="Cambria Math" w:hAnsi="Cambria Math"/>
                              <w:sz w:val="20"/>
                              <w:szCs w:val="20"/>
                            </w:rPr>
                            <m:t>3</m:t>
                          </m:r>
                        </m:den>
                      </m:f>
                    </m:sup>
                  </m:sSup>
                </m:den>
              </m:f>
            </m:oMath>
          </w:p>
          <w:p w14:paraId="557572FC" w14:textId="77777777" w:rsidR="0063479E" w:rsidRPr="00700CB4" w:rsidRDefault="0063479E" w:rsidP="0063479E">
            <w:pPr>
              <w:pStyle w:val="ListParagraph"/>
              <w:tabs>
                <w:tab w:val="left" w:pos="345"/>
              </w:tabs>
              <w:autoSpaceDE w:val="0"/>
              <w:autoSpaceDN w:val="0"/>
              <w:adjustRightInd w:val="0"/>
              <w:ind w:left="1065"/>
              <w:rPr>
                <w:sz w:val="20"/>
                <w:szCs w:val="20"/>
              </w:rPr>
            </w:pPr>
          </w:p>
          <w:p w14:paraId="15C90E22" w14:textId="77777777" w:rsidR="0063479E" w:rsidRPr="00700CB4" w:rsidRDefault="0063479E" w:rsidP="0063479E">
            <w:pPr>
              <w:tabs>
                <w:tab w:val="left" w:pos="345"/>
              </w:tabs>
              <w:autoSpaceDE w:val="0"/>
              <w:autoSpaceDN w:val="0"/>
              <w:adjustRightInd w:val="0"/>
              <w:ind w:left="345"/>
              <w:contextualSpacing/>
              <w:rPr>
                <w:rFonts w:eastAsia="Times New Roman"/>
                <w:noProof/>
                <w:sz w:val="20"/>
                <w:szCs w:val="20"/>
              </w:rPr>
            </w:pPr>
            <w:r w:rsidRPr="0063479E">
              <w:rPr>
                <w:rFonts w:eastAsia="Times New Roman"/>
                <w:b/>
                <w:noProof/>
                <w:sz w:val="20"/>
                <w:szCs w:val="20"/>
              </w:rPr>
              <w:t>Example:</w:t>
            </w:r>
            <w:r>
              <w:rPr>
                <w:rFonts w:eastAsia="Times New Roman"/>
                <w:noProof/>
                <w:sz w:val="20"/>
                <w:szCs w:val="20"/>
              </w:rPr>
              <w:t xml:space="preserve"> </w:t>
            </w:r>
            <w:r w:rsidRPr="00796292">
              <w:rPr>
                <w:rFonts w:eastAsia="Times New Roman"/>
                <w:noProof/>
                <w:sz w:val="20"/>
                <w:szCs w:val="20"/>
              </w:rPr>
              <w:t xml:space="preserve">Write </w:t>
            </w:r>
            <m:oMath>
              <m:rad>
                <m:radPr>
                  <m:ctrlPr>
                    <w:rPr>
                      <w:rFonts w:ascii="Cambria Math" w:eastAsia="Times New Roman" w:hAnsi="Cambria Math"/>
                      <w:i/>
                      <w:noProof/>
                      <w:sz w:val="20"/>
                      <w:szCs w:val="20"/>
                    </w:rPr>
                  </m:ctrlPr>
                </m:radPr>
                <m:deg>
                  <m:r>
                    <w:rPr>
                      <w:rFonts w:ascii="Cambria Math" w:eastAsia="Times New Roman" w:hAnsi="Cambria Math"/>
                      <w:noProof/>
                      <w:sz w:val="20"/>
                      <w:szCs w:val="20"/>
                    </w:rPr>
                    <m:t>3</m:t>
                  </m:r>
                </m:deg>
                <m:e>
                  <m:sSup>
                    <m:sSupPr>
                      <m:ctrlPr>
                        <w:rPr>
                          <w:rFonts w:ascii="Cambria Math" w:eastAsia="Times New Roman" w:hAnsi="Cambria Math"/>
                          <w:i/>
                          <w:noProof/>
                          <w:sz w:val="20"/>
                          <w:szCs w:val="20"/>
                        </w:rPr>
                      </m:ctrlPr>
                    </m:sSupPr>
                    <m:e>
                      <m:r>
                        <w:rPr>
                          <w:rFonts w:ascii="Cambria Math" w:eastAsia="Times New Roman" w:hAnsi="Cambria Math"/>
                          <w:noProof/>
                          <w:sz w:val="20"/>
                          <w:szCs w:val="20"/>
                        </w:rPr>
                        <m:t>27x</m:t>
                      </m:r>
                    </m:e>
                    <m:sup>
                      <m:r>
                        <w:rPr>
                          <w:rFonts w:ascii="Cambria Math" w:eastAsia="Times New Roman" w:hAnsi="Cambria Math"/>
                          <w:noProof/>
                          <w:sz w:val="20"/>
                          <w:szCs w:val="20"/>
                        </w:rPr>
                        <m:t>2</m:t>
                      </m:r>
                    </m:sup>
                  </m:sSup>
                  <m:sSup>
                    <m:sSupPr>
                      <m:ctrlPr>
                        <w:rPr>
                          <w:rFonts w:ascii="Cambria Math" w:eastAsia="Times New Roman" w:hAnsi="Cambria Math"/>
                          <w:i/>
                          <w:noProof/>
                          <w:sz w:val="20"/>
                          <w:szCs w:val="20"/>
                        </w:rPr>
                      </m:ctrlPr>
                    </m:sSupPr>
                    <m:e>
                      <m:r>
                        <w:rPr>
                          <w:rFonts w:ascii="Cambria Math" w:eastAsia="Times New Roman" w:hAnsi="Cambria Math"/>
                          <w:noProof/>
                          <w:sz w:val="20"/>
                          <w:szCs w:val="20"/>
                        </w:rPr>
                        <m:t>y</m:t>
                      </m:r>
                    </m:e>
                    <m:sup>
                      <m:r>
                        <w:rPr>
                          <w:rFonts w:ascii="Cambria Math" w:eastAsia="Times New Roman" w:hAnsi="Cambria Math"/>
                          <w:noProof/>
                          <w:sz w:val="20"/>
                          <w:szCs w:val="20"/>
                        </w:rPr>
                        <m:t>6</m:t>
                      </m:r>
                    </m:sup>
                  </m:sSup>
                  <m:sSup>
                    <m:sSupPr>
                      <m:ctrlPr>
                        <w:rPr>
                          <w:rFonts w:ascii="Cambria Math" w:eastAsia="Times New Roman" w:hAnsi="Cambria Math"/>
                          <w:i/>
                          <w:noProof/>
                          <w:sz w:val="20"/>
                          <w:szCs w:val="20"/>
                        </w:rPr>
                      </m:ctrlPr>
                    </m:sSupPr>
                    <m:e>
                      <m:r>
                        <w:rPr>
                          <w:rFonts w:ascii="Cambria Math" w:eastAsia="Times New Roman" w:hAnsi="Cambria Math"/>
                          <w:noProof/>
                          <w:sz w:val="20"/>
                          <w:szCs w:val="20"/>
                        </w:rPr>
                        <m:t>z</m:t>
                      </m:r>
                    </m:e>
                    <m:sup>
                      <m:r>
                        <w:rPr>
                          <w:rFonts w:ascii="Cambria Math" w:eastAsia="Times New Roman" w:hAnsi="Cambria Math"/>
                          <w:noProof/>
                          <w:sz w:val="20"/>
                          <w:szCs w:val="20"/>
                        </w:rPr>
                        <m:t>3</m:t>
                      </m:r>
                    </m:sup>
                  </m:sSup>
                </m:e>
              </m:rad>
            </m:oMath>
            <w:r w:rsidRPr="00796292">
              <w:rPr>
                <w:rFonts w:eastAsia="Times New Roman"/>
                <w:noProof/>
                <w:sz w:val="20"/>
                <w:szCs w:val="20"/>
              </w:rPr>
              <w:t xml:space="preserve"> as an expression with rational exponents.</w:t>
            </w:r>
          </w:p>
          <w:p w14:paraId="5D2FE6FF" w14:textId="77777777" w:rsidR="0063479E" w:rsidRPr="00796292" w:rsidRDefault="0063479E" w:rsidP="0063479E">
            <w:pPr>
              <w:tabs>
                <w:tab w:val="left" w:pos="345"/>
              </w:tabs>
              <w:autoSpaceDE w:val="0"/>
              <w:autoSpaceDN w:val="0"/>
              <w:adjustRightInd w:val="0"/>
              <w:ind w:left="345"/>
              <w:rPr>
                <w:rFonts w:eastAsiaTheme="minorEastAsia"/>
                <w:sz w:val="20"/>
                <w:szCs w:val="20"/>
              </w:rPr>
            </w:pPr>
            <w:r w:rsidRPr="0063479E">
              <w:rPr>
                <w:b/>
                <w:sz w:val="20"/>
                <w:szCs w:val="20"/>
              </w:rPr>
              <w:t>Example:</w:t>
            </w:r>
            <w:r w:rsidRPr="00796292">
              <w:rPr>
                <w:sz w:val="20"/>
                <w:szCs w:val="20"/>
              </w:rPr>
              <w:t xml:space="preserve"> W</w:t>
            </w:r>
            <w:r>
              <w:rPr>
                <w:sz w:val="20"/>
                <w:szCs w:val="20"/>
              </w:rPr>
              <w:t>rite</w:t>
            </w:r>
            <w:r w:rsidRPr="00796292">
              <w:rPr>
                <w:sz w:val="20"/>
                <w:szCs w:val="20"/>
              </w:rPr>
              <w:t xml:space="preserve"> an equivalent exponential expression </w:t>
            </w:r>
            <w:proofErr w:type="gramStart"/>
            <w:r w:rsidRPr="00796292">
              <w:rPr>
                <w:sz w:val="20"/>
                <w:szCs w:val="20"/>
              </w:rPr>
              <w:t xml:space="preserve">for </w:t>
            </w:r>
            <w:proofErr w:type="gramEnd"/>
            <m:oMath>
              <m:sSup>
                <m:sSupPr>
                  <m:ctrlPr>
                    <w:rPr>
                      <w:rFonts w:ascii="Cambria Math" w:hAnsi="Cambria Math"/>
                      <w:i/>
                      <w:sz w:val="20"/>
                      <w:szCs w:val="20"/>
                    </w:rPr>
                  </m:ctrlPr>
                </m:sSupPr>
                <m:e>
                  <m:r>
                    <w:rPr>
                      <w:rFonts w:ascii="Cambria Math" w:hAnsi="Cambria Math"/>
                      <w:sz w:val="20"/>
                      <w:szCs w:val="20"/>
                    </w:rPr>
                    <m:t>8</m:t>
                  </m:r>
                </m:e>
                <m:sup>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sup>
              </m:sSup>
            </m:oMath>
            <w:r w:rsidRPr="00796292">
              <w:rPr>
                <w:rFonts w:eastAsiaTheme="minorEastAsia"/>
                <w:sz w:val="20"/>
                <w:szCs w:val="20"/>
              </w:rPr>
              <w:t>? Explain how they are equivalent.</w:t>
            </w:r>
          </w:p>
          <w:p w14:paraId="11BDAAC4" w14:textId="77777777" w:rsidR="0063479E" w:rsidRPr="0063479E" w:rsidRDefault="0063479E" w:rsidP="0063479E">
            <w:pPr>
              <w:tabs>
                <w:tab w:val="left" w:pos="345"/>
              </w:tabs>
              <w:autoSpaceDE w:val="0"/>
              <w:autoSpaceDN w:val="0"/>
              <w:adjustRightInd w:val="0"/>
              <w:ind w:left="1065"/>
              <w:rPr>
                <w:rFonts w:eastAsiaTheme="minorEastAsia"/>
                <w:i/>
                <w:color w:val="0070C0"/>
                <w:sz w:val="20"/>
                <w:szCs w:val="20"/>
              </w:rPr>
            </w:pPr>
            <w:r w:rsidRPr="0063479E">
              <w:rPr>
                <w:b/>
                <w:i/>
                <w:color w:val="0070C0"/>
                <w:sz w:val="20"/>
                <w:szCs w:val="20"/>
              </w:rPr>
              <w:t>Solution:</w:t>
            </w:r>
            <w:r w:rsidRPr="0063479E">
              <w:rPr>
                <w:i/>
                <w:color w:val="0070C0"/>
                <w:sz w:val="20"/>
                <w:szCs w:val="20"/>
              </w:rPr>
              <w:t xml:space="preserve"> </w:t>
            </w:r>
            <m:oMath>
              <m:sSup>
                <m:sSupPr>
                  <m:ctrlPr>
                    <w:rPr>
                      <w:rFonts w:ascii="Cambria Math" w:hAnsi="Cambria Math"/>
                      <w:i/>
                      <w:color w:val="0070C0"/>
                      <w:sz w:val="20"/>
                      <w:szCs w:val="20"/>
                    </w:rPr>
                  </m:ctrlPr>
                </m:sSupPr>
                <m:e>
                  <m:r>
                    <w:rPr>
                      <w:rFonts w:ascii="Cambria Math" w:hAnsi="Cambria Math"/>
                      <w:color w:val="0070C0"/>
                      <w:sz w:val="20"/>
                      <w:szCs w:val="20"/>
                    </w:rPr>
                    <m:t>8</m:t>
                  </m:r>
                </m:e>
                <m:sup>
                  <m:f>
                    <m:fPr>
                      <m:ctrlPr>
                        <w:rPr>
                          <w:rFonts w:ascii="Cambria Math" w:hAnsi="Cambria Math"/>
                          <w:i/>
                          <w:color w:val="0070C0"/>
                          <w:sz w:val="20"/>
                          <w:szCs w:val="20"/>
                        </w:rPr>
                      </m:ctrlPr>
                    </m:fPr>
                    <m:num>
                      <m:r>
                        <w:rPr>
                          <w:rFonts w:ascii="Cambria Math" w:hAnsi="Cambria Math"/>
                          <w:color w:val="0070C0"/>
                          <w:sz w:val="20"/>
                          <w:szCs w:val="20"/>
                        </w:rPr>
                        <m:t>2</m:t>
                      </m:r>
                    </m:num>
                    <m:den>
                      <m:r>
                        <w:rPr>
                          <w:rFonts w:ascii="Cambria Math" w:hAnsi="Cambria Math"/>
                          <w:color w:val="0070C0"/>
                          <w:sz w:val="20"/>
                          <w:szCs w:val="20"/>
                        </w:rPr>
                        <m:t>3</m:t>
                      </m:r>
                    </m:den>
                  </m:f>
                </m:sup>
              </m:sSup>
              <m:r>
                <w:rPr>
                  <w:rFonts w:ascii="Cambria Math" w:hAnsi="Cambria Math"/>
                  <w:color w:val="0070C0"/>
                  <w:sz w:val="20"/>
                  <w:szCs w:val="20"/>
                </w:rPr>
                <m:t>=</m:t>
              </m:r>
              <m:sSup>
                <m:sSupPr>
                  <m:ctrlPr>
                    <w:rPr>
                      <w:rFonts w:ascii="Cambria Math" w:hAnsi="Cambria Math"/>
                      <w:i/>
                      <w:color w:val="0070C0"/>
                      <w:sz w:val="20"/>
                      <w:szCs w:val="20"/>
                    </w:rPr>
                  </m:ctrlPr>
                </m:sSupPr>
                <m:e>
                  <m:d>
                    <m:dPr>
                      <m:ctrlPr>
                        <w:rPr>
                          <w:rFonts w:ascii="Cambria Math" w:hAnsi="Cambria Math"/>
                          <w:i/>
                          <w:color w:val="0070C0"/>
                          <w:sz w:val="20"/>
                          <w:szCs w:val="20"/>
                        </w:rPr>
                      </m:ctrlPr>
                    </m:dPr>
                    <m:e>
                      <m:sSup>
                        <m:sSupPr>
                          <m:ctrlPr>
                            <w:rPr>
                              <w:rFonts w:ascii="Cambria Math" w:hAnsi="Cambria Math"/>
                              <w:i/>
                              <w:color w:val="0070C0"/>
                              <w:sz w:val="20"/>
                              <w:szCs w:val="20"/>
                            </w:rPr>
                          </m:ctrlPr>
                        </m:sSupPr>
                        <m:e>
                          <m:r>
                            <w:rPr>
                              <w:rFonts w:ascii="Cambria Math" w:hAnsi="Cambria Math"/>
                              <w:color w:val="0070C0"/>
                              <w:sz w:val="20"/>
                              <w:szCs w:val="20"/>
                            </w:rPr>
                            <m:t>8</m:t>
                          </m:r>
                        </m:e>
                        <m:sup>
                          <m:r>
                            <w:rPr>
                              <w:rFonts w:ascii="Cambria Math" w:hAnsi="Cambria Math"/>
                              <w:color w:val="0070C0"/>
                              <w:sz w:val="20"/>
                              <w:szCs w:val="20"/>
                            </w:rPr>
                            <m:t>2</m:t>
                          </m:r>
                        </m:sup>
                      </m:sSup>
                    </m:e>
                  </m:d>
                </m:e>
                <m:sup>
                  <m:f>
                    <m:fPr>
                      <m:ctrlPr>
                        <w:rPr>
                          <w:rFonts w:ascii="Cambria Math" w:hAnsi="Cambria Math"/>
                          <w:i/>
                          <w:color w:val="0070C0"/>
                          <w:sz w:val="20"/>
                          <w:szCs w:val="20"/>
                        </w:rPr>
                      </m:ctrlPr>
                    </m:fPr>
                    <m:num>
                      <m:r>
                        <w:rPr>
                          <w:rFonts w:ascii="Cambria Math" w:hAnsi="Cambria Math"/>
                          <w:color w:val="0070C0"/>
                          <w:sz w:val="20"/>
                          <w:szCs w:val="20"/>
                        </w:rPr>
                        <m:t>1</m:t>
                      </m:r>
                    </m:num>
                    <m:den>
                      <m:r>
                        <w:rPr>
                          <w:rFonts w:ascii="Cambria Math" w:hAnsi="Cambria Math"/>
                          <w:color w:val="0070C0"/>
                          <w:sz w:val="20"/>
                          <w:szCs w:val="20"/>
                        </w:rPr>
                        <m:t>3</m:t>
                      </m:r>
                    </m:den>
                  </m:f>
                </m:sup>
              </m:sSup>
              <m:r>
                <w:rPr>
                  <w:rFonts w:ascii="Cambria Math" w:hAnsi="Cambria Math"/>
                  <w:color w:val="0070C0"/>
                  <w:sz w:val="20"/>
                  <w:szCs w:val="20"/>
                </w:rPr>
                <m:t>=</m:t>
              </m:r>
              <m:sSup>
                <m:sSupPr>
                  <m:ctrlPr>
                    <w:rPr>
                      <w:rFonts w:ascii="Cambria Math" w:hAnsi="Cambria Math"/>
                      <w:i/>
                      <w:color w:val="0070C0"/>
                      <w:sz w:val="20"/>
                      <w:szCs w:val="20"/>
                    </w:rPr>
                  </m:ctrlPr>
                </m:sSupPr>
                <m:e>
                  <m:d>
                    <m:dPr>
                      <m:ctrlPr>
                        <w:rPr>
                          <w:rFonts w:ascii="Cambria Math" w:hAnsi="Cambria Math"/>
                          <w:i/>
                          <w:color w:val="0070C0"/>
                          <w:sz w:val="20"/>
                          <w:szCs w:val="20"/>
                        </w:rPr>
                      </m:ctrlPr>
                    </m:dPr>
                    <m:e>
                      <m:sSup>
                        <m:sSupPr>
                          <m:ctrlPr>
                            <w:rPr>
                              <w:rFonts w:ascii="Cambria Math" w:hAnsi="Cambria Math"/>
                              <w:i/>
                              <w:color w:val="0070C0"/>
                              <w:sz w:val="20"/>
                              <w:szCs w:val="20"/>
                            </w:rPr>
                          </m:ctrlPr>
                        </m:sSupPr>
                        <m:e>
                          <m:r>
                            <w:rPr>
                              <w:rFonts w:ascii="Cambria Math" w:hAnsi="Cambria Math"/>
                              <w:color w:val="0070C0"/>
                              <w:sz w:val="20"/>
                              <w:szCs w:val="20"/>
                            </w:rPr>
                            <m:t>8</m:t>
                          </m:r>
                        </m:e>
                        <m:sup>
                          <m:f>
                            <m:fPr>
                              <m:ctrlPr>
                                <w:rPr>
                                  <w:rFonts w:ascii="Cambria Math" w:hAnsi="Cambria Math"/>
                                  <w:i/>
                                  <w:color w:val="0070C0"/>
                                  <w:sz w:val="20"/>
                                  <w:szCs w:val="20"/>
                                </w:rPr>
                              </m:ctrlPr>
                            </m:fPr>
                            <m:num>
                              <m:r>
                                <w:rPr>
                                  <w:rFonts w:ascii="Cambria Math" w:hAnsi="Cambria Math"/>
                                  <w:color w:val="0070C0"/>
                                  <w:sz w:val="20"/>
                                  <w:szCs w:val="20"/>
                                </w:rPr>
                                <m:t>1</m:t>
                              </m:r>
                            </m:num>
                            <m:den>
                              <m:r>
                                <w:rPr>
                                  <w:rFonts w:ascii="Cambria Math" w:hAnsi="Cambria Math"/>
                                  <w:color w:val="0070C0"/>
                                  <w:sz w:val="20"/>
                                  <w:szCs w:val="20"/>
                                </w:rPr>
                                <m:t>3</m:t>
                              </m:r>
                            </m:den>
                          </m:f>
                        </m:sup>
                      </m:sSup>
                    </m:e>
                  </m:d>
                </m:e>
                <m:sup>
                  <m:r>
                    <w:rPr>
                      <w:rFonts w:ascii="Cambria Math" w:hAnsi="Cambria Math"/>
                      <w:color w:val="0070C0"/>
                      <w:sz w:val="20"/>
                      <w:szCs w:val="20"/>
                    </w:rPr>
                    <m:t>2</m:t>
                  </m:r>
                </m:sup>
              </m:sSup>
              <m:r>
                <w:rPr>
                  <w:rFonts w:ascii="Cambria Math" w:hAnsi="Cambria Math"/>
                  <w:color w:val="0070C0"/>
                  <w:sz w:val="20"/>
                  <w:szCs w:val="20"/>
                </w:rPr>
                <m:t xml:space="preserve">= </m:t>
              </m:r>
              <m:sSup>
                <m:sSupPr>
                  <m:ctrlPr>
                    <w:rPr>
                      <w:rFonts w:ascii="Cambria Math" w:hAnsi="Cambria Math"/>
                      <w:i/>
                      <w:color w:val="0070C0"/>
                      <w:sz w:val="20"/>
                      <w:szCs w:val="20"/>
                    </w:rPr>
                  </m:ctrlPr>
                </m:sSupPr>
                <m:e>
                  <m:r>
                    <w:rPr>
                      <w:rFonts w:ascii="Cambria Math" w:hAnsi="Cambria Math"/>
                      <w:color w:val="0070C0"/>
                      <w:sz w:val="20"/>
                      <w:szCs w:val="20"/>
                    </w:rPr>
                    <m:t>2</m:t>
                  </m:r>
                </m:e>
                <m:sup>
                  <m:r>
                    <w:rPr>
                      <w:rFonts w:ascii="Cambria Math" w:hAnsi="Cambria Math"/>
                      <w:color w:val="0070C0"/>
                      <w:sz w:val="20"/>
                      <w:szCs w:val="20"/>
                    </w:rPr>
                    <m:t>2</m:t>
                  </m:r>
                </m:sup>
              </m:sSup>
            </m:oMath>
            <w:r w:rsidRPr="0063479E">
              <w:rPr>
                <w:rFonts w:eastAsiaTheme="minorEastAsia"/>
                <w:i/>
                <w:color w:val="0070C0"/>
                <w:sz w:val="20"/>
                <w:szCs w:val="20"/>
              </w:rPr>
              <w:t xml:space="preserve"> In the first expression, the base number is 8 and the exponent </w:t>
            </w:r>
            <w:proofErr w:type="gramStart"/>
            <w:r w:rsidRPr="0063479E">
              <w:rPr>
                <w:rFonts w:eastAsiaTheme="minorEastAsia"/>
                <w:i/>
                <w:color w:val="0070C0"/>
                <w:sz w:val="20"/>
                <w:szCs w:val="20"/>
              </w:rPr>
              <w:t xml:space="preserve">is </w:t>
            </w:r>
            <w:proofErr w:type="gramEnd"/>
            <m:oMath>
              <m:r>
                <w:rPr>
                  <w:rFonts w:ascii="Cambria Math" w:eastAsiaTheme="minorEastAsia" w:hAnsi="Cambria Math"/>
                  <w:color w:val="0070C0"/>
                  <w:sz w:val="20"/>
                  <w:szCs w:val="20"/>
                </w:rPr>
                <m:t>2/3</m:t>
              </m:r>
            </m:oMath>
            <w:r w:rsidRPr="0063479E">
              <w:rPr>
                <w:rFonts w:eastAsiaTheme="minorEastAsia"/>
                <w:i/>
                <w:color w:val="0070C0"/>
                <w:sz w:val="20"/>
                <w:szCs w:val="20"/>
              </w:rPr>
              <w:t xml:space="preserve">. This means that the expression represents </w:t>
            </w:r>
            <w:r w:rsidRPr="0063479E">
              <w:rPr>
                <w:rFonts w:eastAsiaTheme="minorEastAsia"/>
                <w:color w:val="0070C0"/>
                <w:sz w:val="20"/>
                <w:szCs w:val="20"/>
              </w:rPr>
              <w:t>2</w:t>
            </w:r>
            <w:r w:rsidRPr="0063479E">
              <w:rPr>
                <w:rFonts w:eastAsiaTheme="minorEastAsia"/>
                <w:i/>
                <w:color w:val="0070C0"/>
                <w:sz w:val="20"/>
                <w:szCs w:val="20"/>
              </w:rPr>
              <w:t xml:space="preserve"> of the </w:t>
            </w:r>
            <w:r w:rsidRPr="0063479E">
              <w:rPr>
                <w:rFonts w:eastAsiaTheme="minorEastAsia"/>
                <w:color w:val="0070C0"/>
                <w:sz w:val="20"/>
                <w:szCs w:val="20"/>
              </w:rPr>
              <w:t>3</w:t>
            </w:r>
            <w:r w:rsidRPr="0063479E">
              <w:rPr>
                <w:rFonts w:eastAsiaTheme="minorEastAsia"/>
                <w:i/>
                <w:color w:val="0070C0"/>
                <w:sz w:val="20"/>
                <w:szCs w:val="20"/>
              </w:rPr>
              <w:t xml:space="preserve"> equal factors whose product is </w:t>
            </w:r>
            <w:r w:rsidRPr="0063479E">
              <w:rPr>
                <w:rFonts w:eastAsiaTheme="minorEastAsia"/>
                <w:color w:val="0070C0"/>
                <w:sz w:val="20"/>
                <w:szCs w:val="20"/>
              </w:rPr>
              <w:t>8</w:t>
            </w:r>
            <w:r w:rsidRPr="0063479E">
              <w:rPr>
                <w:rFonts w:eastAsiaTheme="minorEastAsia"/>
                <w:i/>
                <w:color w:val="0070C0"/>
                <w:sz w:val="20"/>
                <w:szCs w:val="20"/>
              </w:rPr>
              <w:t xml:space="preserve">, thus the value is 4, </w:t>
            </w:r>
            <w:proofErr w:type="gramStart"/>
            <w:r w:rsidRPr="0063479E">
              <w:rPr>
                <w:rFonts w:eastAsiaTheme="minorEastAsia"/>
                <w:i/>
                <w:color w:val="0070C0"/>
                <w:sz w:val="20"/>
                <w:szCs w:val="20"/>
              </w:rPr>
              <w:t xml:space="preserve">since </w:t>
            </w:r>
            <w:proofErr w:type="gramEnd"/>
            <m:oMath>
              <m:d>
                <m:dPr>
                  <m:ctrlPr>
                    <w:rPr>
                      <w:rFonts w:ascii="Cambria Math" w:eastAsiaTheme="minorEastAsia" w:hAnsi="Cambria Math"/>
                      <w:i/>
                      <w:color w:val="0070C0"/>
                      <w:sz w:val="20"/>
                      <w:szCs w:val="20"/>
                    </w:rPr>
                  </m:ctrlPr>
                </m:dPr>
                <m:e>
                  <m:r>
                    <w:rPr>
                      <w:rFonts w:ascii="Cambria Math" w:eastAsiaTheme="minorEastAsia" w:hAnsi="Cambria Math"/>
                      <w:color w:val="0070C0"/>
                      <w:sz w:val="20"/>
                      <w:szCs w:val="20"/>
                    </w:rPr>
                    <m:t>2×2×2</m:t>
                  </m:r>
                </m:e>
              </m:d>
              <m:r>
                <w:rPr>
                  <w:rFonts w:ascii="Cambria Math" w:eastAsiaTheme="minorEastAsia" w:hAnsi="Cambria Math"/>
                  <w:color w:val="0070C0"/>
                  <w:sz w:val="20"/>
                  <w:szCs w:val="20"/>
                </w:rPr>
                <m:t>=8</m:t>
              </m:r>
            </m:oMath>
            <w:r w:rsidRPr="0063479E">
              <w:rPr>
                <w:rFonts w:eastAsiaTheme="minorEastAsia"/>
                <w:i/>
                <w:color w:val="0070C0"/>
                <w:sz w:val="20"/>
                <w:szCs w:val="20"/>
              </w:rPr>
              <w:t xml:space="preserve">; there are three factors of </w:t>
            </w:r>
            <w:r w:rsidRPr="0063479E">
              <w:rPr>
                <w:rFonts w:eastAsiaTheme="minorEastAsia"/>
                <w:color w:val="0070C0"/>
                <w:sz w:val="20"/>
                <w:szCs w:val="20"/>
              </w:rPr>
              <w:t>2</w:t>
            </w:r>
            <w:r w:rsidRPr="0063479E">
              <w:rPr>
                <w:rFonts w:eastAsiaTheme="minorEastAsia"/>
                <w:i/>
                <w:color w:val="0070C0"/>
                <w:sz w:val="20"/>
                <w:szCs w:val="20"/>
              </w:rPr>
              <w:t xml:space="preserve">; and two of these factors multiply to be 4. In the second expression, there are 2 equal factors of 8 or 64. The exponent </w:t>
            </w:r>
            <m:oMath>
              <m:r>
                <w:rPr>
                  <w:rFonts w:ascii="Cambria Math" w:eastAsiaTheme="minorEastAsia" w:hAnsi="Cambria Math"/>
                  <w:color w:val="0070C0"/>
                  <w:sz w:val="20"/>
                  <w:szCs w:val="20"/>
                </w:rPr>
                <m:t>1/3</m:t>
              </m:r>
            </m:oMath>
            <w:r w:rsidRPr="0063479E">
              <w:rPr>
                <w:rFonts w:eastAsiaTheme="minorEastAsia"/>
                <w:i/>
                <w:color w:val="0070C0"/>
                <w:sz w:val="20"/>
                <w:szCs w:val="20"/>
              </w:rPr>
              <w:t xml:space="preserve"> represents </w:t>
            </w:r>
            <w:r w:rsidRPr="0063479E">
              <w:rPr>
                <w:rFonts w:eastAsiaTheme="minorEastAsia"/>
                <w:color w:val="0070C0"/>
                <w:sz w:val="20"/>
                <w:szCs w:val="20"/>
              </w:rPr>
              <w:t>1</w:t>
            </w:r>
            <w:r w:rsidRPr="0063479E">
              <w:rPr>
                <w:rFonts w:eastAsiaTheme="minorEastAsia"/>
                <w:i/>
                <w:color w:val="0070C0"/>
                <w:sz w:val="20"/>
                <w:szCs w:val="20"/>
              </w:rPr>
              <w:t xml:space="preserve"> of the </w:t>
            </w:r>
            <w:r w:rsidRPr="0063479E">
              <w:rPr>
                <w:rFonts w:eastAsiaTheme="minorEastAsia"/>
                <w:color w:val="0070C0"/>
                <w:sz w:val="20"/>
                <w:szCs w:val="20"/>
              </w:rPr>
              <w:t>3</w:t>
            </w:r>
            <w:r w:rsidRPr="0063479E">
              <w:rPr>
                <w:rFonts w:eastAsiaTheme="minorEastAsia"/>
                <w:i/>
                <w:color w:val="0070C0"/>
                <w:sz w:val="20"/>
                <w:szCs w:val="20"/>
              </w:rPr>
              <w:t xml:space="preserve"> equal factors of </w:t>
            </w:r>
            <w:r w:rsidRPr="0063479E">
              <w:rPr>
                <w:rFonts w:eastAsiaTheme="minorEastAsia"/>
                <w:color w:val="0070C0"/>
                <w:sz w:val="20"/>
                <w:szCs w:val="20"/>
              </w:rPr>
              <w:t>64</w:t>
            </w:r>
            <w:r w:rsidRPr="0063479E">
              <w:rPr>
                <w:rFonts w:eastAsiaTheme="minorEastAsia"/>
                <w:i/>
                <w:color w:val="0070C0"/>
                <w:sz w:val="20"/>
                <w:szCs w:val="20"/>
              </w:rPr>
              <w:t xml:space="preserve">. Since </w:t>
            </w:r>
            <m:oMath>
              <m:r>
                <w:rPr>
                  <w:rFonts w:ascii="Cambria Math" w:eastAsiaTheme="minorEastAsia" w:hAnsi="Cambria Math"/>
                  <w:color w:val="0070C0"/>
                  <w:sz w:val="20"/>
                  <w:szCs w:val="20"/>
                </w:rPr>
                <m:t>4×4×4=64</m:t>
              </m:r>
            </m:oMath>
            <w:r w:rsidRPr="0063479E">
              <w:rPr>
                <w:rFonts w:eastAsiaTheme="minorEastAsia"/>
                <w:i/>
                <w:color w:val="0070C0"/>
                <w:sz w:val="20"/>
                <w:szCs w:val="20"/>
              </w:rPr>
              <w:t xml:space="preserve"> then one of the three factors is </w:t>
            </w:r>
            <w:r w:rsidRPr="0063479E">
              <w:rPr>
                <w:rFonts w:eastAsiaTheme="minorEastAsia"/>
                <w:color w:val="0070C0"/>
                <w:sz w:val="20"/>
                <w:szCs w:val="20"/>
              </w:rPr>
              <w:t>4</w:t>
            </w:r>
            <w:r w:rsidRPr="0063479E">
              <w:rPr>
                <w:rFonts w:eastAsiaTheme="minorEastAsia"/>
                <w:i/>
                <w:color w:val="0070C0"/>
                <w:sz w:val="20"/>
                <w:szCs w:val="20"/>
              </w:rPr>
              <w:t xml:space="preserve">. The last expression there is </w:t>
            </w:r>
            <w:r w:rsidRPr="0063479E">
              <w:rPr>
                <w:rFonts w:eastAsiaTheme="minorEastAsia"/>
                <w:color w:val="0070C0"/>
                <w:sz w:val="20"/>
                <w:szCs w:val="20"/>
              </w:rPr>
              <w:t>1</w:t>
            </w:r>
            <w:r w:rsidRPr="0063479E">
              <w:rPr>
                <w:rFonts w:eastAsiaTheme="minorEastAsia"/>
                <w:i/>
                <w:color w:val="0070C0"/>
                <w:sz w:val="20"/>
                <w:szCs w:val="20"/>
              </w:rPr>
              <w:t xml:space="preserve"> of </w:t>
            </w:r>
            <w:r w:rsidRPr="0063479E">
              <w:rPr>
                <w:rFonts w:eastAsiaTheme="minorEastAsia"/>
                <w:color w:val="0070C0"/>
                <w:sz w:val="20"/>
                <w:szCs w:val="20"/>
              </w:rPr>
              <w:t>3</w:t>
            </w:r>
            <w:r w:rsidRPr="0063479E">
              <w:rPr>
                <w:rFonts w:eastAsiaTheme="minorEastAsia"/>
                <w:i/>
                <w:color w:val="0070C0"/>
                <w:sz w:val="20"/>
                <w:szCs w:val="20"/>
              </w:rPr>
              <w:t xml:space="preserve"> equal factors of 8 which is 2 since</w:t>
            </w:r>
            <m:oMath>
              <m:r>
                <w:rPr>
                  <w:rFonts w:ascii="Cambria Math" w:eastAsiaTheme="minorEastAsia" w:hAnsi="Cambria Math"/>
                  <w:color w:val="0070C0"/>
                  <w:sz w:val="20"/>
                  <w:szCs w:val="20"/>
                </w:rPr>
                <m:t xml:space="preserve"> 2×2×2=8</m:t>
              </m:r>
            </m:oMath>
            <w:r w:rsidRPr="0063479E">
              <w:rPr>
                <w:rFonts w:eastAsiaTheme="minorEastAsia"/>
                <w:i/>
                <w:color w:val="0070C0"/>
                <w:sz w:val="20"/>
                <w:szCs w:val="20"/>
              </w:rPr>
              <w:t xml:space="preserve">. Then there are </w:t>
            </w:r>
            <w:r w:rsidRPr="0063479E">
              <w:rPr>
                <w:rFonts w:eastAsiaTheme="minorEastAsia"/>
                <w:color w:val="0070C0"/>
                <w:sz w:val="20"/>
                <w:szCs w:val="20"/>
              </w:rPr>
              <w:t>2</w:t>
            </w:r>
            <w:r w:rsidRPr="0063479E">
              <w:rPr>
                <w:rFonts w:eastAsiaTheme="minorEastAsia"/>
                <w:i/>
                <w:color w:val="0070C0"/>
                <w:sz w:val="20"/>
                <w:szCs w:val="20"/>
              </w:rPr>
              <w:t xml:space="preserve"> of the equal factors of </w:t>
            </w:r>
            <w:r w:rsidRPr="0063479E">
              <w:rPr>
                <w:rFonts w:eastAsiaTheme="minorEastAsia"/>
                <w:color w:val="0070C0"/>
                <w:sz w:val="20"/>
                <w:szCs w:val="20"/>
              </w:rPr>
              <w:t>2</w:t>
            </w:r>
            <w:r w:rsidRPr="0063479E">
              <w:rPr>
                <w:rFonts w:eastAsiaTheme="minorEastAsia"/>
                <w:i/>
                <w:color w:val="0070C0"/>
                <w:sz w:val="20"/>
                <w:szCs w:val="20"/>
              </w:rPr>
              <w:t xml:space="preserve">, which is </w:t>
            </w:r>
            <w:r w:rsidRPr="0063479E">
              <w:rPr>
                <w:rFonts w:eastAsiaTheme="minorEastAsia"/>
                <w:color w:val="0070C0"/>
                <w:sz w:val="20"/>
                <w:szCs w:val="20"/>
              </w:rPr>
              <w:t>4</w:t>
            </w:r>
            <w:r w:rsidRPr="0063479E">
              <w:rPr>
                <w:rFonts w:eastAsiaTheme="minorEastAsia"/>
                <w:i/>
                <w:color w:val="0070C0"/>
                <w:sz w:val="20"/>
                <w:szCs w:val="20"/>
              </w:rPr>
              <w:t>.</w:t>
            </w:r>
          </w:p>
          <w:p w14:paraId="3D81E404" w14:textId="77777777" w:rsidR="0063479E" w:rsidRDefault="0063479E" w:rsidP="0063479E">
            <w:pPr>
              <w:tabs>
                <w:tab w:val="left" w:pos="345"/>
              </w:tabs>
              <w:autoSpaceDE w:val="0"/>
              <w:autoSpaceDN w:val="0"/>
              <w:adjustRightInd w:val="0"/>
              <w:ind w:left="345"/>
              <w:rPr>
                <w:b/>
                <w:i/>
                <w:sz w:val="20"/>
                <w:szCs w:val="20"/>
              </w:rPr>
            </w:pPr>
          </w:p>
          <w:p w14:paraId="2ABD7C8F" w14:textId="1161890B" w:rsidR="0063479E" w:rsidRPr="00796292" w:rsidRDefault="0063479E" w:rsidP="00DB2C43">
            <w:pPr>
              <w:tabs>
                <w:tab w:val="left" w:pos="345"/>
              </w:tabs>
              <w:autoSpaceDE w:val="0"/>
              <w:autoSpaceDN w:val="0"/>
              <w:adjustRightInd w:val="0"/>
              <w:ind w:left="345"/>
              <w:rPr>
                <w:sz w:val="20"/>
                <w:szCs w:val="20"/>
              </w:rPr>
            </w:pPr>
            <w:r w:rsidRPr="00796292">
              <w:rPr>
                <w:b/>
                <w:i/>
                <w:sz w:val="20"/>
                <w:szCs w:val="20"/>
              </w:rPr>
              <w:lastRenderedPageBreak/>
              <w:t>Example:</w:t>
            </w:r>
            <w:r w:rsidRPr="00796292">
              <w:rPr>
                <w:sz w:val="20"/>
                <w:szCs w:val="20"/>
              </w:rPr>
              <w:t xml:space="preserve"> </w:t>
            </w:r>
            <w:proofErr w:type="gramStart"/>
            <w:r w:rsidRPr="00796292">
              <w:rPr>
                <w:sz w:val="20"/>
                <w:szCs w:val="20"/>
              </w:rPr>
              <w:t xml:space="preserve">Given </w:t>
            </w:r>
            <w:proofErr w:type="gramEnd"/>
            <m:oMath>
              <m:sSup>
                <m:sSupPr>
                  <m:ctrlPr>
                    <w:rPr>
                      <w:rFonts w:ascii="Cambria Math" w:hAnsi="Cambria Math"/>
                      <w:i/>
                      <w:sz w:val="20"/>
                      <w:szCs w:val="20"/>
                    </w:rPr>
                  </m:ctrlPr>
                </m:sSupPr>
                <m:e>
                  <m:r>
                    <w:rPr>
                      <w:rFonts w:ascii="Cambria Math" w:hAnsi="Cambria Math"/>
                      <w:sz w:val="20"/>
                      <w:szCs w:val="20"/>
                    </w:rPr>
                    <m:t>81</m:t>
                  </m:r>
                </m:e>
                <m:sup>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4</m:t>
                      </m:r>
                    </m:den>
                  </m:f>
                </m:sup>
              </m:sSup>
              <m:r>
                <w:rPr>
                  <w:rFonts w:ascii="Cambria Math" w:hAnsi="Cambria Math"/>
                  <w:sz w:val="20"/>
                  <w:szCs w:val="20"/>
                </w:rPr>
                <m:t>=</m:t>
              </m:r>
              <m:rad>
                <m:radPr>
                  <m:ctrlPr>
                    <w:rPr>
                      <w:rFonts w:ascii="Cambria Math" w:hAnsi="Cambria Math"/>
                      <w:i/>
                      <w:sz w:val="20"/>
                      <w:szCs w:val="20"/>
                    </w:rPr>
                  </m:ctrlPr>
                </m:radPr>
                <m:deg>
                  <m:r>
                    <w:rPr>
                      <w:rFonts w:ascii="Cambria Math" w:hAnsi="Cambria Math"/>
                      <w:sz w:val="20"/>
                      <w:szCs w:val="20"/>
                    </w:rPr>
                    <m:t>4</m:t>
                  </m:r>
                </m:deg>
                <m:e>
                  <m:sSup>
                    <m:sSupPr>
                      <m:ctrlPr>
                        <w:rPr>
                          <w:rFonts w:ascii="Cambria Math" w:hAnsi="Cambria Math"/>
                          <w:i/>
                          <w:sz w:val="20"/>
                          <w:szCs w:val="20"/>
                        </w:rPr>
                      </m:ctrlPr>
                    </m:sSupPr>
                    <m:e>
                      <m:r>
                        <w:rPr>
                          <w:rFonts w:ascii="Cambria Math" w:hAnsi="Cambria Math"/>
                          <w:sz w:val="20"/>
                          <w:szCs w:val="20"/>
                        </w:rPr>
                        <m:t>81</m:t>
                      </m:r>
                    </m:e>
                    <m:sup>
                      <m:r>
                        <w:rPr>
                          <w:rFonts w:ascii="Cambria Math" w:hAnsi="Cambria Math"/>
                          <w:sz w:val="20"/>
                          <w:szCs w:val="20"/>
                        </w:rPr>
                        <m:t>3</m:t>
                      </m:r>
                    </m:sup>
                  </m:sSup>
                </m:e>
              </m:rad>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rad>
                        <m:radPr>
                          <m:ctrlPr>
                            <w:rPr>
                              <w:rFonts w:ascii="Cambria Math" w:hAnsi="Cambria Math"/>
                              <w:i/>
                              <w:sz w:val="20"/>
                              <w:szCs w:val="20"/>
                            </w:rPr>
                          </m:ctrlPr>
                        </m:radPr>
                        <m:deg>
                          <m:r>
                            <w:rPr>
                              <w:rFonts w:ascii="Cambria Math" w:hAnsi="Cambria Math"/>
                              <w:sz w:val="20"/>
                              <w:szCs w:val="20"/>
                            </w:rPr>
                            <m:t>4</m:t>
                          </m:r>
                        </m:deg>
                        <m:e>
                          <m:r>
                            <w:rPr>
                              <w:rFonts w:ascii="Cambria Math" w:hAnsi="Cambria Math"/>
                              <w:sz w:val="20"/>
                              <w:szCs w:val="20"/>
                            </w:rPr>
                            <m:t>81</m:t>
                          </m:r>
                        </m:e>
                      </m:rad>
                    </m:e>
                  </m:d>
                </m:e>
                <m:sup>
                  <m:r>
                    <w:rPr>
                      <w:rFonts w:ascii="Cambria Math" w:hAnsi="Cambria Math"/>
                      <w:sz w:val="20"/>
                      <w:szCs w:val="20"/>
                    </w:rPr>
                    <m:t>3</m:t>
                  </m:r>
                </m:sup>
              </m:sSup>
            </m:oMath>
            <w:r w:rsidRPr="00796292">
              <w:rPr>
                <w:rFonts w:eastAsiaTheme="minorEastAsia"/>
                <w:sz w:val="20"/>
                <w:szCs w:val="20"/>
              </w:rPr>
              <w:t xml:space="preserve">, which form would be easiest to calculate without using a calculator. </w:t>
            </w:r>
            <w:r>
              <w:rPr>
                <w:rFonts w:eastAsiaTheme="minorEastAsia"/>
                <w:sz w:val="20"/>
                <w:szCs w:val="20"/>
              </w:rPr>
              <w:t>Justify your answer</w:t>
            </w:r>
            <w:r w:rsidRPr="00796292">
              <w:rPr>
                <w:rFonts w:eastAsiaTheme="minorEastAsia"/>
                <w:sz w:val="20"/>
                <w:szCs w:val="20"/>
              </w:rPr>
              <w:t>?</w:t>
            </w:r>
            <w:r w:rsidRPr="00796292">
              <w:rPr>
                <w:sz w:val="20"/>
                <w:szCs w:val="20"/>
              </w:rPr>
              <w:t xml:space="preserve"> </w:t>
            </w:r>
          </w:p>
          <w:p w14:paraId="42603E95" w14:textId="77777777" w:rsidR="0063479E" w:rsidRDefault="0063479E" w:rsidP="0063479E">
            <w:pPr>
              <w:tabs>
                <w:tab w:val="left" w:pos="345"/>
              </w:tabs>
              <w:ind w:left="345"/>
            </w:pPr>
            <w:r w:rsidRPr="00C738B0">
              <w:rPr>
                <w:rFonts w:ascii="Cambria" w:hAnsi="Cambria" w:cs="TimesNewRomanPSMT"/>
                <w:b/>
                <w:i/>
                <w:sz w:val="20"/>
                <w:szCs w:val="20"/>
              </w:rPr>
              <w:t>Example:</w:t>
            </w:r>
            <w:r w:rsidRPr="002F5B3C">
              <w:rPr>
                <w:rFonts w:ascii="Cambria" w:hAnsi="Cambria" w:cs="TimesNewRomanPSMT"/>
                <w:sz w:val="20"/>
                <w:szCs w:val="20"/>
              </w:rPr>
              <w:t xml:space="preserve"> Determine whether</w:t>
            </w:r>
            <w:r>
              <w:rPr>
                <w:rFonts w:ascii="Cambria" w:hAnsi="Cambria" w:cs="TimesNewRomanPSMT"/>
                <w:sz w:val="20"/>
                <w:szCs w:val="20"/>
              </w:rPr>
              <w:t xml:space="preserve"> each equation is true or false </w:t>
            </w:r>
            <w:r w:rsidRPr="002F5B3C">
              <w:rPr>
                <w:rFonts w:ascii="Cambria" w:hAnsi="Cambria" w:cs="TimesNewRomanPSMT"/>
                <w:sz w:val="20"/>
                <w:szCs w:val="20"/>
              </w:rPr>
              <w:t>using the properties of exponents.</w:t>
            </w:r>
            <w:r>
              <w:rPr>
                <w:rFonts w:ascii="Cambria" w:hAnsi="Cambria" w:cs="TimesNewRomanPSMT"/>
                <w:sz w:val="20"/>
                <w:szCs w:val="20"/>
              </w:rPr>
              <w:t xml:space="preserve"> </w:t>
            </w:r>
            <w:r w:rsidRPr="00D44C0A">
              <w:rPr>
                <w:rFonts w:ascii="Cambria" w:hAnsi="Cambria" w:cs="TimesNewRomanPSMT"/>
                <w:sz w:val="20"/>
                <w:szCs w:val="20"/>
              </w:rPr>
              <w:t>If false, describe at least one way to make the math statement true.</w:t>
            </w:r>
            <w:r>
              <w:rPr>
                <w:rFonts w:ascii="Cambria" w:hAnsi="Cambria" w:cs="TimesNewRomanPSMT"/>
                <w:sz w:val="20"/>
                <w:szCs w:val="20"/>
              </w:rPr>
              <w:t xml:space="preserve">                         </w:t>
            </w:r>
          </w:p>
          <w:p w14:paraId="014DC2A8" w14:textId="77777777" w:rsidR="0063479E" w:rsidRPr="00796292" w:rsidRDefault="006102CF" w:rsidP="00A45AA6">
            <w:pPr>
              <w:pStyle w:val="ListParagraph"/>
              <w:widowControl w:val="0"/>
              <w:numPr>
                <w:ilvl w:val="0"/>
                <w:numId w:val="7"/>
              </w:numPr>
              <w:tabs>
                <w:tab w:val="left" w:pos="345"/>
              </w:tabs>
              <w:ind w:left="1065"/>
              <w:contextualSpacing w:val="0"/>
              <w:rPr>
                <w:sz w:val="20"/>
                <w:szCs w:val="20"/>
              </w:rPr>
            </w:pPr>
            <m:oMath>
              <m:rad>
                <m:radPr>
                  <m:degHide m:val="1"/>
                  <m:ctrlPr>
                    <w:rPr>
                      <w:rFonts w:ascii="Cambria Math" w:hAnsi="Cambria Math"/>
                      <w:i/>
                      <w:sz w:val="20"/>
                      <w:szCs w:val="20"/>
                    </w:rPr>
                  </m:ctrlPr>
                </m:radPr>
                <m:deg/>
                <m:e>
                  <m:r>
                    <w:rPr>
                      <w:rFonts w:ascii="Cambria Math" w:hAnsi="Cambria Math"/>
                      <w:sz w:val="20"/>
                      <w:szCs w:val="20"/>
                    </w:rPr>
                    <m:t>32</m:t>
                  </m:r>
                </m:e>
              </m:rad>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2</m:t>
                  </m:r>
                </m:e>
                <m:sup>
                  <m:f>
                    <m:fPr>
                      <m:ctrlPr>
                        <w:rPr>
                          <w:rFonts w:ascii="Cambria Math" w:hAnsi="Cambria Math"/>
                          <w:i/>
                          <w:sz w:val="20"/>
                          <w:szCs w:val="20"/>
                        </w:rPr>
                      </m:ctrlPr>
                    </m:fPr>
                    <m:num>
                      <m:r>
                        <w:rPr>
                          <w:rFonts w:ascii="Cambria Math" w:hAnsi="Cambria Math"/>
                          <w:sz w:val="20"/>
                          <w:szCs w:val="20"/>
                        </w:rPr>
                        <m:t>5</m:t>
                      </m:r>
                    </m:num>
                    <m:den>
                      <m:r>
                        <w:rPr>
                          <w:rFonts w:ascii="Cambria Math" w:hAnsi="Cambria Math"/>
                          <w:sz w:val="20"/>
                          <w:szCs w:val="20"/>
                        </w:rPr>
                        <m:t>2</m:t>
                      </m:r>
                    </m:den>
                  </m:f>
                </m:sup>
              </m:sSup>
            </m:oMath>
          </w:p>
          <w:p w14:paraId="1F31696C" w14:textId="77777777" w:rsidR="0063479E" w:rsidRPr="00796292" w:rsidRDefault="006102CF" w:rsidP="00A45AA6">
            <w:pPr>
              <w:pStyle w:val="ListParagraph"/>
              <w:widowControl w:val="0"/>
              <w:numPr>
                <w:ilvl w:val="0"/>
                <w:numId w:val="7"/>
              </w:numPr>
              <w:tabs>
                <w:tab w:val="left" w:pos="345"/>
              </w:tabs>
              <w:ind w:left="1065"/>
              <w:contextualSpacing w:val="0"/>
              <w:rPr>
                <w:sz w:val="20"/>
                <w:szCs w:val="20"/>
              </w:rPr>
            </w:pPr>
            <m:oMath>
              <m:sSup>
                <m:sSupPr>
                  <m:ctrlPr>
                    <w:rPr>
                      <w:rFonts w:ascii="Cambria Math" w:hAnsi="Cambria Math"/>
                      <w:i/>
                      <w:sz w:val="20"/>
                      <w:szCs w:val="20"/>
                    </w:rPr>
                  </m:ctrlPr>
                </m:sSupPr>
                <m:e>
                  <m:r>
                    <w:rPr>
                      <w:rFonts w:ascii="Cambria Math" w:hAnsi="Cambria Math"/>
                      <w:sz w:val="20"/>
                      <w:szCs w:val="20"/>
                    </w:rPr>
                    <m:t>16</m:t>
                  </m:r>
                </m:e>
                <m:sup>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2</m:t>
                      </m:r>
                    </m:den>
                  </m:f>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8</m:t>
                  </m:r>
                </m:e>
                <m:sup>
                  <m:r>
                    <w:rPr>
                      <w:rFonts w:ascii="Cambria Math" w:hAnsi="Cambria Math"/>
                      <w:sz w:val="20"/>
                      <w:szCs w:val="20"/>
                    </w:rPr>
                    <m:t>2</m:t>
                  </m:r>
                </m:sup>
              </m:sSup>
            </m:oMath>
          </w:p>
          <w:p w14:paraId="45A6052A" w14:textId="77777777" w:rsidR="0063479E" w:rsidRPr="00796292" w:rsidRDefault="006102CF" w:rsidP="00A45AA6">
            <w:pPr>
              <w:pStyle w:val="ListParagraph"/>
              <w:widowControl w:val="0"/>
              <w:numPr>
                <w:ilvl w:val="0"/>
                <w:numId w:val="7"/>
              </w:numPr>
              <w:tabs>
                <w:tab w:val="left" w:pos="345"/>
              </w:tabs>
              <w:ind w:left="1065"/>
              <w:contextualSpacing w:val="0"/>
              <w:rPr>
                <w:rFonts w:eastAsiaTheme="minorEastAsia"/>
                <w:sz w:val="20"/>
                <w:szCs w:val="20"/>
              </w:rPr>
            </w:pPr>
            <m:oMath>
              <m:sSup>
                <m:sSupPr>
                  <m:ctrlPr>
                    <w:rPr>
                      <w:rFonts w:ascii="Cambria Math" w:hAnsi="Cambria Math"/>
                      <w:i/>
                      <w:sz w:val="20"/>
                      <w:szCs w:val="20"/>
                    </w:rPr>
                  </m:ctrlPr>
                </m:sSupPr>
                <m:e>
                  <m:r>
                    <w:rPr>
                      <w:rFonts w:ascii="Cambria Math" w:hAnsi="Cambria Math"/>
                      <w:sz w:val="20"/>
                      <w:szCs w:val="20"/>
                    </w:rPr>
                    <m:t xml:space="preserve"> 4</m:t>
                  </m:r>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up>
              </m:sSup>
              <m:r>
                <w:rPr>
                  <w:rFonts w:ascii="Cambria Math" w:hAnsi="Cambria Math"/>
                  <w:sz w:val="20"/>
                  <w:szCs w:val="20"/>
                </w:rPr>
                <m:t>=</m:t>
              </m:r>
              <m:rad>
                <m:radPr>
                  <m:ctrlPr>
                    <w:rPr>
                      <w:rFonts w:ascii="Cambria Math" w:hAnsi="Cambria Math"/>
                      <w:i/>
                      <w:sz w:val="20"/>
                      <w:szCs w:val="20"/>
                    </w:rPr>
                  </m:ctrlPr>
                </m:radPr>
                <m:deg>
                  <m:r>
                    <w:rPr>
                      <w:rFonts w:ascii="Cambria Math" w:hAnsi="Cambria Math"/>
                      <w:sz w:val="20"/>
                      <w:szCs w:val="20"/>
                    </w:rPr>
                    <m:t>4</m:t>
                  </m:r>
                </m:deg>
                <m:e>
                  <m:r>
                    <w:rPr>
                      <w:rFonts w:ascii="Cambria Math" w:hAnsi="Cambria Math"/>
                      <w:sz w:val="20"/>
                      <w:szCs w:val="20"/>
                    </w:rPr>
                    <m:t>64</m:t>
                  </m:r>
                </m:e>
              </m:rad>
            </m:oMath>
          </w:p>
          <w:p w14:paraId="0D20F2B1" w14:textId="77777777" w:rsidR="0063479E" w:rsidRDefault="006102CF" w:rsidP="00A45AA6">
            <w:pPr>
              <w:pStyle w:val="ListParagraph"/>
              <w:widowControl w:val="0"/>
              <w:numPr>
                <w:ilvl w:val="0"/>
                <w:numId w:val="7"/>
              </w:numPr>
              <w:tabs>
                <w:tab w:val="left" w:pos="345"/>
              </w:tabs>
              <w:ind w:left="1065"/>
              <w:contextualSpacing w:val="0"/>
              <w:rPr>
                <w:rFonts w:eastAsiaTheme="minorEastAsia"/>
                <w:sz w:val="20"/>
                <w:szCs w:val="20"/>
              </w:rPr>
            </w:pPr>
            <m:oMath>
              <m:sSup>
                <m:sSupPr>
                  <m:ctrlPr>
                    <w:rPr>
                      <w:rFonts w:ascii="Cambria Math" w:hAnsi="Cambria Math"/>
                      <w:i/>
                      <w:sz w:val="20"/>
                      <w:szCs w:val="20"/>
                    </w:rPr>
                  </m:ctrlPr>
                </m:sSupPr>
                <m:e>
                  <m:r>
                    <w:rPr>
                      <w:rFonts w:ascii="Cambria Math" w:hAnsi="Cambria Math"/>
                      <w:sz w:val="20"/>
                      <w:szCs w:val="20"/>
                    </w:rPr>
                    <m:t xml:space="preserve"> 2</m:t>
                  </m:r>
                </m:e>
                <m:sup>
                  <m:r>
                    <w:rPr>
                      <w:rFonts w:ascii="Cambria Math" w:hAnsi="Cambria Math"/>
                      <w:sz w:val="20"/>
                      <w:szCs w:val="20"/>
                    </w:rPr>
                    <m:t>8</m:t>
                  </m:r>
                </m:sup>
              </m:sSup>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rad>
                        <m:radPr>
                          <m:ctrlPr>
                            <w:rPr>
                              <w:rFonts w:ascii="Cambria Math" w:hAnsi="Cambria Math"/>
                              <w:i/>
                              <w:sz w:val="20"/>
                              <w:szCs w:val="20"/>
                            </w:rPr>
                          </m:ctrlPr>
                        </m:radPr>
                        <m:deg>
                          <m:r>
                            <w:rPr>
                              <w:rFonts w:ascii="Cambria Math" w:hAnsi="Cambria Math"/>
                              <w:sz w:val="20"/>
                              <w:szCs w:val="20"/>
                            </w:rPr>
                            <m:t>3</m:t>
                          </m:r>
                        </m:deg>
                        <m:e>
                          <m:r>
                            <w:rPr>
                              <w:rFonts w:ascii="Cambria Math" w:hAnsi="Cambria Math"/>
                              <w:sz w:val="20"/>
                              <w:szCs w:val="20"/>
                            </w:rPr>
                            <m:t>16</m:t>
                          </m:r>
                        </m:e>
                      </m:rad>
                    </m:e>
                  </m:d>
                </m:e>
                <m:sup>
                  <m:r>
                    <w:rPr>
                      <w:rFonts w:ascii="Cambria Math" w:hAnsi="Cambria Math"/>
                      <w:sz w:val="20"/>
                      <w:szCs w:val="20"/>
                    </w:rPr>
                    <m:t>6</m:t>
                  </m:r>
                </m:sup>
              </m:sSup>
            </m:oMath>
          </w:p>
          <w:p w14:paraId="440B249A" w14:textId="77777777" w:rsidR="0063479E" w:rsidRPr="00796292" w:rsidRDefault="006102CF" w:rsidP="00A45AA6">
            <w:pPr>
              <w:pStyle w:val="ListParagraph"/>
              <w:widowControl w:val="0"/>
              <w:numPr>
                <w:ilvl w:val="0"/>
                <w:numId w:val="7"/>
              </w:numPr>
              <w:tabs>
                <w:tab w:val="left" w:pos="345"/>
              </w:tabs>
              <w:ind w:left="1065"/>
              <w:contextualSpacing w:val="0"/>
              <w:rPr>
                <w:rFonts w:eastAsiaTheme="minorEastAsia"/>
                <w:sz w:val="20"/>
                <w:szCs w:val="20"/>
              </w:rPr>
            </w:pPr>
            <m:oMath>
              <m:sSup>
                <m:sSupPr>
                  <m:ctrlPr>
                    <w:rPr>
                      <w:rFonts w:ascii="Cambria Math" w:hAnsi="Cambria Math"/>
                      <w:i/>
                      <w:sz w:val="20"/>
                      <w:szCs w:val="20"/>
                    </w:rPr>
                  </m:ctrlPr>
                </m:sSupPr>
                <m:e>
                  <m:d>
                    <m:dPr>
                      <m:ctrlPr>
                        <w:rPr>
                          <w:rFonts w:ascii="Cambria Math" w:hAnsi="Cambria Math"/>
                          <w:i/>
                          <w:sz w:val="20"/>
                          <w:szCs w:val="20"/>
                        </w:rPr>
                      </m:ctrlPr>
                    </m:dPr>
                    <m:e>
                      <m:rad>
                        <m:radPr>
                          <m:degHide m:val="1"/>
                          <m:ctrlPr>
                            <w:rPr>
                              <w:rFonts w:ascii="Cambria Math" w:hAnsi="Cambria Math"/>
                              <w:i/>
                              <w:sz w:val="20"/>
                              <w:szCs w:val="20"/>
                            </w:rPr>
                          </m:ctrlPr>
                        </m:radPr>
                        <m:deg/>
                        <m:e>
                          <m:r>
                            <w:rPr>
                              <w:rFonts w:ascii="Cambria Math" w:hAnsi="Cambria Math"/>
                              <w:sz w:val="20"/>
                              <w:szCs w:val="20"/>
                            </w:rPr>
                            <m:t>64</m:t>
                          </m:r>
                        </m:e>
                      </m:rad>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3</m:t>
                      </m:r>
                    </m:den>
                  </m:f>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8</m:t>
                  </m:r>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6</m:t>
                      </m:r>
                    </m:den>
                  </m:f>
                </m:sup>
              </m:sSup>
            </m:oMath>
          </w:p>
          <w:p w14:paraId="05773021" w14:textId="77777777" w:rsidR="00BA3E2F" w:rsidRDefault="00BA3E2F" w:rsidP="00BA3E2F">
            <w:pPr>
              <w:pStyle w:val="ListParagraph"/>
              <w:autoSpaceDE w:val="0"/>
              <w:autoSpaceDN w:val="0"/>
              <w:adjustRightInd w:val="0"/>
              <w:ind w:left="0"/>
              <w:rPr>
                <w:rFonts w:ascii="Cambria" w:eastAsia="Helvetica" w:hAnsi="Cambria" w:cs="TimesNewRomanPSMT"/>
                <w:sz w:val="20"/>
                <w:szCs w:val="20"/>
              </w:rPr>
            </w:pPr>
          </w:p>
          <w:p w14:paraId="487E21D4" w14:textId="77777777" w:rsidR="00BA3E2F" w:rsidRPr="000F4118" w:rsidRDefault="00BA3E2F" w:rsidP="00BA3E2F">
            <w:pPr>
              <w:pStyle w:val="ListParagraph"/>
              <w:autoSpaceDE w:val="0"/>
              <w:autoSpaceDN w:val="0"/>
              <w:adjustRightInd w:val="0"/>
              <w:ind w:left="0"/>
              <w:rPr>
                <w:rFonts w:eastAsia="Times New Roman"/>
                <w:sz w:val="20"/>
                <w:szCs w:val="20"/>
              </w:rPr>
            </w:pPr>
          </w:p>
        </w:tc>
      </w:tr>
    </w:tbl>
    <w:p w14:paraId="40D78244" w14:textId="77777777" w:rsidR="00BA3E2F" w:rsidRDefault="00BA3E2F" w:rsidP="00BA3E2F">
      <w:pPr>
        <w:widowControl w:val="0"/>
        <w:rPr>
          <w:rFonts w:eastAsia="Times New Roman"/>
          <w:sz w:val="20"/>
          <w:szCs w:val="20"/>
        </w:rPr>
      </w:pPr>
    </w:p>
    <w:tbl>
      <w:tblPr>
        <w:tblStyle w:val="TableGrid"/>
        <w:tblW w:w="14416" w:type="dxa"/>
        <w:tblLook w:val="04A0" w:firstRow="1" w:lastRow="0" w:firstColumn="1" w:lastColumn="0" w:noHBand="0" w:noVBand="1"/>
      </w:tblPr>
      <w:tblGrid>
        <w:gridCol w:w="7208"/>
        <w:gridCol w:w="7208"/>
      </w:tblGrid>
      <w:tr w:rsidR="00BA3E2F" w14:paraId="61F185BC" w14:textId="77777777" w:rsidTr="00BA3E2F">
        <w:trPr>
          <w:trHeight w:val="201"/>
        </w:trPr>
        <w:tc>
          <w:tcPr>
            <w:tcW w:w="14416" w:type="dxa"/>
            <w:gridSpan w:val="2"/>
            <w:tcBorders>
              <w:bottom w:val="nil"/>
            </w:tcBorders>
            <w:shd w:val="clear" w:color="auto" w:fill="7030A0"/>
          </w:tcPr>
          <w:p w14:paraId="26AD5062" w14:textId="77777777" w:rsidR="00BA3E2F" w:rsidRPr="005D7CDC" w:rsidRDefault="00BA3E2F" w:rsidP="00BA3E2F">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t>Instructional Resources</w:t>
            </w:r>
          </w:p>
        </w:tc>
      </w:tr>
      <w:tr w:rsidR="00BA3E2F" w14:paraId="60821D7A" w14:textId="77777777" w:rsidTr="00BA3E2F">
        <w:trPr>
          <w:trHeight w:val="288"/>
        </w:trPr>
        <w:tc>
          <w:tcPr>
            <w:tcW w:w="7208" w:type="dxa"/>
            <w:tcBorders>
              <w:top w:val="nil"/>
              <w:bottom w:val="nil"/>
            </w:tcBorders>
            <w:shd w:val="clear" w:color="auto" w:fill="DFD3F3"/>
          </w:tcPr>
          <w:p w14:paraId="09A457BD" w14:textId="77777777" w:rsidR="00BA3E2F" w:rsidRPr="005D7CDC" w:rsidRDefault="00BA3E2F" w:rsidP="00BA3E2F">
            <w:pPr>
              <w:widowControl w:val="0"/>
              <w:rPr>
                <w:rFonts w:eastAsia="Times New Roman"/>
                <w:b/>
                <w:color w:val="FFFFFF" w:themeColor="background1"/>
                <w:sz w:val="20"/>
                <w:szCs w:val="20"/>
              </w:rPr>
            </w:pPr>
            <w:r w:rsidRPr="00A62728">
              <w:rPr>
                <w:rFonts w:eastAsia="Times New Roman"/>
                <w:b/>
                <w:sz w:val="20"/>
                <w:szCs w:val="20"/>
              </w:rPr>
              <w:t>Tasks</w:t>
            </w:r>
          </w:p>
        </w:tc>
        <w:tc>
          <w:tcPr>
            <w:tcW w:w="7208" w:type="dxa"/>
            <w:tcBorders>
              <w:top w:val="nil"/>
              <w:bottom w:val="nil"/>
            </w:tcBorders>
            <w:shd w:val="clear" w:color="auto" w:fill="DFD3F3"/>
          </w:tcPr>
          <w:p w14:paraId="00C6AA5B" w14:textId="77777777" w:rsidR="00BA3E2F" w:rsidRPr="005D7CDC" w:rsidRDefault="00BA3E2F" w:rsidP="00BA3E2F">
            <w:pPr>
              <w:widowControl w:val="0"/>
              <w:rPr>
                <w:rFonts w:eastAsia="Times New Roman"/>
                <w:b/>
                <w:color w:val="FFFFFF" w:themeColor="background1"/>
                <w:sz w:val="20"/>
                <w:szCs w:val="20"/>
              </w:rPr>
            </w:pPr>
            <w:r>
              <w:rPr>
                <w:rFonts w:eastAsia="Times New Roman"/>
                <w:b/>
                <w:sz w:val="20"/>
                <w:szCs w:val="20"/>
              </w:rPr>
              <w:t>Additional Resources</w:t>
            </w:r>
          </w:p>
        </w:tc>
      </w:tr>
      <w:tr w:rsidR="00BA3E2F" w14:paraId="0D96452D" w14:textId="77777777" w:rsidTr="00BA3E2F">
        <w:trPr>
          <w:trHeight w:val="80"/>
        </w:trPr>
        <w:tc>
          <w:tcPr>
            <w:tcW w:w="7208" w:type="dxa"/>
            <w:tcBorders>
              <w:top w:val="nil"/>
            </w:tcBorders>
            <w:shd w:val="clear" w:color="auto" w:fill="auto"/>
          </w:tcPr>
          <w:p w14:paraId="7AB1C8E7" w14:textId="77777777" w:rsidR="00BA3E2F" w:rsidRDefault="00BA3E2F" w:rsidP="00BA3E2F">
            <w:pPr>
              <w:widowControl w:val="0"/>
              <w:spacing w:before="120"/>
              <w:rPr>
                <w:rFonts w:eastAsia="Times New Roman"/>
                <w:sz w:val="20"/>
                <w:szCs w:val="20"/>
              </w:rPr>
            </w:pPr>
          </w:p>
        </w:tc>
        <w:tc>
          <w:tcPr>
            <w:tcW w:w="7208" w:type="dxa"/>
            <w:tcBorders>
              <w:top w:val="nil"/>
            </w:tcBorders>
            <w:shd w:val="clear" w:color="auto" w:fill="auto"/>
          </w:tcPr>
          <w:p w14:paraId="11754DB1" w14:textId="77777777" w:rsidR="00BA3E2F" w:rsidRDefault="00BA3E2F" w:rsidP="00BA3E2F">
            <w:pPr>
              <w:widowControl w:val="0"/>
              <w:spacing w:before="120"/>
              <w:rPr>
                <w:rFonts w:eastAsia="Times New Roman"/>
                <w:sz w:val="20"/>
                <w:szCs w:val="20"/>
              </w:rPr>
            </w:pPr>
          </w:p>
          <w:p w14:paraId="5C3237DF" w14:textId="77777777" w:rsidR="00BA3E2F" w:rsidRDefault="00BA3E2F" w:rsidP="00BA3E2F">
            <w:pPr>
              <w:widowControl w:val="0"/>
              <w:spacing w:before="120"/>
              <w:rPr>
                <w:rFonts w:eastAsia="Times New Roman"/>
                <w:sz w:val="20"/>
                <w:szCs w:val="20"/>
              </w:rPr>
            </w:pPr>
          </w:p>
        </w:tc>
      </w:tr>
    </w:tbl>
    <w:p w14:paraId="58E876AF" w14:textId="77777777" w:rsidR="00BA3E2F" w:rsidRDefault="00BA3E2F" w:rsidP="00BA3E2F">
      <w:pPr>
        <w:widowControl w:val="0"/>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1126AF84" w14:textId="59919CFA" w:rsidR="00921885" w:rsidRPr="00940A1F" w:rsidRDefault="00921885" w:rsidP="00921885">
      <w:pPr>
        <w:jc w:val="center"/>
        <w:outlineLvl w:val="0"/>
        <w:rPr>
          <w:rFonts w:eastAsia="Times New Roman"/>
          <w:b/>
        </w:rPr>
      </w:pPr>
      <w:r>
        <w:rPr>
          <w:rFonts w:eastAsia="Times New Roman"/>
          <w:sz w:val="20"/>
          <w:szCs w:val="20"/>
        </w:rPr>
        <w:br w:type="page"/>
      </w:r>
      <w:r w:rsidRPr="00940A1F">
        <w:rPr>
          <w:rFonts w:eastAsia="Times New Roman"/>
          <w:b/>
        </w:rPr>
        <w:lastRenderedPageBreak/>
        <w:t>Number – The Real Number System</w:t>
      </w:r>
    </w:p>
    <w:p w14:paraId="14280CEF" w14:textId="77777777" w:rsidR="00921885" w:rsidRPr="00A23869" w:rsidRDefault="00921885" w:rsidP="009218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921885" w14:paraId="50EF2FB1" w14:textId="77777777" w:rsidTr="00BA7B53">
        <w:tc>
          <w:tcPr>
            <w:tcW w:w="14390" w:type="dxa"/>
          </w:tcPr>
          <w:p w14:paraId="5F84E638" w14:textId="77777777" w:rsidR="00921885" w:rsidRDefault="00921885" w:rsidP="00BA7B53">
            <w:pPr>
              <w:rPr>
                <w:b/>
              </w:rPr>
            </w:pPr>
          </w:p>
          <w:p w14:paraId="0880D16E" w14:textId="5564F6C3" w:rsidR="00921885" w:rsidRPr="00940A1F" w:rsidRDefault="00276FBC" w:rsidP="00BA7B53">
            <w:pPr>
              <w:rPr>
                <w:b/>
              </w:rPr>
            </w:pPr>
            <w:bookmarkStart w:id="3" w:name="nrn3"/>
            <w:bookmarkEnd w:id="3"/>
            <w:r>
              <w:rPr>
                <w:b/>
              </w:rPr>
              <w:t>NC.M2</w:t>
            </w:r>
            <w:r w:rsidR="00921885">
              <w:rPr>
                <w:b/>
              </w:rPr>
              <w:t>.N-RN.3</w:t>
            </w:r>
          </w:p>
        </w:tc>
      </w:tr>
      <w:tr w:rsidR="00921885" w14:paraId="05D0DEB7" w14:textId="77777777" w:rsidTr="00BA7B53">
        <w:tc>
          <w:tcPr>
            <w:tcW w:w="14390" w:type="dxa"/>
          </w:tcPr>
          <w:p w14:paraId="03058520" w14:textId="462990FF" w:rsidR="00921885" w:rsidRPr="00940A1F" w:rsidRDefault="00205315" w:rsidP="00205315">
            <w:pPr>
              <w:rPr>
                <w:b/>
                <w:i/>
              </w:rPr>
            </w:pPr>
            <w:r w:rsidRPr="00D746E0">
              <w:rPr>
                <w:rFonts w:eastAsia="Times New Roman"/>
                <w:b/>
                <w:i/>
              </w:rPr>
              <w:t>Use properties of rational and irrational numbers.</w:t>
            </w:r>
          </w:p>
        </w:tc>
      </w:tr>
      <w:tr w:rsidR="00205315" w14:paraId="5573E2F6" w14:textId="77777777" w:rsidTr="00BA7B53">
        <w:tc>
          <w:tcPr>
            <w:tcW w:w="14390" w:type="dxa"/>
          </w:tcPr>
          <w:p w14:paraId="007D1E50" w14:textId="77777777" w:rsidR="00205315" w:rsidRDefault="00205315" w:rsidP="00205315">
            <w:r w:rsidRPr="00D746E0">
              <w:t>Use the properties of rational and irrational numbers to explain why:</w:t>
            </w:r>
          </w:p>
          <w:p w14:paraId="0F30E2D2" w14:textId="77777777" w:rsidR="00205315" w:rsidRDefault="00205315" w:rsidP="00B9327D">
            <w:pPr>
              <w:pStyle w:val="ListParagraph"/>
              <w:numPr>
                <w:ilvl w:val="0"/>
                <w:numId w:val="1"/>
              </w:numPr>
            </w:pPr>
            <w:r w:rsidRPr="00D746E0">
              <w:t xml:space="preserve">the sum or product of two rational numbers is rational; </w:t>
            </w:r>
          </w:p>
          <w:p w14:paraId="3582834D" w14:textId="77777777" w:rsidR="00205315" w:rsidRDefault="00205315" w:rsidP="00B9327D">
            <w:pPr>
              <w:pStyle w:val="ListParagraph"/>
              <w:numPr>
                <w:ilvl w:val="0"/>
                <w:numId w:val="1"/>
              </w:numPr>
            </w:pPr>
            <w:r w:rsidRPr="00D746E0">
              <w:t>the sum of a rational number and an irrational number is irrational;</w:t>
            </w:r>
          </w:p>
          <w:p w14:paraId="38FCCDE7" w14:textId="6AF4024D" w:rsidR="00205315" w:rsidRPr="00940A1F" w:rsidRDefault="00205315" w:rsidP="00B9327D">
            <w:pPr>
              <w:pStyle w:val="ListParagraph"/>
              <w:numPr>
                <w:ilvl w:val="0"/>
                <w:numId w:val="1"/>
              </w:numPr>
            </w:pPr>
            <w:proofErr w:type="gramStart"/>
            <w:r w:rsidRPr="00205315">
              <w:rPr>
                <w:rFonts w:eastAsia="Times New Roman"/>
              </w:rPr>
              <w:t>the</w:t>
            </w:r>
            <w:proofErr w:type="gramEnd"/>
            <w:r w:rsidRPr="00205315">
              <w:rPr>
                <w:rFonts w:eastAsia="Times New Roman"/>
              </w:rPr>
              <w:t xml:space="preserve"> product of a nonzero rational number and an irrational number is irrational.</w:t>
            </w:r>
          </w:p>
        </w:tc>
      </w:tr>
    </w:tbl>
    <w:p w14:paraId="59D6CFEE" w14:textId="77777777" w:rsidR="00921885" w:rsidRPr="006034A0" w:rsidRDefault="00921885" w:rsidP="00921885">
      <w:pPr>
        <w:spacing w:line="276" w:lineRule="auto"/>
        <w:rPr>
          <w:rFonts w:eastAsia="Times New Roman"/>
          <w:color w:val="000000"/>
          <w:sz w:val="20"/>
          <w:szCs w:val="20"/>
        </w:rPr>
      </w:pPr>
    </w:p>
    <w:tbl>
      <w:tblPr>
        <w:tblStyle w:val="TableGrid"/>
        <w:tblW w:w="14400" w:type="dxa"/>
        <w:tblLook w:val="04A0" w:firstRow="1" w:lastRow="0" w:firstColumn="1" w:lastColumn="0" w:noHBand="0" w:noVBand="1"/>
      </w:tblPr>
      <w:tblGrid>
        <w:gridCol w:w="7038"/>
        <w:gridCol w:w="222"/>
        <w:gridCol w:w="7140"/>
      </w:tblGrid>
      <w:tr w:rsidR="00921885" w14:paraId="2F5320B2" w14:textId="77777777" w:rsidTr="00BA7B53">
        <w:trPr>
          <w:trHeight w:val="278"/>
        </w:trPr>
        <w:tc>
          <w:tcPr>
            <w:tcW w:w="7099" w:type="dxa"/>
            <w:tcBorders>
              <w:top w:val="nil"/>
              <w:bottom w:val="nil"/>
              <w:right w:val="single" w:sz="4" w:space="0" w:color="auto"/>
            </w:tcBorders>
            <w:shd w:val="clear" w:color="auto" w:fill="C00000"/>
          </w:tcPr>
          <w:p w14:paraId="20F3D220" w14:textId="77777777" w:rsidR="00921885" w:rsidRPr="005254A5" w:rsidRDefault="00921885" w:rsidP="00BA7B53">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144" w:type="dxa"/>
            <w:tcBorders>
              <w:top w:val="nil"/>
              <w:left w:val="single" w:sz="4" w:space="0" w:color="auto"/>
              <w:bottom w:val="nil"/>
              <w:right w:val="single" w:sz="4" w:space="0" w:color="auto"/>
            </w:tcBorders>
            <w:shd w:val="clear" w:color="auto" w:fill="FFFFFF" w:themeFill="background1"/>
          </w:tcPr>
          <w:p w14:paraId="44D0E859" w14:textId="77777777" w:rsidR="00921885" w:rsidRPr="005254A5" w:rsidRDefault="00921885" w:rsidP="00BA7B53">
            <w:pPr>
              <w:widowControl w:val="0"/>
              <w:rPr>
                <w:rFonts w:eastAsia="Times New Roman"/>
                <w:b/>
                <w:color w:val="FFFFFF" w:themeColor="background1"/>
                <w:sz w:val="20"/>
                <w:szCs w:val="20"/>
              </w:rPr>
            </w:pPr>
          </w:p>
        </w:tc>
        <w:tc>
          <w:tcPr>
            <w:tcW w:w="7201" w:type="dxa"/>
            <w:tcBorders>
              <w:top w:val="single" w:sz="4" w:space="0" w:color="auto"/>
              <w:left w:val="single" w:sz="4" w:space="0" w:color="auto"/>
              <w:bottom w:val="nil"/>
              <w:right w:val="single" w:sz="4" w:space="0" w:color="auto"/>
            </w:tcBorders>
            <w:shd w:val="clear" w:color="auto" w:fill="0070C0"/>
          </w:tcPr>
          <w:p w14:paraId="1D6E6631" w14:textId="77777777" w:rsidR="00921885" w:rsidRDefault="00921885" w:rsidP="00BA7B53">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921885" w14:paraId="36EACC32" w14:textId="77777777" w:rsidTr="00BA7B53">
        <w:trPr>
          <w:trHeight w:val="278"/>
        </w:trPr>
        <w:tc>
          <w:tcPr>
            <w:tcW w:w="7099" w:type="dxa"/>
            <w:tcBorders>
              <w:top w:val="nil"/>
              <w:bottom w:val="nil"/>
              <w:right w:val="single" w:sz="4" w:space="0" w:color="auto"/>
            </w:tcBorders>
            <w:shd w:val="clear" w:color="auto" w:fill="F2CCCB"/>
          </w:tcPr>
          <w:p w14:paraId="231A1DAA" w14:textId="77777777" w:rsidR="00921885" w:rsidRPr="005254A5" w:rsidRDefault="00921885" w:rsidP="00BA7B53">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144" w:type="dxa"/>
            <w:tcBorders>
              <w:top w:val="nil"/>
              <w:left w:val="single" w:sz="4" w:space="0" w:color="auto"/>
              <w:bottom w:val="nil"/>
              <w:right w:val="single" w:sz="4" w:space="0" w:color="auto"/>
            </w:tcBorders>
            <w:shd w:val="clear" w:color="auto" w:fill="FFFFFF" w:themeFill="background1"/>
          </w:tcPr>
          <w:p w14:paraId="3BF0C3CC" w14:textId="77777777" w:rsidR="00921885" w:rsidRPr="005254A5" w:rsidRDefault="00921885" w:rsidP="00BA7B53">
            <w:pPr>
              <w:widowControl w:val="0"/>
              <w:rPr>
                <w:rFonts w:eastAsia="Times New Roman"/>
                <w:b/>
                <w:color w:val="FFFFFF" w:themeColor="background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1E943610" w14:textId="77777777" w:rsidR="00921885" w:rsidRPr="005254A5" w:rsidRDefault="00921885" w:rsidP="00BA7B53">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921885" w14:paraId="5900E769" w14:textId="77777777" w:rsidTr="00BA7B53">
        <w:trPr>
          <w:trHeight w:val="836"/>
        </w:trPr>
        <w:tc>
          <w:tcPr>
            <w:tcW w:w="7099" w:type="dxa"/>
            <w:tcBorders>
              <w:top w:val="nil"/>
              <w:bottom w:val="nil"/>
              <w:right w:val="single" w:sz="4" w:space="0" w:color="auto"/>
            </w:tcBorders>
            <w:shd w:val="clear" w:color="auto" w:fill="auto"/>
          </w:tcPr>
          <w:p w14:paraId="68A85F78" w14:textId="49B323D2" w:rsidR="00921885" w:rsidRDefault="008A4539" w:rsidP="00705490">
            <w:pPr>
              <w:pStyle w:val="ListParagraph"/>
              <w:widowControl w:val="0"/>
              <w:numPr>
                <w:ilvl w:val="0"/>
                <w:numId w:val="1"/>
              </w:numPr>
              <w:ind w:left="344" w:hanging="180"/>
              <w:rPr>
                <w:rFonts w:eastAsia="Times New Roman"/>
                <w:sz w:val="20"/>
                <w:szCs w:val="20"/>
              </w:rPr>
            </w:pPr>
            <w:r>
              <w:rPr>
                <w:rFonts w:eastAsia="Times New Roman"/>
                <w:sz w:val="20"/>
                <w:szCs w:val="20"/>
              </w:rPr>
              <w:t>Understand rational numbers (8.NS.1)</w:t>
            </w:r>
          </w:p>
        </w:tc>
        <w:tc>
          <w:tcPr>
            <w:tcW w:w="144" w:type="dxa"/>
            <w:tcBorders>
              <w:top w:val="nil"/>
              <w:left w:val="single" w:sz="4" w:space="0" w:color="auto"/>
              <w:bottom w:val="nil"/>
              <w:right w:val="single" w:sz="4" w:space="0" w:color="auto"/>
            </w:tcBorders>
            <w:shd w:val="clear" w:color="auto" w:fill="FFFFFF" w:themeFill="background1"/>
          </w:tcPr>
          <w:p w14:paraId="1E637F79" w14:textId="77777777" w:rsidR="00921885" w:rsidRDefault="00921885" w:rsidP="00BA7B53">
            <w:pPr>
              <w:widowControl w:val="0"/>
              <w:rPr>
                <w:rFonts w:eastAsia="Times New Roman"/>
                <w:sz w:val="20"/>
                <w:szCs w:val="20"/>
              </w:rPr>
            </w:pPr>
          </w:p>
        </w:tc>
        <w:tc>
          <w:tcPr>
            <w:tcW w:w="7201" w:type="dxa"/>
            <w:tcBorders>
              <w:top w:val="nil"/>
              <w:left w:val="single" w:sz="4" w:space="0" w:color="auto"/>
              <w:bottom w:val="nil"/>
              <w:right w:val="single" w:sz="4" w:space="0" w:color="auto"/>
            </w:tcBorders>
            <w:shd w:val="clear" w:color="auto" w:fill="auto"/>
          </w:tcPr>
          <w:p w14:paraId="6A1E089D" w14:textId="77777777" w:rsidR="00921885" w:rsidRPr="00940A1F" w:rsidRDefault="00921885" w:rsidP="00BA7B53">
            <w:pPr>
              <w:widowControl w:val="0"/>
              <w:rPr>
                <w:rFonts w:eastAsia="Times New Roman"/>
                <w:i/>
                <w:sz w:val="20"/>
                <w:szCs w:val="20"/>
              </w:rPr>
            </w:pPr>
            <w:r w:rsidRPr="00940A1F">
              <w:rPr>
                <w:rFonts w:eastAsia="Times New Roman"/>
                <w:i/>
                <w:sz w:val="20"/>
                <w:szCs w:val="20"/>
              </w:rPr>
              <w:t>Generally, all SMPs can be applied in every standard. The following SMPs can be highlighted for this standard.</w:t>
            </w:r>
          </w:p>
          <w:p w14:paraId="1D3D7010" w14:textId="77777777" w:rsidR="00921885" w:rsidRPr="009D22B6" w:rsidRDefault="00921885" w:rsidP="00BA7B53">
            <w:pPr>
              <w:widowControl w:val="0"/>
              <w:rPr>
                <w:rFonts w:eastAsia="Times New Roman"/>
                <w:sz w:val="20"/>
                <w:szCs w:val="20"/>
              </w:rPr>
            </w:pPr>
          </w:p>
        </w:tc>
      </w:tr>
      <w:tr w:rsidR="00921885" w14:paraId="41C79C73" w14:textId="77777777" w:rsidTr="00BA7B53">
        <w:trPr>
          <w:trHeight w:val="278"/>
        </w:trPr>
        <w:tc>
          <w:tcPr>
            <w:tcW w:w="7099" w:type="dxa"/>
            <w:tcBorders>
              <w:top w:val="nil"/>
              <w:bottom w:val="nil"/>
              <w:right w:val="single" w:sz="4" w:space="0" w:color="auto"/>
            </w:tcBorders>
            <w:shd w:val="clear" w:color="auto" w:fill="F2CCCB"/>
          </w:tcPr>
          <w:p w14:paraId="12BA7992" w14:textId="77777777" w:rsidR="00921885" w:rsidRPr="005254A5" w:rsidRDefault="00921885" w:rsidP="00BA7B53">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c>
          <w:tcPr>
            <w:tcW w:w="144" w:type="dxa"/>
            <w:tcBorders>
              <w:top w:val="nil"/>
              <w:left w:val="single" w:sz="4" w:space="0" w:color="auto"/>
              <w:bottom w:val="nil"/>
              <w:right w:val="single" w:sz="4" w:space="0" w:color="auto"/>
            </w:tcBorders>
            <w:shd w:val="clear" w:color="auto" w:fill="FFFFFF" w:themeFill="background1"/>
          </w:tcPr>
          <w:p w14:paraId="16D68206" w14:textId="77777777" w:rsidR="00921885" w:rsidRPr="00DD4B3C" w:rsidRDefault="00921885" w:rsidP="00BA7B53">
            <w:pPr>
              <w:widowControl w:val="0"/>
              <w:rPr>
                <w:rFonts w:eastAsia="Times New Roman"/>
                <w:b/>
                <w:color w:val="000000" w:themeColor="text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3E46EB8F" w14:textId="77777777" w:rsidR="00921885" w:rsidRPr="00DD4B3C" w:rsidRDefault="00921885" w:rsidP="00BA7B53">
            <w:pPr>
              <w:widowControl w:val="0"/>
              <w:rPr>
                <w:rFonts w:eastAsia="Times New Roman"/>
                <w:b/>
                <w:color w:val="000000" w:themeColor="text1"/>
                <w:sz w:val="20"/>
                <w:szCs w:val="20"/>
              </w:rPr>
            </w:pPr>
            <w:r>
              <w:rPr>
                <w:rFonts w:eastAsia="Times New Roman"/>
                <w:b/>
                <w:color w:val="000000" w:themeColor="text1"/>
                <w:sz w:val="20"/>
                <w:szCs w:val="20"/>
              </w:rPr>
              <w:t>Disciplinary Literacy</w:t>
            </w:r>
            <w:r w:rsidRPr="00DD4B3C">
              <w:rPr>
                <w:rFonts w:eastAsia="Times New Roman"/>
                <w:b/>
                <w:color w:val="000000" w:themeColor="text1"/>
                <w:sz w:val="20"/>
                <w:szCs w:val="20"/>
              </w:rPr>
              <w:t xml:space="preserve"> </w:t>
            </w:r>
          </w:p>
        </w:tc>
      </w:tr>
      <w:tr w:rsidR="00921885" w14:paraId="1598DCA9" w14:textId="77777777" w:rsidTr="00BA7B53">
        <w:trPr>
          <w:trHeight w:val="512"/>
        </w:trPr>
        <w:tc>
          <w:tcPr>
            <w:tcW w:w="7099" w:type="dxa"/>
            <w:tcBorders>
              <w:top w:val="nil"/>
              <w:right w:val="single" w:sz="4" w:space="0" w:color="auto"/>
            </w:tcBorders>
            <w:shd w:val="clear" w:color="auto" w:fill="auto"/>
          </w:tcPr>
          <w:p w14:paraId="527A8E90" w14:textId="3BB47972" w:rsidR="00921885" w:rsidRPr="00DD4B3C" w:rsidRDefault="000366AC" w:rsidP="00705490">
            <w:pPr>
              <w:pStyle w:val="ListParagraph"/>
              <w:widowControl w:val="0"/>
              <w:numPr>
                <w:ilvl w:val="0"/>
                <w:numId w:val="1"/>
              </w:numPr>
              <w:ind w:left="344" w:hanging="180"/>
              <w:rPr>
                <w:rFonts w:eastAsia="Times New Roman"/>
                <w:sz w:val="20"/>
                <w:szCs w:val="20"/>
              </w:rPr>
            </w:pPr>
            <w:r>
              <w:rPr>
                <w:rFonts w:eastAsia="Times New Roman"/>
                <w:sz w:val="20"/>
                <w:szCs w:val="20"/>
              </w:rPr>
              <w:t>These concepts close out the learning about the real number system.</w:t>
            </w:r>
          </w:p>
        </w:tc>
        <w:tc>
          <w:tcPr>
            <w:tcW w:w="144" w:type="dxa"/>
            <w:tcBorders>
              <w:top w:val="nil"/>
              <w:left w:val="single" w:sz="4" w:space="0" w:color="auto"/>
              <w:bottom w:val="nil"/>
              <w:right w:val="single" w:sz="4" w:space="0" w:color="auto"/>
            </w:tcBorders>
            <w:shd w:val="clear" w:color="auto" w:fill="FFFFFF" w:themeFill="background1"/>
          </w:tcPr>
          <w:p w14:paraId="42BC1190" w14:textId="77777777" w:rsidR="00921885" w:rsidRDefault="00921885" w:rsidP="00BA7B53">
            <w:pPr>
              <w:widowControl w:val="0"/>
              <w:rPr>
                <w:rFonts w:eastAsia="Times New Roman"/>
                <w:sz w:val="20"/>
                <w:szCs w:val="20"/>
              </w:rPr>
            </w:pPr>
          </w:p>
        </w:tc>
        <w:tc>
          <w:tcPr>
            <w:tcW w:w="7201" w:type="dxa"/>
            <w:tcBorders>
              <w:top w:val="nil"/>
              <w:left w:val="single" w:sz="4" w:space="0" w:color="auto"/>
              <w:bottom w:val="single" w:sz="4" w:space="0" w:color="auto"/>
              <w:right w:val="single" w:sz="4" w:space="0" w:color="auto"/>
            </w:tcBorders>
            <w:shd w:val="clear" w:color="auto" w:fill="auto"/>
          </w:tcPr>
          <w:p w14:paraId="43FAA6B1" w14:textId="77777777" w:rsidR="00921885" w:rsidRPr="00940A1F" w:rsidRDefault="00921885" w:rsidP="00BA7B53">
            <w:pPr>
              <w:widowControl w:val="0"/>
              <w:rPr>
                <w:rFonts w:eastAsia="Times New Roman"/>
                <w:i/>
                <w:sz w:val="20"/>
                <w:szCs w:val="20"/>
              </w:rPr>
            </w:pPr>
            <w:r w:rsidRPr="00940A1F">
              <w:rPr>
                <w:rFonts w:eastAsia="Times New Roman"/>
                <w:i/>
                <w:sz w:val="20"/>
                <w:szCs w:val="20"/>
              </w:rPr>
              <w:t>As stated in SMP 6, the precise use of mathematical vocabulary is the expectation in all oral and written communication. The following v</w:t>
            </w:r>
            <w:r>
              <w:rPr>
                <w:rFonts w:eastAsia="Times New Roman"/>
                <w:i/>
                <w:sz w:val="20"/>
                <w:szCs w:val="20"/>
              </w:rPr>
              <w:t>ocabulary is</w:t>
            </w:r>
            <w:r w:rsidRPr="00940A1F">
              <w:rPr>
                <w:rFonts w:eastAsia="Times New Roman"/>
                <w:i/>
                <w:sz w:val="20"/>
                <w:szCs w:val="20"/>
              </w:rPr>
              <w:t xml:space="preserve"> new to this course and supported by this standard:</w:t>
            </w:r>
          </w:p>
          <w:p w14:paraId="01D9A4EE" w14:textId="77777777" w:rsidR="00921885" w:rsidRDefault="00921885" w:rsidP="00BA7B53">
            <w:pPr>
              <w:widowControl w:val="0"/>
              <w:rPr>
                <w:rFonts w:eastAsia="Times New Roman"/>
                <w:sz w:val="20"/>
                <w:szCs w:val="20"/>
              </w:rPr>
            </w:pPr>
          </w:p>
        </w:tc>
      </w:tr>
    </w:tbl>
    <w:p w14:paraId="2455FA98" w14:textId="77777777" w:rsidR="00921885" w:rsidRDefault="00921885" w:rsidP="00921885">
      <w:pPr>
        <w:widowControl w:val="0"/>
        <w:rPr>
          <w:rFonts w:eastAsia="Times New Roman"/>
          <w:sz w:val="20"/>
          <w:szCs w:val="20"/>
        </w:rPr>
      </w:pPr>
    </w:p>
    <w:tbl>
      <w:tblPr>
        <w:tblStyle w:val="TableGrid"/>
        <w:tblW w:w="0" w:type="auto"/>
        <w:tblLook w:val="04A0" w:firstRow="1" w:lastRow="0" w:firstColumn="1" w:lastColumn="0" w:noHBand="0" w:noVBand="1"/>
      </w:tblPr>
      <w:tblGrid>
        <w:gridCol w:w="4135"/>
        <w:gridCol w:w="10255"/>
      </w:tblGrid>
      <w:tr w:rsidR="00921885" w:rsidRPr="00974B83" w14:paraId="42C6F400" w14:textId="77777777" w:rsidTr="00815C3A">
        <w:trPr>
          <w:trHeight w:val="296"/>
          <w:tblHeader/>
        </w:trPr>
        <w:tc>
          <w:tcPr>
            <w:tcW w:w="14390" w:type="dxa"/>
            <w:gridSpan w:val="2"/>
            <w:tcBorders>
              <w:bottom w:val="nil"/>
            </w:tcBorders>
            <w:shd w:val="clear" w:color="auto" w:fill="538135" w:themeFill="accent6" w:themeFillShade="BF"/>
          </w:tcPr>
          <w:p w14:paraId="117B505F" w14:textId="77777777" w:rsidR="00921885" w:rsidRPr="00A62728" w:rsidRDefault="00921885" w:rsidP="00BA7B53">
            <w:pPr>
              <w:widowControl w:val="0"/>
              <w:jc w:val="center"/>
              <w:rPr>
                <w:rFonts w:eastAsia="Times New Roman"/>
                <w:b/>
                <w:color w:val="FFFFFF" w:themeColor="background1"/>
                <w:sz w:val="20"/>
                <w:szCs w:val="20"/>
              </w:rPr>
            </w:pPr>
            <w:r>
              <w:rPr>
                <w:rFonts w:eastAsia="Times New Roman"/>
                <w:b/>
                <w:color w:val="FFFFFF" w:themeColor="background1"/>
                <w:sz w:val="20"/>
                <w:szCs w:val="20"/>
              </w:rPr>
              <w:t>Mastering the Standard</w:t>
            </w:r>
          </w:p>
        </w:tc>
      </w:tr>
      <w:tr w:rsidR="00921885" w:rsidRPr="00A62728" w14:paraId="65E2C319" w14:textId="77777777" w:rsidTr="00815C3A">
        <w:trPr>
          <w:trHeight w:val="145"/>
          <w:tblHeader/>
        </w:trPr>
        <w:tc>
          <w:tcPr>
            <w:tcW w:w="4135" w:type="dxa"/>
            <w:tcBorders>
              <w:top w:val="nil"/>
              <w:bottom w:val="nil"/>
            </w:tcBorders>
            <w:shd w:val="clear" w:color="auto" w:fill="E2EFD9" w:themeFill="accent6" w:themeFillTint="33"/>
          </w:tcPr>
          <w:p w14:paraId="658B7346" w14:textId="77777777" w:rsidR="00921885" w:rsidRPr="00A62728" w:rsidRDefault="00921885" w:rsidP="00BA7B53">
            <w:pPr>
              <w:widowControl w:val="0"/>
              <w:rPr>
                <w:rFonts w:eastAsia="Times New Roman"/>
                <w:b/>
                <w:color w:val="000000" w:themeColor="text1"/>
                <w:sz w:val="20"/>
                <w:szCs w:val="20"/>
              </w:rPr>
            </w:pPr>
            <w:r>
              <w:rPr>
                <w:rFonts w:eastAsia="Times New Roman"/>
                <w:b/>
                <w:color w:val="000000" w:themeColor="text1"/>
                <w:sz w:val="20"/>
                <w:szCs w:val="20"/>
              </w:rPr>
              <w:t>Comprehending</w:t>
            </w:r>
            <w:r w:rsidRPr="00A62728">
              <w:rPr>
                <w:rFonts w:eastAsia="Times New Roman"/>
                <w:b/>
                <w:color w:val="000000" w:themeColor="text1"/>
                <w:sz w:val="20"/>
                <w:szCs w:val="20"/>
              </w:rPr>
              <w:t xml:space="preserve"> the Standard</w:t>
            </w:r>
          </w:p>
        </w:tc>
        <w:tc>
          <w:tcPr>
            <w:tcW w:w="10255" w:type="dxa"/>
            <w:tcBorders>
              <w:top w:val="nil"/>
              <w:bottom w:val="nil"/>
            </w:tcBorders>
            <w:shd w:val="clear" w:color="auto" w:fill="E2EFD9" w:themeFill="accent6" w:themeFillTint="33"/>
          </w:tcPr>
          <w:p w14:paraId="31D22503" w14:textId="77777777" w:rsidR="00921885" w:rsidRPr="00A62728" w:rsidRDefault="00921885" w:rsidP="00BA7B53">
            <w:pPr>
              <w:widowControl w:val="0"/>
              <w:rPr>
                <w:rFonts w:eastAsia="Times New Roman"/>
                <w:b/>
                <w:color w:val="000000" w:themeColor="text1"/>
                <w:sz w:val="20"/>
                <w:szCs w:val="20"/>
              </w:rPr>
            </w:pPr>
            <w:r>
              <w:rPr>
                <w:rFonts w:eastAsia="Times New Roman"/>
                <w:b/>
                <w:color w:val="000000" w:themeColor="text1"/>
                <w:sz w:val="20"/>
                <w:szCs w:val="20"/>
              </w:rPr>
              <w:t>Assessing for Understanding</w:t>
            </w:r>
          </w:p>
        </w:tc>
      </w:tr>
      <w:tr w:rsidR="00921885" w:rsidRPr="00974B83" w14:paraId="3D149AE3" w14:textId="77777777" w:rsidTr="00BA7B53">
        <w:trPr>
          <w:trHeight w:val="251"/>
        </w:trPr>
        <w:tc>
          <w:tcPr>
            <w:tcW w:w="4135" w:type="dxa"/>
            <w:tcBorders>
              <w:top w:val="nil"/>
            </w:tcBorders>
            <w:shd w:val="clear" w:color="auto" w:fill="auto"/>
          </w:tcPr>
          <w:p w14:paraId="5B4682CA" w14:textId="77777777" w:rsidR="0063479E" w:rsidRPr="002E777C" w:rsidRDefault="0063479E" w:rsidP="0063479E">
            <w:pPr>
              <w:autoSpaceDE w:val="0"/>
              <w:autoSpaceDN w:val="0"/>
              <w:adjustRightInd w:val="0"/>
              <w:rPr>
                <w:noProof/>
                <w:sz w:val="20"/>
                <w:szCs w:val="20"/>
              </w:rPr>
            </w:pPr>
            <w:r w:rsidRPr="002E777C">
              <w:rPr>
                <w:noProof/>
                <w:sz w:val="20"/>
                <w:szCs w:val="20"/>
              </w:rPr>
              <w:t>Students know and justify that when</w:t>
            </w:r>
          </w:p>
          <w:p w14:paraId="3B1458B3" w14:textId="77777777" w:rsidR="0063479E" w:rsidRPr="00796292" w:rsidRDefault="0063479E" w:rsidP="00A370B8">
            <w:pPr>
              <w:pStyle w:val="ListParagraph"/>
              <w:numPr>
                <w:ilvl w:val="0"/>
                <w:numId w:val="8"/>
              </w:numPr>
              <w:autoSpaceDE w:val="0"/>
              <w:autoSpaceDN w:val="0"/>
              <w:adjustRightInd w:val="0"/>
              <w:spacing w:after="160" w:line="256" w:lineRule="auto"/>
              <w:ind w:left="344" w:hanging="180"/>
              <w:rPr>
                <w:noProof/>
                <w:sz w:val="20"/>
                <w:szCs w:val="20"/>
              </w:rPr>
            </w:pPr>
            <w:r w:rsidRPr="00796292">
              <w:rPr>
                <w:noProof/>
                <w:sz w:val="20"/>
                <w:szCs w:val="20"/>
              </w:rPr>
              <w:t xml:space="preserve">adding or multiplying two rational numbers the result is a rational number.  </w:t>
            </w:r>
          </w:p>
          <w:p w14:paraId="169B9249" w14:textId="77777777" w:rsidR="0063479E" w:rsidRPr="00796292" w:rsidRDefault="0063479E" w:rsidP="00A370B8">
            <w:pPr>
              <w:pStyle w:val="ListParagraph"/>
              <w:numPr>
                <w:ilvl w:val="0"/>
                <w:numId w:val="8"/>
              </w:numPr>
              <w:autoSpaceDE w:val="0"/>
              <w:autoSpaceDN w:val="0"/>
              <w:adjustRightInd w:val="0"/>
              <w:spacing w:after="160" w:line="256" w:lineRule="auto"/>
              <w:ind w:left="344" w:hanging="180"/>
              <w:rPr>
                <w:noProof/>
                <w:sz w:val="20"/>
                <w:szCs w:val="20"/>
              </w:rPr>
            </w:pPr>
            <w:r w:rsidRPr="00796292">
              <w:rPr>
                <w:noProof/>
                <w:sz w:val="20"/>
                <w:szCs w:val="20"/>
              </w:rPr>
              <w:t xml:space="preserve">adding a rational number and an irrational number the result is irrational.  </w:t>
            </w:r>
          </w:p>
          <w:p w14:paraId="6947CA64" w14:textId="77777777" w:rsidR="0063479E" w:rsidRPr="00796292" w:rsidRDefault="0063479E" w:rsidP="00A370B8">
            <w:pPr>
              <w:pStyle w:val="ListParagraph"/>
              <w:numPr>
                <w:ilvl w:val="0"/>
                <w:numId w:val="8"/>
              </w:numPr>
              <w:autoSpaceDE w:val="0"/>
              <w:autoSpaceDN w:val="0"/>
              <w:adjustRightInd w:val="0"/>
              <w:spacing w:after="160" w:line="256" w:lineRule="auto"/>
              <w:ind w:left="344" w:hanging="180"/>
              <w:rPr>
                <w:noProof/>
                <w:sz w:val="20"/>
                <w:szCs w:val="20"/>
              </w:rPr>
            </w:pPr>
            <w:r w:rsidRPr="00796292">
              <w:rPr>
                <w:noProof/>
                <w:sz w:val="20"/>
                <w:szCs w:val="20"/>
              </w:rPr>
              <w:t xml:space="preserve">multiplying of a nonzero rational number and an irrational number the result is irrational.  </w:t>
            </w:r>
          </w:p>
          <w:p w14:paraId="022C504C" w14:textId="77777777" w:rsidR="0063479E" w:rsidRPr="00796292" w:rsidRDefault="0063479E" w:rsidP="0063479E">
            <w:pPr>
              <w:autoSpaceDE w:val="0"/>
              <w:autoSpaceDN w:val="0"/>
              <w:adjustRightInd w:val="0"/>
              <w:rPr>
                <w:noProof/>
                <w:sz w:val="20"/>
                <w:szCs w:val="20"/>
              </w:rPr>
            </w:pPr>
            <w:r w:rsidRPr="002E777C">
              <w:rPr>
                <w:noProof/>
                <w:sz w:val="20"/>
                <w:szCs w:val="20"/>
              </w:rPr>
              <w:t>Note:</w:t>
            </w:r>
            <w:r w:rsidRPr="00796292">
              <w:rPr>
                <w:noProof/>
                <w:sz w:val="20"/>
                <w:szCs w:val="20"/>
              </w:rPr>
              <w:t xml:space="preserve"> Since every difference is a sum and every quotient is a product, this includes differences and quotients as well. Explaining why the four operations on rational numbers produce rational numbers can be a review of students understanding of fractions and negative numbers.  Explaining why the sum of a rational and an irrational number is irrational, or why the </w:t>
            </w:r>
            <w:r w:rsidRPr="00796292">
              <w:rPr>
                <w:noProof/>
                <w:sz w:val="20"/>
                <w:szCs w:val="20"/>
              </w:rPr>
              <w:lastRenderedPageBreak/>
              <w:t>product is irrational, includes reasoning about the inverse relationship between addition and subtraction and the relationship between multiplication and addition.</w:t>
            </w:r>
          </w:p>
          <w:p w14:paraId="47637C36" w14:textId="77777777" w:rsidR="00921885" w:rsidRPr="00B700EC" w:rsidRDefault="00921885" w:rsidP="0063479E">
            <w:pPr>
              <w:autoSpaceDE w:val="0"/>
              <w:autoSpaceDN w:val="0"/>
              <w:adjustRightInd w:val="0"/>
              <w:contextualSpacing/>
              <w:rPr>
                <w:rFonts w:eastAsia="Times New Roman"/>
                <w:sz w:val="20"/>
                <w:szCs w:val="20"/>
              </w:rPr>
            </w:pPr>
          </w:p>
        </w:tc>
        <w:tc>
          <w:tcPr>
            <w:tcW w:w="10255" w:type="dxa"/>
            <w:tcBorders>
              <w:top w:val="nil"/>
            </w:tcBorders>
            <w:shd w:val="clear" w:color="auto" w:fill="auto"/>
          </w:tcPr>
          <w:p w14:paraId="4EA0ED32" w14:textId="043314E3" w:rsidR="00921885" w:rsidRDefault="00921885" w:rsidP="00BA7B53">
            <w:pPr>
              <w:pStyle w:val="ListParagraph"/>
              <w:autoSpaceDE w:val="0"/>
              <w:autoSpaceDN w:val="0"/>
              <w:adjustRightInd w:val="0"/>
              <w:ind w:left="0"/>
              <w:rPr>
                <w:rFonts w:ascii="Cambria" w:eastAsia="Helvetica" w:hAnsi="Cambria" w:cs="TimesNewRomanPSMT"/>
                <w:sz w:val="20"/>
                <w:szCs w:val="20"/>
              </w:rPr>
            </w:pPr>
            <w:r w:rsidRPr="000F4118">
              <w:rPr>
                <w:rFonts w:ascii="Cambria" w:eastAsia="Helvetica" w:hAnsi="Cambria" w:cs="TimesNewRomanPSMT"/>
                <w:sz w:val="20"/>
                <w:szCs w:val="20"/>
              </w:rPr>
              <w:lastRenderedPageBreak/>
              <w:t xml:space="preserve"> </w:t>
            </w:r>
            <w:r w:rsidR="00815C3A">
              <w:rPr>
                <w:rFonts w:ascii="Cambria" w:eastAsia="Helvetica" w:hAnsi="Cambria" w:cs="TimesNewRomanPSMT"/>
                <w:sz w:val="20"/>
                <w:szCs w:val="20"/>
              </w:rPr>
              <w:t>Students should be able to explain the properties of rational and irrational numbers.</w:t>
            </w:r>
          </w:p>
          <w:p w14:paraId="13B684C6" w14:textId="20E29E1C" w:rsidR="0063479E" w:rsidRPr="00A370B8" w:rsidRDefault="0063479E" w:rsidP="00A370B8">
            <w:pPr>
              <w:tabs>
                <w:tab w:val="left" w:pos="345"/>
              </w:tabs>
              <w:autoSpaceDE w:val="0"/>
              <w:autoSpaceDN w:val="0"/>
              <w:adjustRightInd w:val="0"/>
              <w:ind w:left="345"/>
              <w:rPr>
                <w:noProof/>
                <w:sz w:val="20"/>
                <w:szCs w:val="20"/>
              </w:rPr>
            </w:pPr>
            <w:r w:rsidRPr="0063479E">
              <w:rPr>
                <w:b/>
                <w:noProof/>
                <w:sz w:val="20"/>
                <w:szCs w:val="20"/>
              </w:rPr>
              <w:t>Example:</w:t>
            </w:r>
            <w:r w:rsidRPr="00796292">
              <w:rPr>
                <w:noProof/>
                <w:sz w:val="20"/>
                <w:szCs w:val="20"/>
              </w:rPr>
              <w:t xml:space="preserve"> </w:t>
            </w:r>
            <w:r w:rsidRPr="00796292">
              <w:rPr>
                <w:sz w:val="20"/>
                <w:szCs w:val="20"/>
              </w:rPr>
              <w:t xml:space="preserve"> </w:t>
            </w:r>
            <w:r w:rsidRPr="00796292">
              <w:rPr>
                <w:noProof/>
                <w:sz w:val="20"/>
                <w:szCs w:val="20"/>
              </w:rPr>
              <w:t xml:space="preserve">Explain why the number 2π must be irrational. </w:t>
            </w:r>
          </w:p>
          <w:p w14:paraId="5C1057E6" w14:textId="77777777" w:rsidR="0063479E" w:rsidRPr="00DB2C43" w:rsidRDefault="0063479E" w:rsidP="0063479E">
            <w:pPr>
              <w:tabs>
                <w:tab w:val="left" w:pos="345"/>
              </w:tabs>
              <w:autoSpaceDE w:val="0"/>
              <w:autoSpaceDN w:val="0"/>
              <w:adjustRightInd w:val="0"/>
              <w:ind w:left="345"/>
              <w:rPr>
                <w:i/>
                <w:noProof/>
                <w:color w:val="0070C0"/>
                <w:sz w:val="20"/>
                <w:szCs w:val="20"/>
              </w:rPr>
            </w:pPr>
            <w:r w:rsidRPr="00DB2C43">
              <w:rPr>
                <w:b/>
                <w:i/>
                <w:noProof/>
                <w:color w:val="0070C0"/>
                <w:sz w:val="20"/>
                <w:szCs w:val="20"/>
              </w:rPr>
              <w:t>Sample Response:</w:t>
            </w:r>
            <w:r w:rsidRPr="00DB2C43">
              <w:rPr>
                <w:i/>
                <w:noProof/>
                <w:color w:val="0070C0"/>
                <w:sz w:val="20"/>
                <w:szCs w:val="20"/>
              </w:rPr>
              <w:t xml:space="preserve">  If 2π were rational, then half of 2π would also be rational, so π would have to be rational as well.</w:t>
            </w:r>
          </w:p>
          <w:p w14:paraId="7A0906B1" w14:textId="77777777" w:rsidR="0063479E" w:rsidRDefault="0063479E" w:rsidP="0063479E">
            <w:pPr>
              <w:tabs>
                <w:tab w:val="left" w:pos="345"/>
              </w:tabs>
              <w:autoSpaceDE w:val="0"/>
              <w:autoSpaceDN w:val="0"/>
              <w:adjustRightInd w:val="0"/>
              <w:ind w:left="345"/>
              <w:rPr>
                <w:i/>
                <w:noProof/>
                <w:color w:val="0000FF"/>
                <w:sz w:val="20"/>
                <w:szCs w:val="20"/>
              </w:rPr>
            </w:pPr>
          </w:p>
          <w:p w14:paraId="4752A2F8" w14:textId="6590BC5A" w:rsidR="0063479E" w:rsidRPr="00DF6221" w:rsidRDefault="0063479E" w:rsidP="0063479E">
            <w:pPr>
              <w:tabs>
                <w:tab w:val="left" w:pos="345"/>
              </w:tabs>
              <w:autoSpaceDE w:val="0"/>
              <w:autoSpaceDN w:val="0"/>
              <w:adjustRightInd w:val="0"/>
              <w:ind w:left="345"/>
              <w:rPr>
                <w:noProof/>
                <w:sz w:val="20"/>
                <w:szCs w:val="20"/>
              </w:rPr>
            </w:pPr>
            <w:r w:rsidRPr="0063479E">
              <w:rPr>
                <w:b/>
                <w:noProof/>
                <w:sz w:val="20"/>
                <w:szCs w:val="20"/>
              </w:rPr>
              <w:t>Example:</w:t>
            </w:r>
            <w:r>
              <w:rPr>
                <w:b/>
                <w:i/>
                <w:noProof/>
                <w:sz w:val="20"/>
                <w:szCs w:val="20"/>
              </w:rPr>
              <w:t xml:space="preserve"> </w:t>
            </w:r>
            <w:r>
              <w:rPr>
                <w:noProof/>
                <w:sz w:val="20"/>
                <w:szCs w:val="20"/>
              </w:rPr>
              <w:t xml:space="preserve">Explain why the sum of </w:t>
            </w:r>
            <m:oMath>
              <m:r>
                <w:rPr>
                  <w:rFonts w:ascii="Cambria Math" w:hAnsi="Cambria Math"/>
                  <w:noProof/>
                  <w:sz w:val="20"/>
                  <w:szCs w:val="20"/>
                </w:rPr>
                <m:t>3+2π</m:t>
              </m:r>
            </m:oMath>
            <w:r>
              <w:rPr>
                <w:rFonts w:eastAsiaTheme="minorEastAsia"/>
                <w:noProof/>
                <w:sz w:val="20"/>
                <w:szCs w:val="20"/>
              </w:rPr>
              <w:t xml:space="preserve"> must be irrational. </w:t>
            </w:r>
          </w:p>
          <w:p w14:paraId="4842E8DF" w14:textId="77777777" w:rsidR="0063479E" w:rsidRPr="00796292" w:rsidRDefault="0063479E" w:rsidP="0063479E">
            <w:pPr>
              <w:tabs>
                <w:tab w:val="left" w:pos="345"/>
              </w:tabs>
              <w:autoSpaceDE w:val="0"/>
              <w:autoSpaceDN w:val="0"/>
              <w:adjustRightInd w:val="0"/>
              <w:ind w:left="345"/>
              <w:rPr>
                <w:noProof/>
                <w:sz w:val="20"/>
                <w:szCs w:val="20"/>
              </w:rPr>
            </w:pPr>
          </w:p>
          <w:p w14:paraId="49EC989D" w14:textId="7C96A394" w:rsidR="0063479E" w:rsidRDefault="0063479E" w:rsidP="0063479E">
            <w:pPr>
              <w:tabs>
                <w:tab w:val="left" w:pos="345"/>
              </w:tabs>
              <w:autoSpaceDE w:val="0"/>
              <w:autoSpaceDN w:val="0"/>
              <w:adjustRightInd w:val="0"/>
              <w:ind w:left="345"/>
              <w:rPr>
                <w:rFonts w:eastAsiaTheme="minorEastAsia"/>
                <w:noProof/>
                <w:sz w:val="20"/>
                <w:szCs w:val="20"/>
              </w:rPr>
            </w:pPr>
            <w:r w:rsidRPr="0063479E">
              <w:rPr>
                <w:b/>
                <w:noProof/>
                <w:sz w:val="20"/>
                <w:szCs w:val="20"/>
              </w:rPr>
              <w:t>Example:</w:t>
            </w:r>
            <w:r>
              <w:rPr>
                <w:b/>
                <w:i/>
                <w:noProof/>
                <w:sz w:val="20"/>
                <w:szCs w:val="20"/>
              </w:rPr>
              <w:t xml:space="preserve"> </w:t>
            </w:r>
            <w:r>
              <w:rPr>
                <w:noProof/>
                <w:sz w:val="20"/>
                <w:szCs w:val="20"/>
              </w:rPr>
              <w:t xml:space="preserve">Explain why the product of </w:t>
            </w:r>
            <m:oMath>
              <m:r>
                <w:rPr>
                  <w:rFonts w:ascii="Cambria Math" w:hAnsi="Cambria Math"/>
                  <w:noProof/>
                  <w:sz w:val="20"/>
                  <w:szCs w:val="20"/>
                </w:rPr>
                <m:t>3*</m:t>
              </m:r>
              <m:rad>
                <m:radPr>
                  <m:degHide m:val="1"/>
                  <m:ctrlPr>
                    <w:rPr>
                      <w:rFonts w:ascii="Cambria Math" w:hAnsi="Cambria Math"/>
                      <w:i/>
                      <w:noProof/>
                      <w:sz w:val="20"/>
                      <w:szCs w:val="20"/>
                    </w:rPr>
                  </m:ctrlPr>
                </m:radPr>
                <m:deg/>
                <m:e>
                  <m:r>
                    <w:rPr>
                      <w:rFonts w:ascii="Cambria Math" w:hAnsi="Cambria Math"/>
                      <w:noProof/>
                      <w:sz w:val="20"/>
                      <w:szCs w:val="20"/>
                    </w:rPr>
                    <m:t>2</m:t>
                  </m:r>
                </m:e>
              </m:rad>
              <m:r>
                <w:rPr>
                  <w:rFonts w:ascii="Cambria Math" w:hAnsi="Cambria Math"/>
                  <w:noProof/>
                  <w:sz w:val="20"/>
                  <w:szCs w:val="20"/>
                </w:rPr>
                <m:t xml:space="preserve"> </m:t>
              </m:r>
            </m:oMath>
            <w:r>
              <w:rPr>
                <w:rFonts w:eastAsiaTheme="minorEastAsia"/>
                <w:noProof/>
                <w:sz w:val="20"/>
                <w:szCs w:val="20"/>
              </w:rPr>
              <w:t>must be irrational.</w:t>
            </w:r>
          </w:p>
          <w:p w14:paraId="14A7A491" w14:textId="77777777" w:rsidR="0063479E" w:rsidRDefault="0063479E" w:rsidP="0063479E">
            <w:pPr>
              <w:tabs>
                <w:tab w:val="left" w:pos="345"/>
              </w:tabs>
              <w:autoSpaceDE w:val="0"/>
              <w:autoSpaceDN w:val="0"/>
              <w:adjustRightInd w:val="0"/>
              <w:ind w:left="345"/>
              <w:rPr>
                <w:rFonts w:eastAsiaTheme="minorEastAsia"/>
                <w:noProof/>
                <w:sz w:val="20"/>
                <w:szCs w:val="20"/>
              </w:rPr>
            </w:pPr>
          </w:p>
          <w:p w14:paraId="7E6106DE" w14:textId="77777777" w:rsidR="0063479E" w:rsidRDefault="0063479E" w:rsidP="0063479E">
            <w:pPr>
              <w:tabs>
                <w:tab w:val="left" w:pos="345"/>
              </w:tabs>
              <w:autoSpaceDE w:val="0"/>
              <w:autoSpaceDN w:val="0"/>
              <w:adjustRightInd w:val="0"/>
              <w:ind w:left="345"/>
              <w:rPr>
                <w:rFonts w:eastAsiaTheme="minorEastAsia"/>
                <w:noProof/>
                <w:sz w:val="20"/>
                <w:szCs w:val="20"/>
              </w:rPr>
            </w:pPr>
            <w:r w:rsidRPr="0063479E">
              <w:rPr>
                <w:b/>
                <w:noProof/>
                <w:sz w:val="20"/>
                <w:szCs w:val="20"/>
              </w:rPr>
              <w:t>Example:</w:t>
            </w:r>
            <w:r w:rsidRPr="00796292">
              <w:rPr>
                <w:noProof/>
                <w:sz w:val="20"/>
                <w:szCs w:val="20"/>
              </w:rPr>
              <w:t xml:space="preserve"> </w:t>
            </w:r>
            <w:r w:rsidRPr="00796292">
              <w:rPr>
                <w:sz w:val="20"/>
                <w:szCs w:val="20"/>
              </w:rPr>
              <w:t xml:space="preserve"> </w:t>
            </w:r>
            <w:r>
              <w:rPr>
                <w:noProof/>
                <w:sz w:val="20"/>
                <w:szCs w:val="20"/>
              </w:rPr>
              <w:t xml:space="preserve">Given one rational number </w:t>
            </w:r>
            <m:oMath>
              <m:f>
                <m:fPr>
                  <m:ctrlPr>
                    <w:rPr>
                      <w:rFonts w:ascii="Cambria Math" w:hAnsi="Cambria Math"/>
                      <w:i/>
                      <w:noProof/>
                      <w:sz w:val="20"/>
                      <w:szCs w:val="20"/>
                    </w:rPr>
                  </m:ctrlPr>
                </m:fPr>
                <m:num>
                  <m:r>
                    <w:rPr>
                      <w:rFonts w:ascii="Cambria Math" w:hAnsi="Cambria Math"/>
                      <w:noProof/>
                      <w:sz w:val="20"/>
                      <w:szCs w:val="20"/>
                    </w:rPr>
                    <m:t>a</m:t>
                  </m:r>
                </m:num>
                <m:den>
                  <m:r>
                    <w:rPr>
                      <w:rFonts w:ascii="Cambria Math" w:hAnsi="Cambria Math"/>
                      <w:noProof/>
                      <w:sz w:val="20"/>
                      <w:szCs w:val="20"/>
                    </w:rPr>
                    <m:t>b</m:t>
                  </m:r>
                </m:den>
              </m:f>
            </m:oMath>
            <w:r>
              <w:rPr>
                <w:rFonts w:eastAsiaTheme="minorEastAsia"/>
                <w:noProof/>
                <w:sz w:val="20"/>
                <w:szCs w:val="20"/>
              </w:rPr>
              <w:t xml:space="preserve"> and another rational number </w:t>
            </w:r>
            <m:oMath>
              <m:f>
                <m:fPr>
                  <m:ctrlPr>
                    <w:rPr>
                      <w:rFonts w:ascii="Cambria Math" w:eastAsiaTheme="minorEastAsia" w:hAnsi="Cambria Math"/>
                      <w:i/>
                      <w:noProof/>
                      <w:sz w:val="20"/>
                      <w:szCs w:val="20"/>
                    </w:rPr>
                  </m:ctrlPr>
                </m:fPr>
                <m:num>
                  <m:r>
                    <w:rPr>
                      <w:rFonts w:ascii="Cambria Math" w:eastAsiaTheme="minorEastAsia" w:hAnsi="Cambria Math"/>
                      <w:noProof/>
                      <w:sz w:val="20"/>
                      <w:szCs w:val="20"/>
                    </w:rPr>
                    <m:t>r</m:t>
                  </m:r>
                </m:num>
                <m:den>
                  <m:r>
                    <w:rPr>
                      <w:rFonts w:ascii="Cambria Math" w:eastAsiaTheme="minorEastAsia" w:hAnsi="Cambria Math"/>
                      <w:noProof/>
                      <w:sz w:val="20"/>
                      <w:szCs w:val="20"/>
                    </w:rPr>
                    <m:t>s</m:t>
                  </m:r>
                </m:den>
              </m:f>
            </m:oMath>
            <w:r>
              <w:rPr>
                <w:rFonts w:eastAsiaTheme="minorEastAsia"/>
                <w:noProof/>
                <w:sz w:val="20"/>
                <w:szCs w:val="20"/>
              </w:rPr>
              <w:t xml:space="preserve">, find the product of </w:t>
            </w:r>
            <m:oMath>
              <m:f>
                <m:fPr>
                  <m:ctrlPr>
                    <w:rPr>
                      <w:rFonts w:ascii="Cambria Math" w:eastAsiaTheme="minorEastAsia" w:hAnsi="Cambria Math"/>
                      <w:i/>
                      <w:noProof/>
                      <w:sz w:val="20"/>
                      <w:szCs w:val="20"/>
                    </w:rPr>
                  </m:ctrlPr>
                </m:fPr>
                <m:num>
                  <m:r>
                    <w:rPr>
                      <w:rFonts w:ascii="Cambria Math" w:eastAsiaTheme="minorEastAsia" w:hAnsi="Cambria Math"/>
                      <w:noProof/>
                      <w:sz w:val="20"/>
                      <w:szCs w:val="20"/>
                    </w:rPr>
                    <m:t>a</m:t>
                  </m:r>
                </m:num>
                <m:den>
                  <m:r>
                    <w:rPr>
                      <w:rFonts w:ascii="Cambria Math" w:eastAsiaTheme="minorEastAsia" w:hAnsi="Cambria Math"/>
                      <w:noProof/>
                      <w:sz w:val="20"/>
                      <w:szCs w:val="20"/>
                    </w:rPr>
                    <m:t>b</m:t>
                  </m:r>
                </m:den>
              </m:f>
              <m:r>
                <w:rPr>
                  <w:rFonts w:ascii="Cambria Math" w:eastAsiaTheme="minorEastAsia" w:hAnsi="Cambria Math"/>
                  <w:noProof/>
                  <w:sz w:val="20"/>
                  <w:szCs w:val="20"/>
                </w:rPr>
                <m:t>*</m:t>
              </m:r>
              <m:f>
                <m:fPr>
                  <m:ctrlPr>
                    <w:rPr>
                      <w:rFonts w:ascii="Cambria Math" w:eastAsiaTheme="minorEastAsia" w:hAnsi="Cambria Math"/>
                      <w:i/>
                      <w:noProof/>
                      <w:sz w:val="20"/>
                      <w:szCs w:val="20"/>
                    </w:rPr>
                  </m:ctrlPr>
                </m:fPr>
                <m:num>
                  <m:r>
                    <w:rPr>
                      <w:rFonts w:ascii="Cambria Math" w:eastAsiaTheme="minorEastAsia" w:hAnsi="Cambria Math"/>
                      <w:noProof/>
                      <w:sz w:val="20"/>
                      <w:szCs w:val="20"/>
                    </w:rPr>
                    <m:t>r</m:t>
                  </m:r>
                </m:num>
                <m:den>
                  <m:r>
                    <w:rPr>
                      <w:rFonts w:ascii="Cambria Math" w:eastAsiaTheme="minorEastAsia" w:hAnsi="Cambria Math"/>
                      <w:noProof/>
                      <w:sz w:val="20"/>
                      <w:szCs w:val="20"/>
                    </w:rPr>
                    <m:t>s</m:t>
                  </m:r>
                </m:den>
              </m:f>
            </m:oMath>
            <w:r>
              <w:rPr>
                <w:rFonts w:eastAsiaTheme="minorEastAsia"/>
                <w:noProof/>
                <w:sz w:val="20"/>
                <w:szCs w:val="20"/>
              </w:rPr>
              <w:t xml:space="preserve">. Use this product to justify why the product of two rational numbers must be a rational number. Include in your justification why the </w:t>
            </w:r>
            <w:r>
              <w:rPr>
                <w:noProof/>
                <w:sz w:val="20"/>
                <w:szCs w:val="20"/>
              </w:rPr>
              <w:t xml:space="preserve">number </w:t>
            </w:r>
            <m:oMath>
              <m:f>
                <m:fPr>
                  <m:ctrlPr>
                    <w:rPr>
                      <w:rFonts w:ascii="Cambria Math" w:hAnsi="Cambria Math"/>
                      <w:i/>
                      <w:noProof/>
                      <w:sz w:val="20"/>
                      <w:szCs w:val="20"/>
                    </w:rPr>
                  </m:ctrlPr>
                </m:fPr>
                <m:num>
                  <m:r>
                    <w:rPr>
                      <w:rFonts w:ascii="Cambria Math" w:hAnsi="Cambria Math"/>
                      <w:noProof/>
                      <w:sz w:val="20"/>
                      <w:szCs w:val="20"/>
                    </w:rPr>
                    <m:t>a</m:t>
                  </m:r>
                </m:num>
                <m:den>
                  <m:r>
                    <w:rPr>
                      <w:rFonts w:ascii="Cambria Math" w:hAnsi="Cambria Math"/>
                      <w:noProof/>
                      <w:sz w:val="20"/>
                      <w:szCs w:val="20"/>
                    </w:rPr>
                    <m:t>b</m:t>
                  </m:r>
                </m:den>
              </m:f>
            </m:oMath>
            <w:r>
              <w:rPr>
                <w:rFonts w:eastAsiaTheme="minorEastAsia"/>
                <w:noProof/>
                <w:sz w:val="20"/>
                <w:szCs w:val="20"/>
              </w:rPr>
              <w:t xml:space="preserve"> or </w:t>
            </w:r>
            <m:oMath>
              <m:f>
                <m:fPr>
                  <m:ctrlPr>
                    <w:rPr>
                      <w:rFonts w:ascii="Cambria Math" w:eastAsiaTheme="minorEastAsia" w:hAnsi="Cambria Math"/>
                      <w:i/>
                      <w:noProof/>
                      <w:sz w:val="20"/>
                      <w:szCs w:val="20"/>
                    </w:rPr>
                  </m:ctrlPr>
                </m:fPr>
                <m:num>
                  <m:r>
                    <w:rPr>
                      <w:rFonts w:ascii="Cambria Math" w:eastAsiaTheme="minorEastAsia" w:hAnsi="Cambria Math"/>
                      <w:noProof/>
                      <w:sz w:val="20"/>
                      <w:szCs w:val="20"/>
                    </w:rPr>
                    <m:t>r</m:t>
                  </m:r>
                </m:num>
                <m:den>
                  <m:r>
                    <w:rPr>
                      <w:rFonts w:ascii="Cambria Math" w:eastAsiaTheme="minorEastAsia" w:hAnsi="Cambria Math"/>
                      <w:noProof/>
                      <w:sz w:val="20"/>
                      <w:szCs w:val="20"/>
                    </w:rPr>
                    <m:t>s</m:t>
                  </m:r>
                </m:den>
              </m:f>
            </m:oMath>
            <w:r>
              <w:rPr>
                <w:rFonts w:eastAsiaTheme="minorEastAsia"/>
                <w:noProof/>
                <w:sz w:val="20"/>
                <w:szCs w:val="20"/>
              </w:rPr>
              <w:t xml:space="preserve"> could represent any rational number. </w:t>
            </w:r>
          </w:p>
          <w:p w14:paraId="0EB87F3E" w14:textId="77777777" w:rsidR="00921885" w:rsidRDefault="00921885" w:rsidP="00BA7B53">
            <w:pPr>
              <w:pStyle w:val="ListParagraph"/>
              <w:autoSpaceDE w:val="0"/>
              <w:autoSpaceDN w:val="0"/>
              <w:adjustRightInd w:val="0"/>
              <w:ind w:left="0"/>
              <w:rPr>
                <w:rFonts w:ascii="Cambria" w:eastAsia="Helvetica" w:hAnsi="Cambria" w:cs="TimesNewRomanPSMT"/>
                <w:sz w:val="20"/>
                <w:szCs w:val="20"/>
              </w:rPr>
            </w:pPr>
          </w:p>
          <w:p w14:paraId="56F62C76" w14:textId="77777777" w:rsidR="00921885" w:rsidRPr="000F4118" w:rsidRDefault="00921885" w:rsidP="00BA7B53">
            <w:pPr>
              <w:pStyle w:val="ListParagraph"/>
              <w:autoSpaceDE w:val="0"/>
              <w:autoSpaceDN w:val="0"/>
              <w:adjustRightInd w:val="0"/>
              <w:ind w:left="0"/>
              <w:rPr>
                <w:rFonts w:eastAsia="Times New Roman"/>
                <w:sz w:val="20"/>
                <w:szCs w:val="20"/>
              </w:rPr>
            </w:pPr>
          </w:p>
        </w:tc>
      </w:tr>
    </w:tbl>
    <w:p w14:paraId="5A86BF25" w14:textId="77777777" w:rsidR="00921885" w:rsidRDefault="00921885" w:rsidP="00921885">
      <w:pPr>
        <w:widowControl w:val="0"/>
        <w:rPr>
          <w:rFonts w:eastAsia="Times New Roman"/>
          <w:sz w:val="20"/>
          <w:szCs w:val="20"/>
        </w:rPr>
      </w:pPr>
    </w:p>
    <w:tbl>
      <w:tblPr>
        <w:tblStyle w:val="TableGrid"/>
        <w:tblW w:w="14416" w:type="dxa"/>
        <w:tblLook w:val="04A0" w:firstRow="1" w:lastRow="0" w:firstColumn="1" w:lastColumn="0" w:noHBand="0" w:noVBand="1"/>
      </w:tblPr>
      <w:tblGrid>
        <w:gridCol w:w="7208"/>
        <w:gridCol w:w="7208"/>
      </w:tblGrid>
      <w:tr w:rsidR="00921885" w14:paraId="3CACF728" w14:textId="77777777" w:rsidTr="00BA7B53">
        <w:trPr>
          <w:trHeight w:val="201"/>
        </w:trPr>
        <w:tc>
          <w:tcPr>
            <w:tcW w:w="14416" w:type="dxa"/>
            <w:gridSpan w:val="2"/>
            <w:tcBorders>
              <w:bottom w:val="nil"/>
            </w:tcBorders>
            <w:shd w:val="clear" w:color="auto" w:fill="7030A0"/>
          </w:tcPr>
          <w:p w14:paraId="7E5FCF9F" w14:textId="77777777" w:rsidR="00921885" w:rsidRPr="005D7CDC" w:rsidRDefault="00921885" w:rsidP="00BA7B53">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t>Instructional Resources</w:t>
            </w:r>
          </w:p>
        </w:tc>
      </w:tr>
      <w:tr w:rsidR="00921885" w14:paraId="4CAE3BA4" w14:textId="77777777" w:rsidTr="00BA7B53">
        <w:trPr>
          <w:trHeight w:val="288"/>
        </w:trPr>
        <w:tc>
          <w:tcPr>
            <w:tcW w:w="7208" w:type="dxa"/>
            <w:tcBorders>
              <w:top w:val="nil"/>
              <w:bottom w:val="nil"/>
            </w:tcBorders>
            <w:shd w:val="clear" w:color="auto" w:fill="DFD3F3"/>
          </w:tcPr>
          <w:p w14:paraId="52927EB0" w14:textId="77777777" w:rsidR="00921885" w:rsidRPr="005D7CDC" w:rsidRDefault="00921885" w:rsidP="00BA7B53">
            <w:pPr>
              <w:widowControl w:val="0"/>
              <w:rPr>
                <w:rFonts w:eastAsia="Times New Roman"/>
                <w:b/>
                <w:color w:val="FFFFFF" w:themeColor="background1"/>
                <w:sz w:val="20"/>
                <w:szCs w:val="20"/>
              </w:rPr>
            </w:pPr>
            <w:r w:rsidRPr="00A62728">
              <w:rPr>
                <w:rFonts w:eastAsia="Times New Roman"/>
                <w:b/>
                <w:sz w:val="20"/>
                <w:szCs w:val="20"/>
              </w:rPr>
              <w:t>Tasks</w:t>
            </w:r>
          </w:p>
        </w:tc>
        <w:tc>
          <w:tcPr>
            <w:tcW w:w="7208" w:type="dxa"/>
            <w:tcBorders>
              <w:top w:val="nil"/>
              <w:bottom w:val="nil"/>
            </w:tcBorders>
            <w:shd w:val="clear" w:color="auto" w:fill="DFD3F3"/>
          </w:tcPr>
          <w:p w14:paraId="591318E0" w14:textId="77777777" w:rsidR="00921885" w:rsidRPr="005D7CDC" w:rsidRDefault="00921885" w:rsidP="00BA7B53">
            <w:pPr>
              <w:widowControl w:val="0"/>
              <w:rPr>
                <w:rFonts w:eastAsia="Times New Roman"/>
                <w:b/>
                <w:color w:val="FFFFFF" w:themeColor="background1"/>
                <w:sz w:val="20"/>
                <w:szCs w:val="20"/>
              </w:rPr>
            </w:pPr>
            <w:r>
              <w:rPr>
                <w:rFonts w:eastAsia="Times New Roman"/>
                <w:b/>
                <w:sz w:val="20"/>
                <w:szCs w:val="20"/>
              </w:rPr>
              <w:t>Additional Resources</w:t>
            </w:r>
          </w:p>
        </w:tc>
      </w:tr>
      <w:tr w:rsidR="00921885" w14:paraId="65DC71E4" w14:textId="77777777" w:rsidTr="00BA7B53">
        <w:trPr>
          <w:trHeight w:val="80"/>
        </w:trPr>
        <w:tc>
          <w:tcPr>
            <w:tcW w:w="7208" w:type="dxa"/>
            <w:tcBorders>
              <w:top w:val="nil"/>
            </w:tcBorders>
            <w:shd w:val="clear" w:color="auto" w:fill="auto"/>
          </w:tcPr>
          <w:p w14:paraId="5332DC7E" w14:textId="77777777" w:rsidR="00921885" w:rsidRDefault="00921885" w:rsidP="00BA7B53">
            <w:pPr>
              <w:widowControl w:val="0"/>
              <w:spacing w:before="120"/>
              <w:rPr>
                <w:rFonts w:eastAsia="Times New Roman"/>
                <w:sz w:val="20"/>
                <w:szCs w:val="20"/>
              </w:rPr>
            </w:pPr>
          </w:p>
        </w:tc>
        <w:tc>
          <w:tcPr>
            <w:tcW w:w="7208" w:type="dxa"/>
            <w:tcBorders>
              <w:top w:val="nil"/>
            </w:tcBorders>
            <w:shd w:val="clear" w:color="auto" w:fill="auto"/>
          </w:tcPr>
          <w:p w14:paraId="6141A669" w14:textId="2891D0DC" w:rsidR="00921885" w:rsidRDefault="00381052" w:rsidP="00BA7B53">
            <w:pPr>
              <w:widowControl w:val="0"/>
              <w:spacing w:before="120"/>
              <w:rPr>
                <w:rFonts w:eastAsia="Times New Roman"/>
                <w:sz w:val="20"/>
                <w:szCs w:val="20"/>
              </w:rPr>
            </w:pPr>
            <w:r>
              <w:rPr>
                <w:noProof/>
              </w:rPr>
              <w:t xml:space="preserve">FAL: </w:t>
            </w:r>
            <w:hyperlink r:id="rId7" w:history="1">
              <w:r w:rsidRPr="00381052">
                <w:rPr>
                  <w:rStyle w:val="Hyperlink"/>
                  <w:noProof/>
                </w:rPr>
                <w:t>Evaluating Statements About Rational and Irrational Numbers</w:t>
              </w:r>
            </w:hyperlink>
            <w:r>
              <w:rPr>
                <w:noProof/>
              </w:rPr>
              <w:t xml:space="preserve"> (Mathematics Assessment Project)</w:t>
            </w:r>
          </w:p>
          <w:p w14:paraId="2E9A05C7" w14:textId="77777777" w:rsidR="00921885" w:rsidRDefault="00921885" w:rsidP="00BA7B53">
            <w:pPr>
              <w:widowControl w:val="0"/>
              <w:spacing w:before="120"/>
              <w:rPr>
                <w:rFonts w:eastAsia="Times New Roman"/>
                <w:sz w:val="20"/>
                <w:szCs w:val="20"/>
              </w:rPr>
            </w:pPr>
          </w:p>
        </w:tc>
      </w:tr>
    </w:tbl>
    <w:p w14:paraId="550A266C" w14:textId="77777777" w:rsidR="00921885" w:rsidRDefault="00921885" w:rsidP="00921885">
      <w:pPr>
        <w:widowControl w:val="0"/>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0170DAF9" w14:textId="77777777" w:rsidR="00921885" w:rsidRDefault="00921885" w:rsidP="00921885">
      <w:pPr>
        <w:rPr>
          <w:rFonts w:eastAsia="Times New Roman"/>
          <w:sz w:val="20"/>
          <w:szCs w:val="20"/>
        </w:rPr>
      </w:pPr>
      <w:r>
        <w:rPr>
          <w:rFonts w:eastAsia="Times New Roman"/>
          <w:sz w:val="20"/>
          <w:szCs w:val="20"/>
        </w:rPr>
        <w:br w:type="page"/>
      </w:r>
    </w:p>
    <w:p w14:paraId="691DFF46" w14:textId="7916CD10" w:rsidR="00921885" w:rsidRDefault="00921885">
      <w:pPr>
        <w:rPr>
          <w:rFonts w:eastAsia="Times New Roman"/>
          <w:sz w:val="20"/>
          <w:szCs w:val="20"/>
        </w:rPr>
      </w:pPr>
    </w:p>
    <w:p w14:paraId="7AC5CBC1" w14:textId="77777777" w:rsidR="00BA3E2F" w:rsidRDefault="00BA3E2F" w:rsidP="00BA3E2F">
      <w:pPr>
        <w:rPr>
          <w:rFonts w:eastAsia="Times New Roman"/>
          <w:sz w:val="20"/>
          <w:szCs w:val="20"/>
        </w:rPr>
      </w:pPr>
    </w:p>
    <w:p w14:paraId="0C21FC44" w14:textId="6E6CDACB" w:rsidR="00921885" w:rsidRPr="00940A1F" w:rsidRDefault="00921885" w:rsidP="00921885">
      <w:pPr>
        <w:jc w:val="center"/>
        <w:outlineLvl w:val="0"/>
        <w:rPr>
          <w:rFonts w:eastAsia="Times New Roman"/>
          <w:b/>
        </w:rPr>
      </w:pPr>
      <w:r w:rsidRPr="00940A1F">
        <w:rPr>
          <w:rFonts w:eastAsia="Times New Roman"/>
          <w:b/>
        </w:rPr>
        <w:t xml:space="preserve">Number – The </w:t>
      </w:r>
      <w:r>
        <w:rPr>
          <w:rFonts w:eastAsia="Times New Roman"/>
          <w:b/>
        </w:rPr>
        <w:t xml:space="preserve">Complex </w:t>
      </w:r>
      <w:r w:rsidRPr="00940A1F">
        <w:rPr>
          <w:rFonts w:eastAsia="Times New Roman"/>
          <w:b/>
        </w:rPr>
        <w:t>Number System</w:t>
      </w:r>
    </w:p>
    <w:p w14:paraId="0ED78191" w14:textId="77777777" w:rsidR="00921885" w:rsidRPr="00A23869" w:rsidRDefault="00921885" w:rsidP="009218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921885" w14:paraId="0B190B9E" w14:textId="77777777" w:rsidTr="0098573D">
        <w:trPr>
          <w:trHeight w:val="594"/>
        </w:trPr>
        <w:tc>
          <w:tcPr>
            <w:tcW w:w="14390" w:type="dxa"/>
          </w:tcPr>
          <w:p w14:paraId="7C924860" w14:textId="77777777" w:rsidR="00921885" w:rsidRDefault="00921885" w:rsidP="00BA7B53">
            <w:pPr>
              <w:rPr>
                <w:b/>
              </w:rPr>
            </w:pPr>
          </w:p>
          <w:p w14:paraId="12EF8DA1" w14:textId="572F9E31" w:rsidR="00921885" w:rsidRPr="00940A1F" w:rsidRDefault="00276FBC" w:rsidP="00921885">
            <w:pPr>
              <w:rPr>
                <w:b/>
              </w:rPr>
            </w:pPr>
            <w:bookmarkStart w:id="4" w:name="ncn1"/>
            <w:bookmarkEnd w:id="4"/>
            <w:r>
              <w:rPr>
                <w:b/>
              </w:rPr>
              <w:t>NC.M2</w:t>
            </w:r>
            <w:r w:rsidR="00921885">
              <w:rPr>
                <w:b/>
              </w:rPr>
              <w:t>.N-CN.1</w:t>
            </w:r>
          </w:p>
        </w:tc>
      </w:tr>
      <w:tr w:rsidR="00921885" w14:paraId="4967A3C6" w14:textId="77777777" w:rsidTr="00BA7B53">
        <w:tc>
          <w:tcPr>
            <w:tcW w:w="14390" w:type="dxa"/>
          </w:tcPr>
          <w:p w14:paraId="5ADF73BB" w14:textId="4C28B5AE" w:rsidR="00921885" w:rsidRPr="00940A1F" w:rsidRDefault="00205315" w:rsidP="00BA7B53">
            <w:pPr>
              <w:rPr>
                <w:b/>
                <w:i/>
              </w:rPr>
            </w:pPr>
            <w:r w:rsidRPr="00D746E0">
              <w:rPr>
                <w:rFonts w:eastAsia="Times New Roman"/>
                <w:b/>
                <w:i/>
              </w:rPr>
              <w:t>Defining complex numbers.</w:t>
            </w:r>
          </w:p>
        </w:tc>
      </w:tr>
      <w:tr w:rsidR="00205315" w14:paraId="0F1020B6" w14:textId="77777777" w:rsidTr="00BA7B53">
        <w:tc>
          <w:tcPr>
            <w:tcW w:w="14390" w:type="dxa"/>
          </w:tcPr>
          <w:p w14:paraId="2802D0C7" w14:textId="1E4486BC" w:rsidR="00205315" w:rsidRPr="00940A1F" w:rsidRDefault="00205315" w:rsidP="00BA7B53">
            <w:pPr>
              <w:widowControl w:val="0"/>
              <w:autoSpaceDE w:val="0"/>
              <w:autoSpaceDN w:val="0"/>
              <w:adjustRightInd w:val="0"/>
            </w:pPr>
            <w:r w:rsidRPr="00D746E0">
              <w:t xml:space="preserve">Know there is a complex number </w:t>
            </w:r>
            <w:proofErr w:type="spellStart"/>
            <w:r w:rsidRPr="00D746E0">
              <w:rPr>
                <w:i/>
              </w:rPr>
              <w:t>i</w:t>
            </w:r>
            <w:proofErr w:type="spellEnd"/>
            <w:r w:rsidRPr="00D746E0">
              <w:t xml:space="preserve"> such </w:t>
            </w:r>
            <w:proofErr w:type="gramStart"/>
            <w:r w:rsidRPr="00D746E0">
              <w:t xml:space="preserve">that </w:t>
            </w:r>
            <w:proofErr w:type="gramEnd"/>
            <m:oMath>
              <m:sSup>
                <m:sSupPr>
                  <m:ctrlPr>
                    <w:rPr>
                      <w:rFonts w:ascii="Cambria Math" w:hAnsi="Cambria Math"/>
                    </w:rPr>
                  </m:ctrlPr>
                </m:sSupPr>
                <m:e>
                  <m:r>
                    <w:rPr>
                      <w:rFonts w:ascii="Cambria Math" w:hAnsi="Cambria Math"/>
                    </w:rPr>
                    <m:t>i</m:t>
                  </m:r>
                </m:e>
                <m:sup>
                  <m:r>
                    <m:rPr>
                      <m:sty m:val="p"/>
                    </m:rPr>
                    <w:rPr>
                      <w:rFonts w:ascii="Cambria Math" w:hAnsi="Cambria Math"/>
                    </w:rPr>
                    <m:t>2</m:t>
                  </m:r>
                </m:sup>
              </m:sSup>
              <m:r>
                <m:rPr>
                  <m:sty m:val="p"/>
                </m:rPr>
                <w:rPr>
                  <w:rFonts w:ascii="Cambria Math" w:hAnsi="Cambria Math"/>
                </w:rPr>
                <m:t>= –1</m:t>
              </m:r>
            </m:oMath>
            <w:r w:rsidRPr="00D746E0">
              <w:t xml:space="preserve">, and every complex number has the form </w:t>
            </w:r>
            <m:oMath>
              <m:r>
                <w:rPr>
                  <w:rFonts w:ascii="Cambria Math" w:hAnsi="Cambria Math"/>
                </w:rPr>
                <m:t>a</m:t>
              </m:r>
              <m:r>
                <m:rPr>
                  <m:sty m:val="p"/>
                </m:rPr>
                <w:rPr>
                  <w:rFonts w:ascii="Cambria Math" w:hAnsi="Cambria Math"/>
                </w:rPr>
                <m:t>+</m:t>
              </m:r>
              <m:r>
                <w:rPr>
                  <w:rFonts w:ascii="Cambria Math" w:hAnsi="Cambria Math"/>
                </w:rPr>
                <m:t>bi</m:t>
              </m:r>
              <m:r>
                <m:rPr>
                  <m:sty m:val="p"/>
                </m:rPr>
                <w:rPr>
                  <w:rFonts w:ascii="Cambria Math" w:hAnsi="Cambria Math"/>
                </w:rPr>
                <m:t xml:space="preserve"> </m:t>
              </m:r>
            </m:oMath>
            <w:r w:rsidRPr="00D746E0">
              <w:t xml:space="preserve">where </w:t>
            </w:r>
            <m:oMath>
              <m:r>
                <w:rPr>
                  <w:rFonts w:ascii="Cambria Math" w:hAnsi="Cambria Math"/>
                </w:rPr>
                <m:t>a</m:t>
              </m:r>
            </m:oMath>
            <w:r w:rsidRPr="00D746E0">
              <w:t xml:space="preserve"> and </w:t>
            </w:r>
            <m:oMath>
              <m:r>
                <w:rPr>
                  <w:rFonts w:ascii="Cambria Math" w:hAnsi="Cambria Math"/>
                </w:rPr>
                <m:t>b</m:t>
              </m:r>
            </m:oMath>
            <w:r w:rsidRPr="00D746E0">
              <w:t xml:space="preserve"> are real numbers.</w:t>
            </w:r>
          </w:p>
        </w:tc>
      </w:tr>
    </w:tbl>
    <w:p w14:paraId="78C3A55B" w14:textId="77777777" w:rsidR="00921885" w:rsidRPr="006034A0" w:rsidRDefault="00921885" w:rsidP="00921885">
      <w:pPr>
        <w:spacing w:line="276" w:lineRule="auto"/>
        <w:rPr>
          <w:rFonts w:eastAsia="Times New Roman"/>
          <w:color w:val="000000"/>
          <w:sz w:val="20"/>
          <w:szCs w:val="20"/>
        </w:rPr>
      </w:pPr>
    </w:p>
    <w:tbl>
      <w:tblPr>
        <w:tblStyle w:val="TableGrid"/>
        <w:tblW w:w="14400" w:type="dxa"/>
        <w:tblLook w:val="04A0" w:firstRow="1" w:lastRow="0" w:firstColumn="1" w:lastColumn="0" w:noHBand="0" w:noVBand="1"/>
      </w:tblPr>
      <w:tblGrid>
        <w:gridCol w:w="7040"/>
        <w:gridCol w:w="222"/>
        <w:gridCol w:w="7138"/>
      </w:tblGrid>
      <w:tr w:rsidR="00921885" w14:paraId="28BB5A9E" w14:textId="77777777" w:rsidTr="00BA7B53">
        <w:trPr>
          <w:trHeight w:val="278"/>
        </w:trPr>
        <w:tc>
          <w:tcPr>
            <w:tcW w:w="7099" w:type="dxa"/>
            <w:tcBorders>
              <w:top w:val="nil"/>
              <w:bottom w:val="nil"/>
              <w:right w:val="single" w:sz="4" w:space="0" w:color="auto"/>
            </w:tcBorders>
            <w:shd w:val="clear" w:color="auto" w:fill="C00000"/>
          </w:tcPr>
          <w:p w14:paraId="04AB7997" w14:textId="77777777" w:rsidR="00921885" w:rsidRPr="005254A5" w:rsidRDefault="00921885" w:rsidP="00BA7B53">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144" w:type="dxa"/>
            <w:tcBorders>
              <w:top w:val="nil"/>
              <w:left w:val="single" w:sz="4" w:space="0" w:color="auto"/>
              <w:bottom w:val="nil"/>
              <w:right w:val="single" w:sz="4" w:space="0" w:color="auto"/>
            </w:tcBorders>
            <w:shd w:val="clear" w:color="auto" w:fill="FFFFFF" w:themeFill="background1"/>
          </w:tcPr>
          <w:p w14:paraId="41644E20" w14:textId="77777777" w:rsidR="00921885" w:rsidRPr="005254A5" w:rsidRDefault="00921885" w:rsidP="00BA7B53">
            <w:pPr>
              <w:widowControl w:val="0"/>
              <w:rPr>
                <w:rFonts w:eastAsia="Times New Roman"/>
                <w:b/>
                <w:color w:val="FFFFFF" w:themeColor="background1"/>
                <w:sz w:val="20"/>
                <w:szCs w:val="20"/>
              </w:rPr>
            </w:pPr>
          </w:p>
        </w:tc>
        <w:tc>
          <w:tcPr>
            <w:tcW w:w="7201" w:type="dxa"/>
            <w:tcBorders>
              <w:top w:val="single" w:sz="4" w:space="0" w:color="auto"/>
              <w:left w:val="single" w:sz="4" w:space="0" w:color="auto"/>
              <w:bottom w:val="nil"/>
              <w:right w:val="single" w:sz="4" w:space="0" w:color="auto"/>
            </w:tcBorders>
            <w:shd w:val="clear" w:color="auto" w:fill="0070C0"/>
          </w:tcPr>
          <w:p w14:paraId="40160B46" w14:textId="77777777" w:rsidR="00921885" w:rsidRDefault="00921885" w:rsidP="00BA7B53">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921885" w14:paraId="248C4B6F" w14:textId="77777777" w:rsidTr="00BA7B53">
        <w:trPr>
          <w:trHeight w:val="278"/>
        </w:trPr>
        <w:tc>
          <w:tcPr>
            <w:tcW w:w="7099" w:type="dxa"/>
            <w:tcBorders>
              <w:top w:val="nil"/>
              <w:bottom w:val="nil"/>
              <w:right w:val="single" w:sz="4" w:space="0" w:color="auto"/>
            </w:tcBorders>
            <w:shd w:val="clear" w:color="auto" w:fill="F2CCCB"/>
          </w:tcPr>
          <w:p w14:paraId="36901F3D" w14:textId="77777777" w:rsidR="00921885" w:rsidRPr="005254A5" w:rsidRDefault="00921885" w:rsidP="00BA7B53">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144" w:type="dxa"/>
            <w:tcBorders>
              <w:top w:val="nil"/>
              <w:left w:val="single" w:sz="4" w:space="0" w:color="auto"/>
              <w:bottom w:val="nil"/>
              <w:right w:val="single" w:sz="4" w:space="0" w:color="auto"/>
            </w:tcBorders>
            <w:shd w:val="clear" w:color="auto" w:fill="FFFFFF" w:themeFill="background1"/>
          </w:tcPr>
          <w:p w14:paraId="520B37B5" w14:textId="77777777" w:rsidR="00921885" w:rsidRPr="005254A5" w:rsidRDefault="00921885" w:rsidP="00BA7B53">
            <w:pPr>
              <w:widowControl w:val="0"/>
              <w:rPr>
                <w:rFonts w:eastAsia="Times New Roman"/>
                <w:b/>
                <w:color w:val="FFFFFF" w:themeColor="background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1364FEB6" w14:textId="77777777" w:rsidR="00921885" w:rsidRPr="005254A5" w:rsidRDefault="00921885" w:rsidP="00BA7B53">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921885" w14:paraId="3253BFF1" w14:textId="77777777" w:rsidTr="00BA7B53">
        <w:trPr>
          <w:trHeight w:val="836"/>
        </w:trPr>
        <w:tc>
          <w:tcPr>
            <w:tcW w:w="7099" w:type="dxa"/>
            <w:tcBorders>
              <w:top w:val="nil"/>
              <w:bottom w:val="nil"/>
              <w:right w:val="single" w:sz="4" w:space="0" w:color="auto"/>
            </w:tcBorders>
            <w:shd w:val="clear" w:color="auto" w:fill="auto"/>
          </w:tcPr>
          <w:p w14:paraId="3536A775" w14:textId="1DECD72E" w:rsidR="00921885" w:rsidRDefault="000366AC" w:rsidP="00A370B8">
            <w:pPr>
              <w:pStyle w:val="ListParagraph"/>
              <w:widowControl w:val="0"/>
              <w:numPr>
                <w:ilvl w:val="0"/>
                <w:numId w:val="1"/>
              </w:numPr>
              <w:ind w:left="434" w:hanging="270"/>
              <w:rPr>
                <w:rFonts w:eastAsia="Times New Roman"/>
                <w:sz w:val="20"/>
                <w:szCs w:val="20"/>
              </w:rPr>
            </w:pPr>
            <w:r>
              <w:rPr>
                <w:rFonts w:eastAsia="Times New Roman"/>
                <w:sz w:val="20"/>
                <w:szCs w:val="20"/>
              </w:rPr>
              <w:t>The understanding of number systems is developed through middle school (8.NS.1)</w:t>
            </w:r>
          </w:p>
        </w:tc>
        <w:tc>
          <w:tcPr>
            <w:tcW w:w="144" w:type="dxa"/>
            <w:tcBorders>
              <w:top w:val="nil"/>
              <w:left w:val="single" w:sz="4" w:space="0" w:color="auto"/>
              <w:bottom w:val="nil"/>
              <w:right w:val="single" w:sz="4" w:space="0" w:color="auto"/>
            </w:tcBorders>
            <w:shd w:val="clear" w:color="auto" w:fill="FFFFFF" w:themeFill="background1"/>
          </w:tcPr>
          <w:p w14:paraId="0CC30DF2" w14:textId="77777777" w:rsidR="00921885" w:rsidRDefault="00921885" w:rsidP="00BA7B53">
            <w:pPr>
              <w:widowControl w:val="0"/>
              <w:rPr>
                <w:rFonts w:eastAsia="Times New Roman"/>
                <w:sz w:val="20"/>
                <w:szCs w:val="20"/>
              </w:rPr>
            </w:pPr>
          </w:p>
        </w:tc>
        <w:tc>
          <w:tcPr>
            <w:tcW w:w="7201" w:type="dxa"/>
            <w:tcBorders>
              <w:top w:val="nil"/>
              <w:left w:val="single" w:sz="4" w:space="0" w:color="auto"/>
              <w:bottom w:val="nil"/>
              <w:right w:val="single" w:sz="4" w:space="0" w:color="auto"/>
            </w:tcBorders>
            <w:shd w:val="clear" w:color="auto" w:fill="auto"/>
          </w:tcPr>
          <w:p w14:paraId="31FAB99B" w14:textId="77777777" w:rsidR="00921885" w:rsidRPr="00940A1F" w:rsidRDefault="00921885" w:rsidP="00BA7B53">
            <w:pPr>
              <w:widowControl w:val="0"/>
              <w:rPr>
                <w:rFonts w:eastAsia="Times New Roman"/>
                <w:i/>
                <w:sz w:val="20"/>
                <w:szCs w:val="20"/>
              </w:rPr>
            </w:pPr>
            <w:r w:rsidRPr="00940A1F">
              <w:rPr>
                <w:rFonts w:eastAsia="Times New Roman"/>
                <w:i/>
                <w:sz w:val="20"/>
                <w:szCs w:val="20"/>
              </w:rPr>
              <w:t>Generally, all SMPs can be applied in every standard. The following SMPs can be highlighted for this standard.</w:t>
            </w:r>
          </w:p>
          <w:p w14:paraId="7AAF4E17" w14:textId="77777777" w:rsidR="00921885" w:rsidRPr="009D22B6" w:rsidRDefault="00921885" w:rsidP="00BA7B53">
            <w:pPr>
              <w:widowControl w:val="0"/>
              <w:rPr>
                <w:rFonts w:eastAsia="Times New Roman"/>
                <w:sz w:val="20"/>
                <w:szCs w:val="20"/>
              </w:rPr>
            </w:pPr>
          </w:p>
        </w:tc>
      </w:tr>
      <w:tr w:rsidR="00921885" w14:paraId="338BD503" w14:textId="77777777" w:rsidTr="00A370B8">
        <w:trPr>
          <w:trHeight w:val="81"/>
        </w:trPr>
        <w:tc>
          <w:tcPr>
            <w:tcW w:w="7099" w:type="dxa"/>
            <w:tcBorders>
              <w:top w:val="nil"/>
              <w:bottom w:val="nil"/>
              <w:right w:val="single" w:sz="4" w:space="0" w:color="auto"/>
            </w:tcBorders>
            <w:shd w:val="clear" w:color="auto" w:fill="F2CCCB"/>
          </w:tcPr>
          <w:p w14:paraId="51F7567E" w14:textId="77777777" w:rsidR="00921885" w:rsidRPr="005254A5" w:rsidRDefault="00921885" w:rsidP="00BA7B53">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c>
          <w:tcPr>
            <w:tcW w:w="144" w:type="dxa"/>
            <w:tcBorders>
              <w:top w:val="nil"/>
              <w:left w:val="single" w:sz="4" w:space="0" w:color="auto"/>
              <w:bottom w:val="nil"/>
              <w:right w:val="single" w:sz="4" w:space="0" w:color="auto"/>
            </w:tcBorders>
            <w:shd w:val="clear" w:color="auto" w:fill="FFFFFF" w:themeFill="background1"/>
          </w:tcPr>
          <w:p w14:paraId="18BE06BA" w14:textId="77777777" w:rsidR="00921885" w:rsidRPr="00DD4B3C" w:rsidRDefault="00921885" w:rsidP="00BA7B53">
            <w:pPr>
              <w:widowControl w:val="0"/>
              <w:rPr>
                <w:rFonts w:eastAsia="Times New Roman"/>
                <w:b/>
                <w:color w:val="000000" w:themeColor="text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4D14D713" w14:textId="77777777" w:rsidR="00921885" w:rsidRPr="00DD4B3C" w:rsidRDefault="00921885" w:rsidP="00BA7B53">
            <w:pPr>
              <w:widowControl w:val="0"/>
              <w:rPr>
                <w:rFonts w:eastAsia="Times New Roman"/>
                <w:b/>
                <w:color w:val="000000" w:themeColor="text1"/>
                <w:sz w:val="20"/>
                <w:szCs w:val="20"/>
              </w:rPr>
            </w:pPr>
            <w:r>
              <w:rPr>
                <w:rFonts w:eastAsia="Times New Roman"/>
                <w:b/>
                <w:color w:val="000000" w:themeColor="text1"/>
                <w:sz w:val="20"/>
                <w:szCs w:val="20"/>
              </w:rPr>
              <w:t>Disciplinary Literacy</w:t>
            </w:r>
            <w:r w:rsidRPr="00DD4B3C">
              <w:rPr>
                <w:rFonts w:eastAsia="Times New Roman"/>
                <w:b/>
                <w:color w:val="000000" w:themeColor="text1"/>
                <w:sz w:val="20"/>
                <w:szCs w:val="20"/>
              </w:rPr>
              <w:t xml:space="preserve"> </w:t>
            </w:r>
          </w:p>
        </w:tc>
      </w:tr>
      <w:tr w:rsidR="00921885" w14:paraId="3A374EC9" w14:textId="77777777" w:rsidTr="00BA7B53">
        <w:trPr>
          <w:trHeight w:val="512"/>
        </w:trPr>
        <w:tc>
          <w:tcPr>
            <w:tcW w:w="7099" w:type="dxa"/>
            <w:tcBorders>
              <w:top w:val="nil"/>
              <w:right w:val="single" w:sz="4" w:space="0" w:color="auto"/>
            </w:tcBorders>
            <w:shd w:val="clear" w:color="auto" w:fill="auto"/>
          </w:tcPr>
          <w:p w14:paraId="04EE7C74" w14:textId="50A2F04F" w:rsidR="00921885" w:rsidRPr="00DD4B3C" w:rsidRDefault="00777B9E" w:rsidP="00A370B8">
            <w:pPr>
              <w:pStyle w:val="ListParagraph"/>
              <w:widowControl w:val="0"/>
              <w:numPr>
                <w:ilvl w:val="0"/>
                <w:numId w:val="1"/>
              </w:numPr>
              <w:ind w:left="434" w:hanging="270"/>
              <w:rPr>
                <w:rFonts w:eastAsia="Times New Roman"/>
                <w:sz w:val="20"/>
                <w:szCs w:val="20"/>
              </w:rPr>
            </w:pPr>
            <w:r>
              <w:rPr>
                <w:rFonts w:eastAsia="Times New Roman"/>
                <w:sz w:val="20"/>
                <w:szCs w:val="20"/>
              </w:rPr>
              <w:t>Solve quadratic equations in one variable (NC.M2.A-REI.4b)</w:t>
            </w:r>
          </w:p>
        </w:tc>
        <w:tc>
          <w:tcPr>
            <w:tcW w:w="144" w:type="dxa"/>
            <w:tcBorders>
              <w:top w:val="nil"/>
              <w:left w:val="single" w:sz="4" w:space="0" w:color="auto"/>
              <w:bottom w:val="nil"/>
              <w:right w:val="single" w:sz="4" w:space="0" w:color="auto"/>
            </w:tcBorders>
            <w:shd w:val="clear" w:color="auto" w:fill="FFFFFF" w:themeFill="background1"/>
          </w:tcPr>
          <w:p w14:paraId="4C2913FB" w14:textId="77777777" w:rsidR="00921885" w:rsidRDefault="00921885" w:rsidP="00BA7B53">
            <w:pPr>
              <w:widowControl w:val="0"/>
              <w:rPr>
                <w:rFonts w:eastAsia="Times New Roman"/>
                <w:sz w:val="20"/>
                <w:szCs w:val="20"/>
              </w:rPr>
            </w:pPr>
          </w:p>
        </w:tc>
        <w:tc>
          <w:tcPr>
            <w:tcW w:w="7201" w:type="dxa"/>
            <w:tcBorders>
              <w:top w:val="nil"/>
              <w:left w:val="single" w:sz="4" w:space="0" w:color="auto"/>
              <w:bottom w:val="single" w:sz="4" w:space="0" w:color="auto"/>
              <w:right w:val="single" w:sz="4" w:space="0" w:color="auto"/>
            </w:tcBorders>
            <w:shd w:val="clear" w:color="auto" w:fill="auto"/>
          </w:tcPr>
          <w:p w14:paraId="5EF0539B" w14:textId="77777777" w:rsidR="00921885" w:rsidRPr="00940A1F" w:rsidRDefault="00921885" w:rsidP="00BA7B53">
            <w:pPr>
              <w:widowControl w:val="0"/>
              <w:rPr>
                <w:rFonts w:eastAsia="Times New Roman"/>
                <w:i/>
                <w:sz w:val="20"/>
                <w:szCs w:val="20"/>
              </w:rPr>
            </w:pPr>
            <w:r w:rsidRPr="00940A1F">
              <w:rPr>
                <w:rFonts w:eastAsia="Times New Roman"/>
                <w:i/>
                <w:sz w:val="20"/>
                <w:szCs w:val="20"/>
              </w:rPr>
              <w:t>As stated in SMP 6, the precise use of mathematical vocabulary is the expectation in all oral and written communication. The following v</w:t>
            </w:r>
            <w:r>
              <w:rPr>
                <w:rFonts w:eastAsia="Times New Roman"/>
                <w:i/>
                <w:sz w:val="20"/>
                <w:szCs w:val="20"/>
              </w:rPr>
              <w:t>ocabulary is</w:t>
            </w:r>
            <w:r w:rsidRPr="00940A1F">
              <w:rPr>
                <w:rFonts w:eastAsia="Times New Roman"/>
                <w:i/>
                <w:sz w:val="20"/>
                <w:szCs w:val="20"/>
              </w:rPr>
              <w:t xml:space="preserve"> new to this course and supported by this standard:</w:t>
            </w:r>
          </w:p>
          <w:p w14:paraId="359BDA16" w14:textId="77777777" w:rsidR="00921885" w:rsidRDefault="00921885" w:rsidP="00BA7B53">
            <w:pPr>
              <w:widowControl w:val="0"/>
              <w:rPr>
                <w:rFonts w:eastAsia="Times New Roman"/>
                <w:sz w:val="20"/>
                <w:szCs w:val="20"/>
              </w:rPr>
            </w:pPr>
          </w:p>
          <w:p w14:paraId="6BA30D73" w14:textId="77777777" w:rsidR="00DB2C43" w:rsidRDefault="00DB2C43" w:rsidP="00DB2C43">
            <w:pPr>
              <w:widowControl w:val="0"/>
              <w:rPr>
                <w:rFonts w:eastAsia="Times New Roman"/>
                <w:sz w:val="20"/>
                <w:szCs w:val="20"/>
              </w:rPr>
            </w:pPr>
            <w:r>
              <w:rPr>
                <w:rFonts w:eastAsia="Times New Roman"/>
                <w:sz w:val="20"/>
                <w:szCs w:val="20"/>
              </w:rPr>
              <w:t>Students should be able to define a complex number and identify when they are likely to use them.</w:t>
            </w:r>
          </w:p>
          <w:p w14:paraId="44C44FD4" w14:textId="2AD09691" w:rsidR="00DB2C43" w:rsidRDefault="00DB2C43" w:rsidP="00DB2C43">
            <w:pPr>
              <w:widowControl w:val="0"/>
              <w:rPr>
                <w:rFonts w:eastAsia="Times New Roman"/>
                <w:sz w:val="20"/>
                <w:szCs w:val="20"/>
              </w:rPr>
            </w:pPr>
          </w:p>
        </w:tc>
      </w:tr>
    </w:tbl>
    <w:p w14:paraId="76D63588" w14:textId="6947F26E" w:rsidR="00921885" w:rsidRDefault="00921885" w:rsidP="00921885">
      <w:pPr>
        <w:widowControl w:val="0"/>
        <w:rPr>
          <w:rFonts w:eastAsia="Times New Roman"/>
          <w:sz w:val="20"/>
          <w:szCs w:val="20"/>
        </w:rPr>
      </w:pPr>
    </w:p>
    <w:tbl>
      <w:tblPr>
        <w:tblStyle w:val="TableGrid"/>
        <w:tblW w:w="0" w:type="auto"/>
        <w:tblLook w:val="04A0" w:firstRow="1" w:lastRow="0" w:firstColumn="1" w:lastColumn="0" w:noHBand="0" w:noVBand="1"/>
      </w:tblPr>
      <w:tblGrid>
        <w:gridCol w:w="4667"/>
        <w:gridCol w:w="9723"/>
      </w:tblGrid>
      <w:tr w:rsidR="00921885" w:rsidRPr="00974B83" w14:paraId="657D1490" w14:textId="77777777" w:rsidTr="00DB2C43">
        <w:trPr>
          <w:trHeight w:val="296"/>
          <w:tblHeader/>
        </w:trPr>
        <w:tc>
          <w:tcPr>
            <w:tcW w:w="14390" w:type="dxa"/>
            <w:gridSpan w:val="2"/>
            <w:tcBorders>
              <w:bottom w:val="nil"/>
            </w:tcBorders>
            <w:shd w:val="clear" w:color="auto" w:fill="538135" w:themeFill="accent6" w:themeFillShade="BF"/>
          </w:tcPr>
          <w:p w14:paraId="12D08B4F" w14:textId="77777777" w:rsidR="00921885" w:rsidRPr="00A62728" w:rsidRDefault="00921885" w:rsidP="00BA7B53">
            <w:pPr>
              <w:widowControl w:val="0"/>
              <w:jc w:val="center"/>
              <w:rPr>
                <w:rFonts w:eastAsia="Times New Roman"/>
                <w:b/>
                <w:color w:val="FFFFFF" w:themeColor="background1"/>
                <w:sz w:val="20"/>
                <w:szCs w:val="20"/>
              </w:rPr>
            </w:pPr>
            <w:r>
              <w:rPr>
                <w:rFonts w:eastAsia="Times New Roman"/>
                <w:b/>
                <w:color w:val="FFFFFF" w:themeColor="background1"/>
                <w:sz w:val="20"/>
                <w:szCs w:val="20"/>
              </w:rPr>
              <w:t>Mastering the Standard</w:t>
            </w:r>
          </w:p>
        </w:tc>
      </w:tr>
      <w:tr w:rsidR="00921885" w:rsidRPr="00A62728" w14:paraId="2230304D" w14:textId="77777777" w:rsidTr="000234A7">
        <w:trPr>
          <w:trHeight w:val="145"/>
          <w:tblHeader/>
        </w:trPr>
        <w:tc>
          <w:tcPr>
            <w:tcW w:w="4667" w:type="dxa"/>
            <w:tcBorders>
              <w:top w:val="nil"/>
              <w:bottom w:val="nil"/>
            </w:tcBorders>
            <w:shd w:val="clear" w:color="auto" w:fill="E2EFD9" w:themeFill="accent6" w:themeFillTint="33"/>
          </w:tcPr>
          <w:p w14:paraId="0A8AC15E" w14:textId="77777777" w:rsidR="00921885" w:rsidRPr="00A62728" w:rsidRDefault="00921885" w:rsidP="00BA7B53">
            <w:pPr>
              <w:widowControl w:val="0"/>
              <w:rPr>
                <w:rFonts w:eastAsia="Times New Roman"/>
                <w:b/>
                <w:color w:val="000000" w:themeColor="text1"/>
                <w:sz w:val="20"/>
                <w:szCs w:val="20"/>
              </w:rPr>
            </w:pPr>
            <w:r>
              <w:rPr>
                <w:rFonts w:eastAsia="Times New Roman"/>
                <w:b/>
                <w:color w:val="000000" w:themeColor="text1"/>
                <w:sz w:val="20"/>
                <w:szCs w:val="20"/>
              </w:rPr>
              <w:t>Comprehending</w:t>
            </w:r>
            <w:r w:rsidRPr="00A62728">
              <w:rPr>
                <w:rFonts w:eastAsia="Times New Roman"/>
                <w:b/>
                <w:color w:val="000000" w:themeColor="text1"/>
                <w:sz w:val="20"/>
                <w:szCs w:val="20"/>
              </w:rPr>
              <w:t xml:space="preserve"> the Standard</w:t>
            </w:r>
          </w:p>
        </w:tc>
        <w:tc>
          <w:tcPr>
            <w:tcW w:w="9723" w:type="dxa"/>
            <w:tcBorders>
              <w:top w:val="nil"/>
              <w:bottom w:val="nil"/>
            </w:tcBorders>
            <w:shd w:val="clear" w:color="auto" w:fill="E2EFD9" w:themeFill="accent6" w:themeFillTint="33"/>
          </w:tcPr>
          <w:p w14:paraId="0828D997" w14:textId="77777777" w:rsidR="00921885" w:rsidRPr="00A62728" w:rsidRDefault="00921885" w:rsidP="00BA7B53">
            <w:pPr>
              <w:widowControl w:val="0"/>
              <w:rPr>
                <w:rFonts w:eastAsia="Times New Roman"/>
                <w:b/>
                <w:color w:val="000000" w:themeColor="text1"/>
                <w:sz w:val="20"/>
                <w:szCs w:val="20"/>
              </w:rPr>
            </w:pPr>
            <w:r>
              <w:rPr>
                <w:rFonts w:eastAsia="Times New Roman"/>
                <w:b/>
                <w:color w:val="000000" w:themeColor="text1"/>
                <w:sz w:val="20"/>
                <w:szCs w:val="20"/>
              </w:rPr>
              <w:t>Assessing for Understanding</w:t>
            </w:r>
          </w:p>
        </w:tc>
      </w:tr>
      <w:tr w:rsidR="00921885" w:rsidRPr="00974B83" w14:paraId="5C38F2FE" w14:textId="77777777" w:rsidTr="000234A7">
        <w:trPr>
          <w:trHeight w:val="251"/>
        </w:trPr>
        <w:tc>
          <w:tcPr>
            <w:tcW w:w="4667" w:type="dxa"/>
            <w:tcBorders>
              <w:top w:val="nil"/>
            </w:tcBorders>
            <w:shd w:val="clear" w:color="auto" w:fill="auto"/>
          </w:tcPr>
          <w:p w14:paraId="1B092296" w14:textId="77777777" w:rsidR="0063479E" w:rsidRDefault="0063479E" w:rsidP="0063479E">
            <w:pPr>
              <w:autoSpaceDE w:val="0"/>
              <w:autoSpaceDN w:val="0"/>
              <w:adjustRightInd w:val="0"/>
              <w:rPr>
                <w:sz w:val="20"/>
                <w:szCs w:val="20"/>
              </w:rPr>
            </w:pPr>
            <w:r>
              <w:rPr>
                <w:sz w:val="20"/>
                <w:szCs w:val="20"/>
              </w:rPr>
              <w:t xml:space="preserve">When students solve quadratic equations they should understand that there is a solution to an equation when a negative appears in the </w:t>
            </w:r>
            <w:r w:rsidRPr="007C0F3F">
              <w:rPr>
                <w:sz w:val="20"/>
                <w:szCs w:val="20"/>
              </w:rPr>
              <w:t>radicand</w:t>
            </w:r>
            <w:r>
              <w:rPr>
                <w:sz w:val="20"/>
                <w:szCs w:val="20"/>
              </w:rPr>
              <w:t>. This solution does not produce x-intercepts for the function and is not included in the real number system. This means that it is now time to introduce students to a broader classification of numbers so that we have a way to express these solutions.</w:t>
            </w:r>
          </w:p>
          <w:p w14:paraId="48809DC6" w14:textId="77777777" w:rsidR="0063479E" w:rsidRDefault="0063479E" w:rsidP="0063479E">
            <w:pPr>
              <w:autoSpaceDE w:val="0"/>
              <w:autoSpaceDN w:val="0"/>
              <w:adjustRightInd w:val="0"/>
              <w:rPr>
                <w:sz w:val="20"/>
                <w:szCs w:val="20"/>
              </w:rPr>
            </w:pPr>
          </w:p>
          <w:p w14:paraId="09318123" w14:textId="77777777" w:rsidR="0063479E" w:rsidRPr="00796292" w:rsidRDefault="0063479E" w:rsidP="0063479E">
            <w:pPr>
              <w:autoSpaceDE w:val="0"/>
              <w:autoSpaceDN w:val="0"/>
              <w:adjustRightInd w:val="0"/>
              <w:rPr>
                <w:noProof/>
                <w:sz w:val="20"/>
                <w:szCs w:val="20"/>
              </w:rPr>
            </w:pPr>
            <w:r>
              <w:rPr>
                <w:sz w:val="20"/>
                <w:szCs w:val="20"/>
              </w:rPr>
              <w:t xml:space="preserve">Students should know that every number that can be written in the </w:t>
            </w:r>
            <w:r w:rsidRPr="00C73BA6">
              <w:rPr>
                <w:noProof/>
                <w:sz w:val="20"/>
                <w:szCs w:val="20"/>
              </w:rPr>
              <w:t xml:space="preserve">form </w:t>
            </w:r>
            <m:oMath>
              <m:r>
                <w:rPr>
                  <w:rFonts w:ascii="Cambria Math" w:hAnsi="Cambria Math"/>
                  <w:noProof/>
                  <w:sz w:val="20"/>
                  <w:szCs w:val="20"/>
                </w:rPr>
                <m:t>a + bi</m:t>
              </m:r>
            </m:oMath>
            <w:r w:rsidRPr="00C73BA6">
              <w:rPr>
                <w:noProof/>
                <w:sz w:val="20"/>
                <w:szCs w:val="20"/>
              </w:rPr>
              <w:t xml:space="preserve"> </w:t>
            </w:r>
            <w:r>
              <w:rPr>
                <w:noProof/>
                <w:sz w:val="20"/>
                <w:szCs w:val="20"/>
              </w:rPr>
              <w:t>,</w:t>
            </w:r>
            <w:r w:rsidRPr="00C73BA6">
              <w:rPr>
                <w:noProof/>
                <w:sz w:val="20"/>
                <w:szCs w:val="20"/>
              </w:rPr>
              <w:t xml:space="preserve">where </w:t>
            </w:r>
            <w:r w:rsidRPr="00C73BA6">
              <w:rPr>
                <w:i/>
                <w:noProof/>
                <w:sz w:val="20"/>
                <w:szCs w:val="20"/>
              </w:rPr>
              <w:t>a</w:t>
            </w:r>
            <w:r w:rsidRPr="00C73BA6">
              <w:rPr>
                <w:noProof/>
                <w:sz w:val="20"/>
                <w:szCs w:val="20"/>
              </w:rPr>
              <w:t xml:space="preserve"> and </w:t>
            </w:r>
            <w:r w:rsidRPr="00C73BA6">
              <w:rPr>
                <w:i/>
                <w:noProof/>
                <w:sz w:val="20"/>
                <w:szCs w:val="20"/>
              </w:rPr>
              <w:t>b</w:t>
            </w:r>
            <w:r w:rsidRPr="00C73BA6">
              <w:rPr>
                <w:noProof/>
                <w:sz w:val="20"/>
                <w:szCs w:val="20"/>
              </w:rPr>
              <w:t xml:space="preserve"> are real numbers</w:t>
            </w:r>
            <w:r>
              <w:rPr>
                <w:noProof/>
                <w:sz w:val="20"/>
                <w:szCs w:val="20"/>
              </w:rPr>
              <w:t xml:space="preserve"> and </w:t>
            </w:r>
            <m:oMath>
              <m:r>
                <w:rPr>
                  <w:rFonts w:ascii="Cambria Math" w:eastAsiaTheme="minorEastAsia" w:hAnsi="Cambria Math"/>
                  <w:noProof/>
                  <w:sz w:val="20"/>
                  <w:szCs w:val="20"/>
                </w:rPr>
                <m:t>i =</m:t>
              </m:r>
              <m:rad>
                <m:radPr>
                  <m:degHide m:val="1"/>
                  <m:ctrlPr>
                    <w:rPr>
                      <w:rFonts w:ascii="Cambria Math" w:eastAsiaTheme="minorEastAsia" w:hAnsi="Cambria Math"/>
                      <w:i/>
                      <w:noProof/>
                      <w:sz w:val="20"/>
                      <w:szCs w:val="20"/>
                    </w:rPr>
                  </m:ctrlPr>
                </m:radPr>
                <m:deg/>
                <m:e>
                  <m:r>
                    <w:rPr>
                      <w:rFonts w:ascii="Cambria Math" w:eastAsiaTheme="minorEastAsia" w:hAnsi="Cambria Math"/>
                      <w:noProof/>
                      <w:sz w:val="20"/>
                      <w:szCs w:val="20"/>
                    </w:rPr>
                    <m:t>-1</m:t>
                  </m:r>
                </m:e>
              </m:rad>
            </m:oMath>
            <w:r>
              <w:rPr>
                <w:rFonts w:eastAsiaTheme="minorEastAsia"/>
                <w:noProof/>
                <w:sz w:val="20"/>
                <w:szCs w:val="20"/>
              </w:rPr>
              <w:t>,</w:t>
            </w:r>
          </w:p>
          <w:p w14:paraId="4B33C4C6" w14:textId="77777777" w:rsidR="0063479E" w:rsidRDefault="0063479E" w:rsidP="0063479E">
            <w:pPr>
              <w:autoSpaceDE w:val="0"/>
              <w:autoSpaceDN w:val="0"/>
              <w:adjustRightInd w:val="0"/>
              <w:rPr>
                <w:noProof/>
                <w:sz w:val="20"/>
                <w:szCs w:val="20"/>
              </w:rPr>
            </w:pPr>
            <w:r>
              <w:rPr>
                <w:noProof/>
                <w:sz w:val="20"/>
                <w:szCs w:val="20"/>
              </w:rPr>
              <w:t>are classified as complex numbers</w:t>
            </w:r>
            <w:r w:rsidRPr="00C73BA6">
              <w:rPr>
                <w:noProof/>
                <w:sz w:val="20"/>
                <w:szCs w:val="20"/>
              </w:rPr>
              <w:t>.</w:t>
            </w:r>
            <w:r w:rsidRPr="00796292">
              <w:rPr>
                <w:noProof/>
                <w:sz w:val="20"/>
                <w:szCs w:val="20"/>
              </w:rPr>
              <w:t xml:space="preserve">  If </w:t>
            </w:r>
            <m:oMath>
              <m:r>
                <w:rPr>
                  <w:rFonts w:ascii="Cambria Math" w:hAnsi="Cambria Math"/>
                  <w:noProof/>
                  <w:sz w:val="20"/>
                  <w:szCs w:val="20"/>
                </w:rPr>
                <m:t>a = 0</m:t>
              </m:r>
            </m:oMath>
            <w:r w:rsidRPr="00796292">
              <w:rPr>
                <w:noProof/>
                <w:sz w:val="20"/>
                <w:szCs w:val="20"/>
              </w:rPr>
              <w:t xml:space="preserve">, then the number is a pure imaginary </w:t>
            </w:r>
            <w:r>
              <w:rPr>
                <w:noProof/>
                <w:sz w:val="20"/>
                <w:szCs w:val="20"/>
              </w:rPr>
              <w:t>number. If</w:t>
            </w:r>
            <w:r w:rsidRPr="00796292">
              <w:rPr>
                <w:noProof/>
                <w:sz w:val="20"/>
                <w:szCs w:val="20"/>
              </w:rPr>
              <w:t xml:space="preserve"> </w:t>
            </w:r>
            <m:oMath>
              <m:r>
                <w:rPr>
                  <w:rFonts w:ascii="Cambria Math" w:hAnsi="Cambria Math"/>
                  <w:noProof/>
                  <w:sz w:val="20"/>
                  <w:szCs w:val="20"/>
                </w:rPr>
                <m:t>b = 0</m:t>
              </m:r>
            </m:oMath>
            <w:r w:rsidRPr="00796292">
              <w:rPr>
                <w:noProof/>
                <w:sz w:val="20"/>
                <w:szCs w:val="20"/>
              </w:rPr>
              <w:t xml:space="preserve"> the number is a real number.</w:t>
            </w:r>
            <w:r>
              <w:rPr>
                <w:noProof/>
                <w:sz w:val="20"/>
                <w:szCs w:val="20"/>
              </w:rPr>
              <w:t xml:space="preserve"> This means that all real numbers are included in the complex number system </w:t>
            </w:r>
            <w:r>
              <w:rPr>
                <w:noProof/>
                <w:sz w:val="20"/>
                <w:szCs w:val="20"/>
              </w:rPr>
              <w:lastRenderedPageBreak/>
              <w:t>and that t</w:t>
            </w:r>
            <w:r w:rsidRPr="00796292">
              <w:rPr>
                <w:noProof/>
                <w:sz w:val="20"/>
                <w:szCs w:val="20"/>
              </w:rPr>
              <w:t xml:space="preserve">he square root of a negative number is a complex number. </w:t>
            </w:r>
          </w:p>
          <w:p w14:paraId="1C10CE74" w14:textId="77777777" w:rsidR="0063479E" w:rsidRDefault="0063479E" w:rsidP="0063479E">
            <w:pPr>
              <w:autoSpaceDE w:val="0"/>
              <w:autoSpaceDN w:val="0"/>
              <w:adjustRightInd w:val="0"/>
              <w:rPr>
                <w:noProof/>
                <w:sz w:val="20"/>
                <w:szCs w:val="20"/>
              </w:rPr>
            </w:pPr>
          </w:p>
          <w:p w14:paraId="4BCCE88B" w14:textId="77777777" w:rsidR="0063479E" w:rsidRDefault="0063479E" w:rsidP="0063479E">
            <w:pPr>
              <w:autoSpaceDE w:val="0"/>
              <w:autoSpaceDN w:val="0"/>
              <w:adjustRightInd w:val="0"/>
              <w:rPr>
                <w:noProof/>
                <w:sz w:val="20"/>
                <w:szCs w:val="20"/>
              </w:rPr>
            </w:pPr>
            <w:r>
              <w:rPr>
                <w:noProof/>
                <w:sz w:val="20"/>
                <w:szCs w:val="20"/>
              </w:rPr>
              <w:t xml:space="preserve">Students should connect what they have learned regarding properties of exponents to understand that </w:t>
            </w:r>
            <m:oMath>
              <m:r>
                <w:rPr>
                  <w:rFonts w:ascii="Cambria Math" w:eastAsiaTheme="minorEastAsia" w:hAnsi="Cambria Math"/>
                  <w:noProof/>
                  <w:sz w:val="20"/>
                  <w:szCs w:val="20"/>
                </w:rPr>
                <m:t>(</m:t>
              </m:r>
              <m:rad>
                <m:radPr>
                  <m:degHide m:val="1"/>
                  <m:ctrlPr>
                    <w:rPr>
                      <w:rFonts w:ascii="Cambria Math" w:hAnsi="Cambria Math"/>
                      <w:i/>
                      <w:noProof/>
                      <w:sz w:val="20"/>
                      <w:szCs w:val="20"/>
                    </w:rPr>
                  </m:ctrlPr>
                </m:radPr>
                <m:deg/>
                <m:e>
                  <m:r>
                    <w:rPr>
                      <w:rFonts w:ascii="Cambria Math" w:hAnsi="Cambria Math"/>
                      <w:noProof/>
                      <w:sz w:val="20"/>
                      <w:szCs w:val="20"/>
                    </w:rPr>
                    <m:t>-1</m:t>
                  </m:r>
                </m:e>
              </m:rad>
              <m:sSup>
                <m:sSupPr>
                  <m:ctrlPr>
                    <w:rPr>
                      <w:rFonts w:ascii="Cambria Math" w:hAnsi="Cambria Math"/>
                      <w:i/>
                      <w:noProof/>
                      <w:sz w:val="20"/>
                      <w:szCs w:val="20"/>
                    </w:rPr>
                  </m:ctrlPr>
                </m:sSupPr>
                <m:e>
                  <m:r>
                    <w:rPr>
                      <w:rFonts w:ascii="Cambria Math" w:hAnsi="Cambria Math"/>
                      <w:noProof/>
                      <w:sz w:val="20"/>
                      <w:szCs w:val="20"/>
                    </w:rPr>
                    <m:t>)</m:t>
                  </m:r>
                </m:e>
                <m:sup>
                  <m:r>
                    <w:rPr>
                      <w:rFonts w:ascii="Cambria Math" w:hAnsi="Cambria Math"/>
                      <w:noProof/>
                      <w:sz w:val="20"/>
                      <w:szCs w:val="20"/>
                    </w:rPr>
                    <m:t>2</m:t>
                  </m:r>
                </m:sup>
              </m:sSup>
              <m:r>
                <w:rPr>
                  <w:rFonts w:ascii="Cambria Math" w:hAnsi="Cambria Math"/>
                  <w:noProof/>
                  <w:sz w:val="20"/>
                  <w:szCs w:val="20"/>
                </w:rPr>
                <m:t>=(-1</m:t>
              </m:r>
              <m:sSup>
                <m:sSupPr>
                  <m:ctrlPr>
                    <w:rPr>
                      <w:rFonts w:ascii="Cambria Math" w:hAnsi="Cambria Math"/>
                      <w:i/>
                      <w:noProof/>
                      <w:sz w:val="20"/>
                      <w:szCs w:val="20"/>
                    </w:rPr>
                  </m:ctrlPr>
                </m:sSupPr>
                <m:e>
                  <m:r>
                    <w:rPr>
                      <w:rFonts w:ascii="Cambria Math" w:hAnsi="Cambria Math"/>
                      <w:noProof/>
                      <w:sz w:val="20"/>
                      <w:szCs w:val="20"/>
                    </w:rPr>
                    <m:t>)</m:t>
                  </m:r>
                </m:e>
                <m:sup>
                  <m:f>
                    <m:fPr>
                      <m:ctrlPr>
                        <w:rPr>
                          <w:rFonts w:ascii="Cambria Math" w:hAnsi="Cambria Math"/>
                          <w:i/>
                          <w:noProof/>
                          <w:sz w:val="20"/>
                          <w:szCs w:val="20"/>
                        </w:rPr>
                      </m:ctrlPr>
                    </m:fPr>
                    <m:num>
                      <m:r>
                        <w:rPr>
                          <w:rFonts w:ascii="Cambria Math" w:hAnsi="Cambria Math"/>
                          <w:noProof/>
                          <w:sz w:val="20"/>
                          <w:szCs w:val="20"/>
                        </w:rPr>
                        <m:t>1</m:t>
                      </m:r>
                    </m:num>
                    <m:den>
                      <m:r>
                        <w:rPr>
                          <w:rFonts w:ascii="Cambria Math" w:hAnsi="Cambria Math"/>
                          <w:noProof/>
                          <w:sz w:val="20"/>
                          <w:szCs w:val="20"/>
                        </w:rPr>
                        <m:t>2</m:t>
                      </m:r>
                    </m:den>
                  </m:f>
                  <m:r>
                    <w:rPr>
                      <w:rFonts w:ascii="Cambria Math" w:hAnsi="Cambria Math"/>
                      <w:noProof/>
                      <w:sz w:val="20"/>
                      <w:szCs w:val="20"/>
                    </w:rPr>
                    <m:t>*2</m:t>
                  </m:r>
                </m:sup>
              </m:sSup>
              <m:r>
                <w:rPr>
                  <w:rFonts w:ascii="Cambria Math" w:hAnsi="Cambria Math"/>
                  <w:noProof/>
                  <w:sz w:val="20"/>
                  <w:szCs w:val="20"/>
                </w:rPr>
                <m:t>=-1</m:t>
              </m:r>
            </m:oMath>
            <w:r>
              <w:rPr>
                <w:rFonts w:eastAsiaTheme="minorEastAsia"/>
                <w:noProof/>
                <w:sz w:val="20"/>
                <w:szCs w:val="20"/>
              </w:rPr>
              <w:t>.</w:t>
            </w:r>
          </w:p>
          <w:p w14:paraId="0F020360" w14:textId="77777777" w:rsidR="0063479E" w:rsidRDefault="0063479E" w:rsidP="0063479E">
            <w:pPr>
              <w:autoSpaceDE w:val="0"/>
              <w:autoSpaceDN w:val="0"/>
              <w:adjustRightInd w:val="0"/>
              <w:rPr>
                <w:noProof/>
                <w:sz w:val="20"/>
                <w:szCs w:val="20"/>
              </w:rPr>
            </w:pPr>
          </w:p>
          <w:p w14:paraId="5B483C69" w14:textId="77777777" w:rsidR="0063479E" w:rsidRDefault="0063479E" w:rsidP="0063479E">
            <w:pPr>
              <w:autoSpaceDE w:val="0"/>
              <w:autoSpaceDN w:val="0"/>
              <w:adjustRightInd w:val="0"/>
              <w:rPr>
                <w:noProof/>
                <w:sz w:val="20"/>
                <w:szCs w:val="20"/>
              </w:rPr>
            </w:pPr>
            <w:r>
              <w:rPr>
                <w:noProof/>
                <w:sz w:val="20"/>
                <w:szCs w:val="20"/>
              </w:rPr>
              <w:t>Students should be able to express solutions to a quadratic equation as a complex number.</w:t>
            </w:r>
          </w:p>
          <w:p w14:paraId="2DB9C786" w14:textId="77777777" w:rsidR="00921885" w:rsidRPr="00B700EC" w:rsidRDefault="00921885" w:rsidP="0063479E">
            <w:pPr>
              <w:autoSpaceDE w:val="0"/>
              <w:autoSpaceDN w:val="0"/>
              <w:adjustRightInd w:val="0"/>
              <w:contextualSpacing/>
              <w:rPr>
                <w:rFonts w:eastAsia="Times New Roman"/>
                <w:sz w:val="20"/>
                <w:szCs w:val="20"/>
              </w:rPr>
            </w:pPr>
          </w:p>
        </w:tc>
        <w:tc>
          <w:tcPr>
            <w:tcW w:w="9723" w:type="dxa"/>
            <w:tcBorders>
              <w:top w:val="nil"/>
            </w:tcBorders>
            <w:shd w:val="clear" w:color="auto" w:fill="auto"/>
          </w:tcPr>
          <w:p w14:paraId="4B283972" w14:textId="533D73B8" w:rsidR="00921885" w:rsidRDefault="00815C3A" w:rsidP="00BA7B53">
            <w:pPr>
              <w:pStyle w:val="ListParagraph"/>
              <w:autoSpaceDE w:val="0"/>
              <w:autoSpaceDN w:val="0"/>
              <w:adjustRightInd w:val="0"/>
              <w:ind w:left="0"/>
              <w:rPr>
                <w:rFonts w:ascii="Cambria" w:eastAsia="Helvetica" w:hAnsi="Cambria" w:cs="TimesNewRomanPSMT"/>
                <w:sz w:val="20"/>
                <w:szCs w:val="20"/>
              </w:rPr>
            </w:pPr>
            <w:r>
              <w:rPr>
                <w:rFonts w:ascii="Cambria" w:eastAsia="Helvetica" w:hAnsi="Cambria" w:cs="TimesNewRomanPSMT"/>
                <w:sz w:val="20"/>
                <w:szCs w:val="20"/>
              </w:rPr>
              <w:lastRenderedPageBreak/>
              <w:t>Students should be able to rewrite expressions using what they know about complex numbers.</w:t>
            </w:r>
          </w:p>
          <w:p w14:paraId="227C5320" w14:textId="77777777" w:rsidR="0063479E" w:rsidRPr="00AB02E8" w:rsidRDefault="0063479E" w:rsidP="0063479E">
            <w:pPr>
              <w:tabs>
                <w:tab w:val="left" w:pos="345"/>
              </w:tabs>
              <w:autoSpaceDE w:val="0"/>
              <w:autoSpaceDN w:val="0"/>
              <w:adjustRightInd w:val="0"/>
              <w:ind w:left="345"/>
              <w:rPr>
                <w:noProof/>
                <w:sz w:val="20"/>
                <w:szCs w:val="20"/>
              </w:rPr>
            </w:pPr>
            <w:r w:rsidRPr="0063479E">
              <w:rPr>
                <w:b/>
                <w:noProof/>
                <w:sz w:val="20"/>
                <w:szCs w:val="20"/>
              </w:rPr>
              <w:t>Example</w:t>
            </w:r>
            <w:r w:rsidRPr="0063479E">
              <w:rPr>
                <w:noProof/>
                <w:sz w:val="20"/>
                <w:szCs w:val="20"/>
              </w:rPr>
              <w:t>:</w:t>
            </w:r>
            <w:r w:rsidRPr="00AB02E8">
              <w:rPr>
                <w:noProof/>
                <w:sz w:val="20"/>
                <w:szCs w:val="20"/>
              </w:rPr>
              <w:t xml:space="preserve"> </w:t>
            </w:r>
            <w:r>
              <w:rPr>
                <w:noProof/>
                <w:sz w:val="20"/>
                <w:szCs w:val="20"/>
              </w:rPr>
              <w:t>Simplify.</w:t>
            </w:r>
          </w:p>
          <w:tbl>
            <w:tblPr>
              <w:tblStyle w:val="TableGrid"/>
              <w:tblpPr w:leftFromText="180" w:rightFromText="180" w:vertAnchor="text" w:horzAnchor="page" w:tblpX="2731" w:tblpY="-266"/>
              <w:tblOverlap w:val="never"/>
              <w:tblW w:w="0" w:type="auto"/>
              <w:tblBorders>
                <w:top w:val="single" w:sz="4" w:space="0" w:color="1C5EEE"/>
                <w:left w:val="single" w:sz="4" w:space="0" w:color="1C5EEE"/>
                <w:bottom w:val="single" w:sz="4" w:space="0" w:color="1C5EEE"/>
                <w:right w:val="single" w:sz="4" w:space="0" w:color="1C5EEE"/>
                <w:insideH w:val="single" w:sz="4" w:space="0" w:color="1C5EEE"/>
                <w:insideV w:val="single" w:sz="4" w:space="0" w:color="1C5EEE"/>
              </w:tblBorders>
              <w:tblLook w:val="04A0" w:firstRow="1" w:lastRow="0" w:firstColumn="1" w:lastColumn="0" w:noHBand="0" w:noVBand="1"/>
            </w:tblPr>
            <w:tblGrid>
              <w:gridCol w:w="2057"/>
              <w:gridCol w:w="4783"/>
            </w:tblGrid>
            <w:tr w:rsidR="000234A7" w:rsidRPr="000234A7" w14:paraId="561732B9" w14:textId="77777777" w:rsidTr="000234A7">
              <w:trPr>
                <w:trHeight w:val="209"/>
              </w:trPr>
              <w:tc>
                <w:tcPr>
                  <w:tcW w:w="6840" w:type="dxa"/>
                  <w:gridSpan w:val="2"/>
                  <w:tcBorders>
                    <w:top w:val="nil"/>
                    <w:left w:val="nil"/>
                    <w:bottom w:val="single" w:sz="4" w:space="0" w:color="1C5EEE"/>
                    <w:right w:val="nil"/>
                  </w:tcBorders>
                  <w:vAlign w:val="center"/>
                </w:tcPr>
                <w:p w14:paraId="7F78BDD3" w14:textId="77777777" w:rsidR="000234A7" w:rsidRPr="000234A7" w:rsidRDefault="000234A7" w:rsidP="000234A7">
                  <w:pPr>
                    <w:tabs>
                      <w:tab w:val="left" w:pos="345"/>
                    </w:tabs>
                    <w:autoSpaceDE w:val="0"/>
                    <w:autoSpaceDN w:val="0"/>
                    <w:adjustRightInd w:val="0"/>
                    <w:rPr>
                      <w:b/>
                      <w:noProof/>
                      <w:color w:val="1C5EEE"/>
                      <w:sz w:val="20"/>
                      <w:szCs w:val="20"/>
                    </w:rPr>
                  </w:pPr>
                  <w:r>
                    <w:rPr>
                      <w:noProof/>
                      <w:color w:val="1C5EEE"/>
                      <w:sz w:val="20"/>
                      <w:szCs w:val="20"/>
                    </w:rPr>
                    <w:t>Answers</w:t>
                  </w:r>
                </w:p>
              </w:tc>
            </w:tr>
            <w:tr w:rsidR="000234A7" w:rsidRPr="000234A7" w14:paraId="7E7BCB96" w14:textId="77777777" w:rsidTr="000234A7">
              <w:trPr>
                <w:trHeight w:val="209"/>
              </w:trPr>
              <w:tc>
                <w:tcPr>
                  <w:tcW w:w="2057" w:type="dxa"/>
                  <w:tcBorders>
                    <w:top w:val="single" w:sz="4" w:space="0" w:color="1C5EEE"/>
                  </w:tcBorders>
                  <w:hideMark/>
                </w:tcPr>
                <w:p w14:paraId="5301D2C6" w14:textId="77777777" w:rsidR="000234A7" w:rsidRPr="000234A7" w:rsidRDefault="000234A7" w:rsidP="000234A7">
                  <w:pPr>
                    <w:tabs>
                      <w:tab w:val="left" w:pos="345"/>
                    </w:tabs>
                    <w:autoSpaceDE w:val="0"/>
                    <w:autoSpaceDN w:val="0"/>
                    <w:adjustRightInd w:val="0"/>
                    <w:jc w:val="center"/>
                    <w:rPr>
                      <w:b/>
                      <w:noProof/>
                      <w:color w:val="1C5EEE"/>
                      <w:sz w:val="20"/>
                      <w:szCs w:val="20"/>
                    </w:rPr>
                  </w:pPr>
                  <w:r w:rsidRPr="000234A7">
                    <w:rPr>
                      <w:b/>
                      <w:noProof/>
                      <w:color w:val="1C5EEE"/>
                      <w:sz w:val="20"/>
                      <w:szCs w:val="20"/>
                    </w:rPr>
                    <w:t>Problem</w:t>
                  </w:r>
                </w:p>
              </w:tc>
              <w:tc>
                <w:tcPr>
                  <w:tcW w:w="4783" w:type="dxa"/>
                  <w:tcBorders>
                    <w:top w:val="single" w:sz="4" w:space="0" w:color="1C5EEE"/>
                  </w:tcBorders>
                  <w:hideMark/>
                </w:tcPr>
                <w:p w14:paraId="07FFE188" w14:textId="77777777" w:rsidR="000234A7" w:rsidRPr="000234A7" w:rsidRDefault="000234A7" w:rsidP="000234A7">
                  <w:pPr>
                    <w:tabs>
                      <w:tab w:val="left" w:pos="345"/>
                    </w:tabs>
                    <w:autoSpaceDE w:val="0"/>
                    <w:autoSpaceDN w:val="0"/>
                    <w:adjustRightInd w:val="0"/>
                    <w:jc w:val="center"/>
                    <w:rPr>
                      <w:b/>
                      <w:noProof/>
                      <w:color w:val="1C5EEE"/>
                      <w:sz w:val="20"/>
                      <w:szCs w:val="20"/>
                    </w:rPr>
                  </w:pPr>
                  <w:r w:rsidRPr="000234A7">
                    <w:rPr>
                      <w:b/>
                      <w:noProof/>
                      <w:color w:val="1C5EEE"/>
                      <w:sz w:val="20"/>
                      <w:szCs w:val="20"/>
                    </w:rPr>
                    <w:t>Solution</w:t>
                  </w:r>
                </w:p>
              </w:tc>
            </w:tr>
            <w:tr w:rsidR="000234A7" w:rsidRPr="000234A7" w14:paraId="0AD253CD" w14:textId="77777777" w:rsidTr="000234A7">
              <w:trPr>
                <w:trHeight w:val="249"/>
              </w:trPr>
              <w:tc>
                <w:tcPr>
                  <w:tcW w:w="2057" w:type="dxa"/>
                </w:tcPr>
                <w:p w14:paraId="6E3E27A2" w14:textId="77777777" w:rsidR="000234A7" w:rsidRPr="000234A7" w:rsidRDefault="006102CF" w:rsidP="000234A7">
                  <w:pPr>
                    <w:tabs>
                      <w:tab w:val="left" w:pos="345"/>
                    </w:tabs>
                    <w:autoSpaceDE w:val="0"/>
                    <w:autoSpaceDN w:val="0"/>
                    <w:adjustRightInd w:val="0"/>
                    <w:rPr>
                      <w:noProof/>
                      <w:color w:val="1C5EEE"/>
                      <w:sz w:val="20"/>
                      <w:szCs w:val="20"/>
                    </w:rPr>
                  </w:pPr>
                  <m:oMathPara>
                    <m:oMath>
                      <m:sSup>
                        <m:sSupPr>
                          <m:ctrlPr>
                            <w:rPr>
                              <w:rFonts w:ascii="Cambria Math" w:hAnsi="Cambria Math"/>
                              <w:i/>
                              <w:noProof/>
                              <w:color w:val="1C5EEE"/>
                              <w:sz w:val="20"/>
                              <w:szCs w:val="20"/>
                            </w:rPr>
                          </m:ctrlPr>
                        </m:sSupPr>
                        <m:e>
                          <m:r>
                            <w:rPr>
                              <w:rFonts w:ascii="Cambria Math" w:hAnsi="Cambria Math"/>
                              <w:noProof/>
                              <w:color w:val="1C5EEE"/>
                              <w:sz w:val="20"/>
                              <w:szCs w:val="20"/>
                            </w:rPr>
                            <m:t>i</m:t>
                          </m:r>
                        </m:e>
                        <m:sup>
                          <m:r>
                            <w:rPr>
                              <w:rFonts w:ascii="Cambria Math" w:hAnsi="Cambria Math"/>
                              <w:noProof/>
                              <w:color w:val="1C5EEE"/>
                              <w:sz w:val="20"/>
                              <w:szCs w:val="20"/>
                            </w:rPr>
                            <m:t>2</m:t>
                          </m:r>
                        </m:sup>
                      </m:sSup>
                    </m:oMath>
                  </m:oMathPara>
                </w:p>
              </w:tc>
              <w:tc>
                <w:tcPr>
                  <w:tcW w:w="4783" w:type="dxa"/>
                </w:tcPr>
                <w:p w14:paraId="618372A7" w14:textId="77777777" w:rsidR="000234A7" w:rsidRPr="000234A7" w:rsidRDefault="006102CF" w:rsidP="000234A7">
                  <w:pPr>
                    <w:tabs>
                      <w:tab w:val="left" w:pos="345"/>
                    </w:tabs>
                    <w:autoSpaceDE w:val="0"/>
                    <w:autoSpaceDN w:val="0"/>
                    <w:adjustRightInd w:val="0"/>
                    <w:jc w:val="center"/>
                    <w:rPr>
                      <w:rFonts w:eastAsia="Calibri"/>
                      <w:noProof/>
                      <w:color w:val="1C5EEE"/>
                      <w:sz w:val="20"/>
                      <w:szCs w:val="20"/>
                    </w:rPr>
                  </w:pPr>
                  <m:oMathPara>
                    <m:oMath>
                      <m:sSup>
                        <m:sSupPr>
                          <m:ctrlPr>
                            <w:rPr>
                              <w:rFonts w:ascii="Cambria Math" w:eastAsiaTheme="minorEastAsia" w:hAnsi="Cambria Math"/>
                              <w:i/>
                              <w:noProof/>
                              <w:color w:val="1C5EEE"/>
                              <w:sz w:val="20"/>
                              <w:szCs w:val="20"/>
                            </w:rPr>
                          </m:ctrlPr>
                        </m:sSupPr>
                        <m:e>
                          <m:r>
                            <w:rPr>
                              <w:rFonts w:ascii="Cambria Math" w:eastAsiaTheme="minorEastAsia" w:hAnsi="Cambria Math"/>
                              <w:noProof/>
                              <w:color w:val="1C5EEE"/>
                              <w:sz w:val="20"/>
                              <w:szCs w:val="20"/>
                            </w:rPr>
                            <m:t>i</m:t>
                          </m:r>
                        </m:e>
                        <m:sup>
                          <m:r>
                            <w:rPr>
                              <w:rFonts w:ascii="Cambria Math" w:eastAsiaTheme="minorEastAsia" w:hAnsi="Cambria Math"/>
                              <w:noProof/>
                              <w:color w:val="1C5EEE"/>
                              <w:sz w:val="20"/>
                              <w:szCs w:val="20"/>
                            </w:rPr>
                            <m:t>2</m:t>
                          </m:r>
                        </m:sup>
                      </m:sSup>
                      <m:r>
                        <w:rPr>
                          <w:rFonts w:ascii="Cambria Math" w:eastAsiaTheme="minorEastAsia" w:hAnsi="Cambria Math"/>
                          <w:noProof/>
                          <w:color w:val="1C5EEE"/>
                          <w:sz w:val="20"/>
                          <w:szCs w:val="20"/>
                        </w:rPr>
                        <m:t>=(</m:t>
                      </m:r>
                      <m:rad>
                        <m:radPr>
                          <m:degHide m:val="1"/>
                          <m:ctrlPr>
                            <w:rPr>
                              <w:rFonts w:ascii="Cambria Math" w:hAnsi="Cambria Math"/>
                              <w:i/>
                              <w:noProof/>
                              <w:color w:val="1C5EEE"/>
                              <w:sz w:val="20"/>
                              <w:szCs w:val="20"/>
                            </w:rPr>
                          </m:ctrlPr>
                        </m:radPr>
                        <m:deg/>
                        <m:e>
                          <m:r>
                            <w:rPr>
                              <w:rFonts w:ascii="Cambria Math" w:hAnsi="Cambria Math"/>
                              <w:noProof/>
                              <w:color w:val="1C5EEE"/>
                              <w:sz w:val="20"/>
                              <w:szCs w:val="20"/>
                            </w:rPr>
                            <m:t>-1</m:t>
                          </m:r>
                        </m:e>
                      </m:rad>
                      <m:sSup>
                        <m:sSupPr>
                          <m:ctrlPr>
                            <w:rPr>
                              <w:rFonts w:ascii="Cambria Math" w:hAnsi="Cambria Math"/>
                              <w:i/>
                              <w:noProof/>
                              <w:color w:val="1C5EEE"/>
                              <w:sz w:val="20"/>
                              <w:szCs w:val="20"/>
                            </w:rPr>
                          </m:ctrlPr>
                        </m:sSupPr>
                        <m:e>
                          <m:r>
                            <w:rPr>
                              <w:rFonts w:ascii="Cambria Math" w:hAnsi="Cambria Math"/>
                              <w:noProof/>
                              <w:color w:val="1C5EEE"/>
                              <w:sz w:val="20"/>
                              <w:szCs w:val="20"/>
                            </w:rPr>
                            <m:t>)</m:t>
                          </m:r>
                        </m:e>
                        <m:sup>
                          <m:r>
                            <w:rPr>
                              <w:rFonts w:ascii="Cambria Math" w:hAnsi="Cambria Math"/>
                              <w:noProof/>
                              <w:color w:val="1C5EEE"/>
                              <w:sz w:val="20"/>
                              <w:szCs w:val="20"/>
                            </w:rPr>
                            <m:t>2</m:t>
                          </m:r>
                        </m:sup>
                      </m:sSup>
                      <m:r>
                        <w:rPr>
                          <w:rFonts w:ascii="Cambria Math" w:hAnsi="Cambria Math"/>
                          <w:noProof/>
                          <w:color w:val="1C5EEE"/>
                          <w:sz w:val="20"/>
                          <w:szCs w:val="20"/>
                        </w:rPr>
                        <m:t>=(-1</m:t>
                      </m:r>
                      <m:sSup>
                        <m:sSupPr>
                          <m:ctrlPr>
                            <w:rPr>
                              <w:rFonts w:ascii="Cambria Math" w:hAnsi="Cambria Math"/>
                              <w:i/>
                              <w:noProof/>
                              <w:color w:val="1C5EEE"/>
                              <w:sz w:val="20"/>
                              <w:szCs w:val="20"/>
                            </w:rPr>
                          </m:ctrlPr>
                        </m:sSupPr>
                        <m:e>
                          <m:r>
                            <w:rPr>
                              <w:rFonts w:ascii="Cambria Math" w:hAnsi="Cambria Math"/>
                              <w:noProof/>
                              <w:color w:val="1C5EEE"/>
                              <w:sz w:val="20"/>
                              <w:szCs w:val="20"/>
                            </w:rPr>
                            <m:t>)</m:t>
                          </m:r>
                        </m:e>
                        <m:sup>
                          <m:f>
                            <m:fPr>
                              <m:ctrlPr>
                                <w:rPr>
                                  <w:rFonts w:ascii="Cambria Math" w:hAnsi="Cambria Math"/>
                                  <w:i/>
                                  <w:noProof/>
                                  <w:color w:val="1C5EEE"/>
                                  <w:sz w:val="20"/>
                                  <w:szCs w:val="20"/>
                                </w:rPr>
                              </m:ctrlPr>
                            </m:fPr>
                            <m:num>
                              <m:r>
                                <w:rPr>
                                  <w:rFonts w:ascii="Cambria Math" w:hAnsi="Cambria Math"/>
                                  <w:noProof/>
                                  <w:color w:val="1C5EEE"/>
                                  <w:sz w:val="20"/>
                                  <w:szCs w:val="20"/>
                                </w:rPr>
                                <m:t>1</m:t>
                              </m:r>
                            </m:num>
                            <m:den>
                              <m:r>
                                <w:rPr>
                                  <w:rFonts w:ascii="Cambria Math" w:hAnsi="Cambria Math"/>
                                  <w:noProof/>
                                  <w:color w:val="1C5EEE"/>
                                  <w:sz w:val="20"/>
                                  <w:szCs w:val="20"/>
                                </w:rPr>
                                <m:t>2</m:t>
                              </m:r>
                            </m:den>
                          </m:f>
                          <m:r>
                            <w:rPr>
                              <w:rFonts w:ascii="Cambria Math" w:hAnsi="Cambria Math"/>
                              <w:noProof/>
                              <w:color w:val="1C5EEE"/>
                              <w:sz w:val="20"/>
                              <w:szCs w:val="20"/>
                            </w:rPr>
                            <m:t>*2</m:t>
                          </m:r>
                        </m:sup>
                      </m:sSup>
                      <m:r>
                        <w:rPr>
                          <w:rFonts w:ascii="Cambria Math" w:hAnsi="Cambria Math"/>
                          <w:noProof/>
                          <w:color w:val="1C5EEE"/>
                          <w:sz w:val="20"/>
                          <w:szCs w:val="20"/>
                        </w:rPr>
                        <m:t>=-1</m:t>
                      </m:r>
                    </m:oMath>
                  </m:oMathPara>
                </w:p>
              </w:tc>
            </w:tr>
            <w:tr w:rsidR="000234A7" w:rsidRPr="000234A7" w14:paraId="709B1948" w14:textId="77777777" w:rsidTr="000234A7">
              <w:trPr>
                <w:trHeight w:val="249"/>
              </w:trPr>
              <w:tc>
                <w:tcPr>
                  <w:tcW w:w="2057" w:type="dxa"/>
                  <w:hideMark/>
                </w:tcPr>
                <w:p w14:paraId="41E59EDD" w14:textId="77777777" w:rsidR="000234A7" w:rsidRPr="000234A7" w:rsidRDefault="006102CF" w:rsidP="000234A7">
                  <w:pPr>
                    <w:tabs>
                      <w:tab w:val="left" w:pos="345"/>
                    </w:tabs>
                    <w:autoSpaceDE w:val="0"/>
                    <w:autoSpaceDN w:val="0"/>
                    <w:adjustRightInd w:val="0"/>
                    <w:jc w:val="center"/>
                    <w:rPr>
                      <w:noProof/>
                      <w:color w:val="1C5EEE"/>
                      <w:sz w:val="20"/>
                      <w:szCs w:val="20"/>
                    </w:rPr>
                  </w:pPr>
                  <m:oMathPara>
                    <m:oMath>
                      <m:rad>
                        <m:radPr>
                          <m:degHide m:val="1"/>
                          <m:ctrlPr>
                            <w:rPr>
                              <w:rFonts w:ascii="Cambria Math" w:hAnsi="Cambria Math"/>
                              <w:i/>
                              <w:noProof/>
                              <w:color w:val="1C5EEE"/>
                              <w:sz w:val="20"/>
                              <w:szCs w:val="20"/>
                            </w:rPr>
                          </m:ctrlPr>
                        </m:radPr>
                        <m:deg/>
                        <m:e>
                          <m:r>
                            <w:rPr>
                              <w:rFonts w:ascii="Cambria Math" w:hAnsi="Cambria Math"/>
                              <w:noProof/>
                              <w:color w:val="1C5EEE"/>
                              <w:sz w:val="20"/>
                              <w:szCs w:val="20"/>
                            </w:rPr>
                            <m:t>-36</m:t>
                          </m:r>
                        </m:e>
                      </m:rad>
                    </m:oMath>
                  </m:oMathPara>
                </w:p>
              </w:tc>
              <w:tc>
                <w:tcPr>
                  <w:tcW w:w="4783" w:type="dxa"/>
                  <w:hideMark/>
                </w:tcPr>
                <w:p w14:paraId="210C5163" w14:textId="77777777" w:rsidR="000234A7" w:rsidRPr="000234A7" w:rsidRDefault="006102CF" w:rsidP="000234A7">
                  <w:pPr>
                    <w:tabs>
                      <w:tab w:val="left" w:pos="345"/>
                    </w:tabs>
                    <w:autoSpaceDE w:val="0"/>
                    <w:autoSpaceDN w:val="0"/>
                    <w:adjustRightInd w:val="0"/>
                    <w:jc w:val="center"/>
                    <w:rPr>
                      <w:noProof/>
                      <w:color w:val="1C5EEE"/>
                      <w:sz w:val="20"/>
                      <w:szCs w:val="20"/>
                    </w:rPr>
                  </w:pPr>
                  <m:oMathPara>
                    <m:oMath>
                      <m:rad>
                        <m:radPr>
                          <m:degHide m:val="1"/>
                          <m:ctrlPr>
                            <w:rPr>
                              <w:rFonts w:ascii="Cambria Math" w:eastAsiaTheme="minorEastAsia" w:hAnsi="Cambria Math"/>
                              <w:i/>
                              <w:noProof/>
                              <w:color w:val="1C5EEE"/>
                              <w:sz w:val="20"/>
                              <w:szCs w:val="20"/>
                            </w:rPr>
                          </m:ctrlPr>
                        </m:radPr>
                        <m:deg/>
                        <m:e>
                          <m:r>
                            <w:rPr>
                              <w:rFonts w:ascii="Cambria Math" w:eastAsiaTheme="minorEastAsia" w:hAnsi="Cambria Math"/>
                              <w:noProof/>
                              <w:color w:val="1C5EEE"/>
                              <w:sz w:val="20"/>
                              <w:szCs w:val="20"/>
                            </w:rPr>
                            <m:t>-36</m:t>
                          </m:r>
                        </m:e>
                      </m:rad>
                      <m:r>
                        <w:rPr>
                          <w:rFonts w:ascii="Cambria Math" w:eastAsiaTheme="minorEastAsia" w:hAnsi="Cambria Math"/>
                          <w:noProof/>
                          <w:color w:val="1C5EEE"/>
                          <w:sz w:val="20"/>
                          <w:szCs w:val="20"/>
                        </w:rPr>
                        <m:t>=</m:t>
                      </m:r>
                      <m:rad>
                        <m:radPr>
                          <m:degHide m:val="1"/>
                          <m:ctrlPr>
                            <w:rPr>
                              <w:rFonts w:ascii="Cambria Math" w:eastAsiaTheme="minorEastAsia" w:hAnsi="Cambria Math"/>
                              <w:i/>
                              <w:noProof/>
                              <w:color w:val="1C5EEE"/>
                              <w:sz w:val="20"/>
                              <w:szCs w:val="20"/>
                            </w:rPr>
                          </m:ctrlPr>
                        </m:radPr>
                        <m:deg/>
                        <m:e>
                          <m:r>
                            <w:rPr>
                              <w:rFonts w:ascii="Cambria Math" w:eastAsiaTheme="minorEastAsia" w:hAnsi="Cambria Math"/>
                              <w:noProof/>
                              <w:color w:val="1C5EEE"/>
                              <w:sz w:val="20"/>
                              <w:szCs w:val="20"/>
                            </w:rPr>
                            <m:t>-1</m:t>
                          </m:r>
                        </m:e>
                      </m:rad>
                      <m:r>
                        <w:rPr>
                          <w:rFonts w:ascii="Cambria Math" w:eastAsiaTheme="minorEastAsia" w:hAnsi="Cambria Math"/>
                          <w:noProof/>
                          <w:color w:val="1C5EEE"/>
                          <w:sz w:val="20"/>
                          <w:szCs w:val="20"/>
                        </w:rPr>
                        <m:t>∙</m:t>
                      </m:r>
                      <m:rad>
                        <m:radPr>
                          <m:degHide m:val="1"/>
                          <m:ctrlPr>
                            <w:rPr>
                              <w:rFonts w:ascii="Cambria Math" w:eastAsiaTheme="minorEastAsia" w:hAnsi="Cambria Math"/>
                              <w:i/>
                              <w:noProof/>
                              <w:color w:val="1C5EEE"/>
                              <w:sz w:val="20"/>
                              <w:szCs w:val="20"/>
                            </w:rPr>
                          </m:ctrlPr>
                        </m:radPr>
                        <m:deg/>
                        <m:e>
                          <m:r>
                            <w:rPr>
                              <w:rFonts w:ascii="Cambria Math" w:eastAsiaTheme="minorEastAsia" w:hAnsi="Cambria Math"/>
                              <w:noProof/>
                              <w:color w:val="1C5EEE"/>
                              <w:sz w:val="20"/>
                              <w:szCs w:val="20"/>
                            </w:rPr>
                            <m:t>36</m:t>
                          </m:r>
                        </m:e>
                      </m:rad>
                      <m:r>
                        <w:rPr>
                          <w:rFonts w:ascii="Cambria Math" w:eastAsiaTheme="minorEastAsia" w:hAnsi="Cambria Math"/>
                          <w:noProof/>
                          <w:color w:val="1C5EEE"/>
                          <w:sz w:val="20"/>
                          <w:szCs w:val="20"/>
                        </w:rPr>
                        <m:t>=6i</m:t>
                      </m:r>
                    </m:oMath>
                  </m:oMathPara>
                </w:p>
              </w:tc>
            </w:tr>
            <w:tr w:rsidR="000234A7" w:rsidRPr="000234A7" w14:paraId="027FE1F8" w14:textId="77777777" w:rsidTr="000234A7">
              <w:trPr>
                <w:trHeight w:val="249"/>
              </w:trPr>
              <w:tc>
                <w:tcPr>
                  <w:tcW w:w="2057" w:type="dxa"/>
                  <w:hideMark/>
                </w:tcPr>
                <w:p w14:paraId="0925C297" w14:textId="77777777" w:rsidR="000234A7" w:rsidRPr="000234A7" w:rsidRDefault="000234A7" w:rsidP="000234A7">
                  <w:pPr>
                    <w:tabs>
                      <w:tab w:val="left" w:pos="345"/>
                    </w:tabs>
                    <w:autoSpaceDE w:val="0"/>
                    <w:autoSpaceDN w:val="0"/>
                    <w:adjustRightInd w:val="0"/>
                    <w:jc w:val="center"/>
                    <w:rPr>
                      <w:noProof/>
                      <w:color w:val="1C5EEE"/>
                      <w:sz w:val="20"/>
                      <w:szCs w:val="20"/>
                    </w:rPr>
                  </w:pPr>
                  <m:oMathPara>
                    <m:oMath>
                      <m:r>
                        <w:rPr>
                          <w:rFonts w:ascii="Cambria Math" w:hAnsi="Cambria Math"/>
                          <w:noProof/>
                          <w:color w:val="1C5EEE"/>
                          <w:sz w:val="20"/>
                          <w:szCs w:val="20"/>
                        </w:rPr>
                        <m:t>2</m:t>
                      </m:r>
                      <m:rad>
                        <m:radPr>
                          <m:degHide m:val="1"/>
                          <m:ctrlPr>
                            <w:rPr>
                              <w:rFonts w:ascii="Cambria Math" w:hAnsi="Cambria Math"/>
                              <w:i/>
                              <w:noProof/>
                              <w:color w:val="1C5EEE"/>
                              <w:sz w:val="20"/>
                              <w:szCs w:val="20"/>
                            </w:rPr>
                          </m:ctrlPr>
                        </m:radPr>
                        <m:deg/>
                        <m:e>
                          <m:r>
                            <w:rPr>
                              <w:rFonts w:ascii="Cambria Math" w:hAnsi="Cambria Math"/>
                              <w:noProof/>
                              <w:color w:val="1C5EEE"/>
                              <w:sz w:val="20"/>
                              <w:szCs w:val="20"/>
                            </w:rPr>
                            <m:t>-49</m:t>
                          </m:r>
                        </m:e>
                      </m:rad>
                    </m:oMath>
                  </m:oMathPara>
                </w:p>
              </w:tc>
              <w:tc>
                <w:tcPr>
                  <w:tcW w:w="4783" w:type="dxa"/>
                  <w:hideMark/>
                </w:tcPr>
                <w:p w14:paraId="08A6CFD5" w14:textId="77777777" w:rsidR="000234A7" w:rsidRPr="000234A7" w:rsidRDefault="000234A7" w:rsidP="000234A7">
                  <w:pPr>
                    <w:tabs>
                      <w:tab w:val="left" w:pos="345"/>
                    </w:tabs>
                    <w:autoSpaceDE w:val="0"/>
                    <w:autoSpaceDN w:val="0"/>
                    <w:adjustRightInd w:val="0"/>
                    <w:jc w:val="center"/>
                    <w:rPr>
                      <w:noProof/>
                      <w:color w:val="1C5EEE"/>
                      <w:sz w:val="20"/>
                      <w:szCs w:val="20"/>
                    </w:rPr>
                  </w:pPr>
                  <m:oMathPara>
                    <m:oMath>
                      <m:r>
                        <w:rPr>
                          <w:rFonts w:ascii="Cambria Math" w:hAnsi="Cambria Math"/>
                          <w:noProof/>
                          <w:color w:val="1C5EEE"/>
                          <w:sz w:val="20"/>
                          <w:szCs w:val="20"/>
                        </w:rPr>
                        <m:t>2</m:t>
                      </m:r>
                      <m:rad>
                        <m:radPr>
                          <m:degHide m:val="1"/>
                          <m:ctrlPr>
                            <w:rPr>
                              <w:rFonts w:ascii="Cambria Math" w:hAnsi="Cambria Math"/>
                              <w:i/>
                              <w:noProof/>
                              <w:color w:val="1C5EEE"/>
                              <w:sz w:val="20"/>
                              <w:szCs w:val="20"/>
                            </w:rPr>
                          </m:ctrlPr>
                        </m:radPr>
                        <m:deg/>
                        <m:e>
                          <m:r>
                            <w:rPr>
                              <w:rFonts w:ascii="Cambria Math" w:hAnsi="Cambria Math"/>
                              <w:noProof/>
                              <w:color w:val="1C5EEE"/>
                              <w:sz w:val="20"/>
                              <w:szCs w:val="20"/>
                            </w:rPr>
                            <m:t>-49</m:t>
                          </m:r>
                        </m:e>
                      </m:rad>
                      <m:r>
                        <w:rPr>
                          <w:rFonts w:ascii="Cambria Math" w:hAnsi="Cambria Math"/>
                          <w:noProof/>
                          <w:color w:val="1C5EEE"/>
                          <w:sz w:val="20"/>
                          <w:szCs w:val="20"/>
                        </w:rPr>
                        <m:t>=2</m:t>
                      </m:r>
                      <m:rad>
                        <m:radPr>
                          <m:degHide m:val="1"/>
                          <m:ctrlPr>
                            <w:rPr>
                              <w:rFonts w:ascii="Cambria Math" w:hAnsi="Cambria Math"/>
                              <w:i/>
                              <w:noProof/>
                              <w:color w:val="1C5EEE"/>
                              <w:sz w:val="20"/>
                              <w:szCs w:val="20"/>
                            </w:rPr>
                          </m:ctrlPr>
                        </m:radPr>
                        <m:deg/>
                        <m:e>
                          <m:r>
                            <w:rPr>
                              <w:rFonts w:ascii="Cambria Math" w:hAnsi="Cambria Math"/>
                              <w:noProof/>
                              <w:color w:val="1C5EEE"/>
                              <w:sz w:val="20"/>
                              <w:szCs w:val="20"/>
                            </w:rPr>
                            <m:t>-1</m:t>
                          </m:r>
                        </m:e>
                      </m:rad>
                      <m:r>
                        <w:rPr>
                          <w:rFonts w:ascii="Cambria Math" w:hAnsi="Cambria Math"/>
                          <w:noProof/>
                          <w:color w:val="1C5EEE"/>
                          <w:sz w:val="20"/>
                          <w:szCs w:val="20"/>
                        </w:rPr>
                        <m:t>∙</m:t>
                      </m:r>
                      <m:rad>
                        <m:radPr>
                          <m:degHide m:val="1"/>
                          <m:ctrlPr>
                            <w:rPr>
                              <w:rFonts w:ascii="Cambria Math" w:hAnsi="Cambria Math"/>
                              <w:i/>
                              <w:noProof/>
                              <w:color w:val="1C5EEE"/>
                              <w:sz w:val="20"/>
                              <w:szCs w:val="20"/>
                            </w:rPr>
                          </m:ctrlPr>
                        </m:radPr>
                        <m:deg/>
                        <m:e>
                          <m:r>
                            <w:rPr>
                              <w:rFonts w:ascii="Cambria Math" w:hAnsi="Cambria Math"/>
                              <w:noProof/>
                              <w:color w:val="1C5EEE"/>
                              <w:sz w:val="20"/>
                              <w:szCs w:val="20"/>
                            </w:rPr>
                            <m:t>49</m:t>
                          </m:r>
                        </m:e>
                      </m:rad>
                      <m:r>
                        <w:rPr>
                          <w:rFonts w:ascii="Cambria Math" w:hAnsi="Cambria Math"/>
                          <w:noProof/>
                          <w:color w:val="1C5EEE"/>
                          <w:sz w:val="20"/>
                          <w:szCs w:val="20"/>
                        </w:rPr>
                        <m:t>=2∙7i=14i</m:t>
                      </m:r>
                    </m:oMath>
                  </m:oMathPara>
                </w:p>
              </w:tc>
            </w:tr>
            <w:tr w:rsidR="000234A7" w:rsidRPr="000234A7" w14:paraId="3F37DF8D" w14:textId="77777777" w:rsidTr="000234A7">
              <w:trPr>
                <w:trHeight w:val="249"/>
              </w:trPr>
              <w:tc>
                <w:tcPr>
                  <w:tcW w:w="2057" w:type="dxa"/>
                  <w:hideMark/>
                </w:tcPr>
                <w:p w14:paraId="7F0C946C" w14:textId="77777777" w:rsidR="000234A7" w:rsidRPr="000234A7" w:rsidRDefault="000234A7" w:rsidP="000234A7">
                  <w:pPr>
                    <w:tabs>
                      <w:tab w:val="left" w:pos="345"/>
                    </w:tabs>
                    <w:autoSpaceDE w:val="0"/>
                    <w:autoSpaceDN w:val="0"/>
                    <w:adjustRightInd w:val="0"/>
                    <w:jc w:val="center"/>
                    <w:rPr>
                      <w:noProof/>
                      <w:color w:val="1C5EEE"/>
                      <w:sz w:val="20"/>
                      <w:szCs w:val="20"/>
                    </w:rPr>
                  </w:pPr>
                  <m:oMathPara>
                    <m:oMath>
                      <m:r>
                        <w:rPr>
                          <w:rFonts w:ascii="Cambria Math" w:hAnsi="Cambria Math"/>
                          <w:noProof/>
                          <w:color w:val="1C5EEE"/>
                          <w:sz w:val="20"/>
                          <w:szCs w:val="20"/>
                        </w:rPr>
                        <m:t>-3</m:t>
                      </m:r>
                      <m:rad>
                        <m:radPr>
                          <m:degHide m:val="1"/>
                          <m:ctrlPr>
                            <w:rPr>
                              <w:rFonts w:ascii="Cambria Math" w:hAnsi="Cambria Math"/>
                              <w:i/>
                              <w:noProof/>
                              <w:color w:val="1C5EEE"/>
                              <w:sz w:val="20"/>
                              <w:szCs w:val="20"/>
                            </w:rPr>
                          </m:ctrlPr>
                        </m:radPr>
                        <m:deg/>
                        <m:e>
                          <m:r>
                            <w:rPr>
                              <w:rFonts w:ascii="Cambria Math" w:hAnsi="Cambria Math"/>
                              <w:noProof/>
                              <w:color w:val="1C5EEE"/>
                              <w:sz w:val="20"/>
                              <w:szCs w:val="20"/>
                            </w:rPr>
                            <m:t>-10</m:t>
                          </m:r>
                        </m:e>
                      </m:rad>
                    </m:oMath>
                  </m:oMathPara>
                </w:p>
              </w:tc>
              <w:tc>
                <w:tcPr>
                  <w:tcW w:w="4783" w:type="dxa"/>
                  <w:hideMark/>
                </w:tcPr>
                <w:p w14:paraId="20A6EF52" w14:textId="77777777" w:rsidR="000234A7" w:rsidRPr="000234A7" w:rsidRDefault="000234A7" w:rsidP="000234A7">
                  <w:pPr>
                    <w:tabs>
                      <w:tab w:val="left" w:pos="345"/>
                    </w:tabs>
                    <w:autoSpaceDE w:val="0"/>
                    <w:autoSpaceDN w:val="0"/>
                    <w:adjustRightInd w:val="0"/>
                    <w:jc w:val="center"/>
                    <w:rPr>
                      <w:noProof/>
                      <w:color w:val="1C5EEE"/>
                      <w:sz w:val="20"/>
                      <w:szCs w:val="20"/>
                    </w:rPr>
                  </w:pPr>
                  <m:oMathPara>
                    <m:oMath>
                      <m:r>
                        <w:rPr>
                          <w:rFonts w:ascii="Cambria Math" w:hAnsi="Cambria Math"/>
                          <w:noProof/>
                          <w:color w:val="1C5EEE"/>
                          <w:sz w:val="20"/>
                          <w:szCs w:val="20"/>
                        </w:rPr>
                        <m:t>-3</m:t>
                      </m:r>
                      <m:rad>
                        <m:radPr>
                          <m:degHide m:val="1"/>
                          <m:ctrlPr>
                            <w:rPr>
                              <w:rFonts w:ascii="Cambria Math" w:hAnsi="Cambria Math"/>
                              <w:i/>
                              <w:noProof/>
                              <w:color w:val="1C5EEE"/>
                              <w:sz w:val="20"/>
                              <w:szCs w:val="20"/>
                            </w:rPr>
                          </m:ctrlPr>
                        </m:radPr>
                        <m:deg/>
                        <m:e>
                          <m:r>
                            <w:rPr>
                              <w:rFonts w:ascii="Cambria Math" w:hAnsi="Cambria Math"/>
                              <w:noProof/>
                              <w:color w:val="1C5EEE"/>
                              <w:sz w:val="20"/>
                              <w:szCs w:val="20"/>
                            </w:rPr>
                            <m:t>-10</m:t>
                          </m:r>
                        </m:e>
                      </m:rad>
                      <m:r>
                        <w:rPr>
                          <w:rFonts w:ascii="Cambria Math" w:hAnsi="Cambria Math"/>
                          <w:noProof/>
                          <w:color w:val="1C5EEE"/>
                          <w:sz w:val="20"/>
                          <w:szCs w:val="20"/>
                        </w:rPr>
                        <m:t>=-3</m:t>
                      </m:r>
                      <m:rad>
                        <m:radPr>
                          <m:degHide m:val="1"/>
                          <m:ctrlPr>
                            <w:rPr>
                              <w:rFonts w:ascii="Cambria Math" w:hAnsi="Cambria Math"/>
                              <w:i/>
                              <w:noProof/>
                              <w:color w:val="1C5EEE"/>
                              <w:sz w:val="20"/>
                              <w:szCs w:val="20"/>
                            </w:rPr>
                          </m:ctrlPr>
                        </m:radPr>
                        <m:deg/>
                        <m:e>
                          <m:r>
                            <w:rPr>
                              <w:rFonts w:ascii="Cambria Math" w:hAnsi="Cambria Math"/>
                              <w:noProof/>
                              <w:color w:val="1C5EEE"/>
                              <w:sz w:val="20"/>
                              <w:szCs w:val="20"/>
                            </w:rPr>
                            <m:t>-1</m:t>
                          </m:r>
                        </m:e>
                      </m:rad>
                      <m:r>
                        <w:rPr>
                          <w:rFonts w:ascii="Cambria Math" w:hAnsi="Cambria Math"/>
                          <w:noProof/>
                          <w:color w:val="1C5EEE"/>
                          <w:sz w:val="20"/>
                          <w:szCs w:val="20"/>
                        </w:rPr>
                        <m:t>∙</m:t>
                      </m:r>
                      <m:rad>
                        <m:radPr>
                          <m:degHide m:val="1"/>
                          <m:ctrlPr>
                            <w:rPr>
                              <w:rFonts w:ascii="Cambria Math" w:hAnsi="Cambria Math"/>
                              <w:i/>
                              <w:noProof/>
                              <w:color w:val="1C5EEE"/>
                              <w:sz w:val="20"/>
                              <w:szCs w:val="20"/>
                            </w:rPr>
                          </m:ctrlPr>
                        </m:radPr>
                        <m:deg/>
                        <m:e>
                          <m:r>
                            <w:rPr>
                              <w:rFonts w:ascii="Cambria Math" w:hAnsi="Cambria Math"/>
                              <w:noProof/>
                              <w:color w:val="1C5EEE"/>
                              <w:sz w:val="20"/>
                              <w:szCs w:val="20"/>
                            </w:rPr>
                            <m:t>10</m:t>
                          </m:r>
                        </m:e>
                      </m:rad>
                      <m:r>
                        <w:rPr>
                          <w:rFonts w:ascii="Cambria Math" w:hAnsi="Cambria Math"/>
                          <w:noProof/>
                          <w:color w:val="1C5EEE"/>
                          <w:sz w:val="20"/>
                          <w:szCs w:val="20"/>
                        </w:rPr>
                        <m:t>=-3∙i∙</m:t>
                      </m:r>
                      <m:rad>
                        <m:radPr>
                          <m:degHide m:val="1"/>
                          <m:ctrlPr>
                            <w:rPr>
                              <w:rFonts w:ascii="Cambria Math" w:hAnsi="Cambria Math"/>
                              <w:i/>
                              <w:noProof/>
                              <w:color w:val="1C5EEE"/>
                              <w:sz w:val="20"/>
                              <w:szCs w:val="20"/>
                            </w:rPr>
                          </m:ctrlPr>
                        </m:radPr>
                        <m:deg/>
                        <m:e>
                          <m:r>
                            <w:rPr>
                              <w:rFonts w:ascii="Cambria Math" w:hAnsi="Cambria Math"/>
                              <w:noProof/>
                              <w:color w:val="1C5EEE"/>
                              <w:sz w:val="20"/>
                              <w:szCs w:val="20"/>
                            </w:rPr>
                            <m:t>10</m:t>
                          </m:r>
                        </m:e>
                      </m:rad>
                      <m:r>
                        <w:rPr>
                          <w:rFonts w:ascii="Cambria Math" w:hAnsi="Cambria Math"/>
                          <w:noProof/>
                          <w:color w:val="1C5EEE"/>
                          <w:sz w:val="20"/>
                          <w:szCs w:val="20"/>
                        </w:rPr>
                        <m:t>=-3i</m:t>
                      </m:r>
                      <m:rad>
                        <m:radPr>
                          <m:degHide m:val="1"/>
                          <m:ctrlPr>
                            <w:rPr>
                              <w:rFonts w:ascii="Cambria Math" w:hAnsi="Cambria Math"/>
                              <w:i/>
                              <w:noProof/>
                              <w:color w:val="1C5EEE"/>
                              <w:sz w:val="20"/>
                              <w:szCs w:val="20"/>
                            </w:rPr>
                          </m:ctrlPr>
                        </m:radPr>
                        <m:deg/>
                        <m:e>
                          <m:r>
                            <w:rPr>
                              <w:rFonts w:ascii="Cambria Math" w:hAnsi="Cambria Math"/>
                              <w:noProof/>
                              <w:color w:val="1C5EEE"/>
                              <w:sz w:val="20"/>
                              <w:szCs w:val="20"/>
                            </w:rPr>
                            <m:t>10</m:t>
                          </m:r>
                        </m:e>
                      </m:rad>
                    </m:oMath>
                  </m:oMathPara>
                </w:p>
              </w:tc>
            </w:tr>
            <w:tr w:rsidR="000234A7" w:rsidRPr="000234A7" w14:paraId="25D5564B" w14:textId="77777777" w:rsidTr="000234A7">
              <w:trPr>
                <w:trHeight w:val="249"/>
              </w:trPr>
              <w:tc>
                <w:tcPr>
                  <w:tcW w:w="2057" w:type="dxa"/>
                  <w:hideMark/>
                </w:tcPr>
                <w:p w14:paraId="5D87F7FE" w14:textId="77777777" w:rsidR="000234A7" w:rsidRPr="000234A7" w:rsidRDefault="000234A7" w:rsidP="000234A7">
                  <w:pPr>
                    <w:tabs>
                      <w:tab w:val="left" w:pos="345"/>
                    </w:tabs>
                    <w:autoSpaceDE w:val="0"/>
                    <w:autoSpaceDN w:val="0"/>
                    <w:adjustRightInd w:val="0"/>
                    <w:jc w:val="center"/>
                    <w:rPr>
                      <w:noProof/>
                      <w:color w:val="1C5EEE"/>
                      <w:sz w:val="20"/>
                      <w:szCs w:val="20"/>
                    </w:rPr>
                  </w:pPr>
                  <m:oMathPara>
                    <m:oMath>
                      <m:r>
                        <w:rPr>
                          <w:rFonts w:ascii="Cambria Math" w:hAnsi="Cambria Math"/>
                          <w:noProof/>
                          <w:color w:val="1C5EEE"/>
                          <w:sz w:val="20"/>
                          <w:szCs w:val="20"/>
                        </w:rPr>
                        <m:t>5</m:t>
                      </m:r>
                      <m:rad>
                        <m:radPr>
                          <m:degHide m:val="1"/>
                          <m:ctrlPr>
                            <w:rPr>
                              <w:rFonts w:ascii="Cambria Math" w:hAnsi="Cambria Math"/>
                              <w:i/>
                              <w:noProof/>
                              <w:color w:val="1C5EEE"/>
                              <w:sz w:val="20"/>
                              <w:szCs w:val="20"/>
                            </w:rPr>
                          </m:ctrlPr>
                        </m:radPr>
                        <m:deg/>
                        <m:e>
                          <m:r>
                            <w:rPr>
                              <w:rFonts w:ascii="Cambria Math" w:hAnsi="Cambria Math"/>
                              <w:noProof/>
                              <w:color w:val="1C5EEE"/>
                              <w:sz w:val="20"/>
                              <w:szCs w:val="20"/>
                            </w:rPr>
                            <m:t>-7</m:t>
                          </m:r>
                        </m:e>
                      </m:rad>
                    </m:oMath>
                  </m:oMathPara>
                </w:p>
              </w:tc>
              <w:tc>
                <w:tcPr>
                  <w:tcW w:w="4783" w:type="dxa"/>
                  <w:hideMark/>
                </w:tcPr>
                <w:p w14:paraId="4441A7F6" w14:textId="77777777" w:rsidR="000234A7" w:rsidRPr="000234A7" w:rsidRDefault="000234A7" w:rsidP="000234A7">
                  <w:pPr>
                    <w:tabs>
                      <w:tab w:val="left" w:pos="345"/>
                    </w:tabs>
                    <w:autoSpaceDE w:val="0"/>
                    <w:autoSpaceDN w:val="0"/>
                    <w:adjustRightInd w:val="0"/>
                    <w:jc w:val="center"/>
                    <w:rPr>
                      <w:noProof/>
                      <w:color w:val="1C5EEE"/>
                      <w:sz w:val="20"/>
                      <w:szCs w:val="20"/>
                    </w:rPr>
                  </w:pPr>
                  <m:oMathPara>
                    <m:oMath>
                      <m:r>
                        <w:rPr>
                          <w:rFonts w:ascii="Cambria Math" w:hAnsi="Cambria Math"/>
                          <w:noProof/>
                          <w:color w:val="1C5EEE"/>
                          <w:sz w:val="20"/>
                          <w:szCs w:val="20"/>
                        </w:rPr>
                        <m:t>5</m:t>
                      </m:r>
                      <m:rad>
                        <m:radPr>
                          <m:degHide m:val="1"/>
                          <m:ctrlPr>
                            <w:rPr>
                              <w:rFonts w:ascii="Cambria Math" w:hAnsi="Cambria Math"/>
                              <w:i/>
                              <w:noProof/>
                              <w:color w:val="1C5EEE"/>
                              <w:sz w:val="20"/>
                              <w:szCs w:val="20"/>
                            </w:rPr>
                          </m:ctrlPr>
                        </m:radPr>
                        <m:deg/>
                        <m:e>
                          <m:r>
                            <w:rPr>
                              <w:rFonts w:ascii="Cambria Math" w:hAnsi="Cambria Math"/>
                              <w:noProof/>
                              <w:color w:val="1C5EEE"/>
                              <w:sz w:val="20"/>
                              <w:szCs w:val="20"/>
                            </w:rPr>
                            <m:t>-7</m:t>
                          </m:r>
                        </m:e>
                      </m:rad>
                      <m:r>
                        <w:rPr>
                          <w:rFonts w:ascii="Cambria Math" w:hAnsi="Cambria Math"/>
                          <w:noProof/>
                          <w:color w:val="1C5EEE"/>
                          <w:sz w:val="20"/>
                          <w:szCs w:val="20"/>
                        </w:rPr>
                        <m:t>=5</m:t>
                      </m:r>
                      <m:rad>
                        <m:radPr>
                          <m:degHide m:val="1"/>
                          <m:ctrlPr>
                            <w:rPr>
                              <w:rFonts w:ascii="Cambria Math" w:hAnsi="Cambria Math"/>
                              <w:i/>
                              <w:noProof/>
                              <w:color w:val="1C5EEE"/>
                              <w:sz w:val="20"/>
                              <w:szCs w:val="20"/>
                            </w:rPr>
                          </m:ctrlPr>
                        </m:radPr>
                        <m:deg/>
                        <m:e>
                          <m:r>
                            <w:rPr>
                              <w:rFonts w:ascii="Cambria Math" w:hAnsi="Cambria Math"/>
                              <w:noProof/>
                              <w:color w:val="1C5EEE"/>
                              <w:sz w:val="20"/>
                              <w:szCs w:val="20"/>
                            </w:rPr>
                            <m:t>-1</m:t>
                          </m:r>
                        </m:e>
                      </m:rad>
                      <m:r>
                        <w:rPr>
                          <w:rFonts w:ascii="Cambria Math" w:hAnsi="Cambria Math"/>
                          <w:noProof/>
                          <w:color w:val="1C5EEE"/>
                          <w:sz w:val="20"/>
                          <w:szCs w:val="20"/>
                        </w:rPr>
                        <m:t>∙</m:t>
                      </m:r>
                      <m:rad>
                        <m:radPr>
                          <m:degHide m:val="1"/>
                          <m:ctrlPr>
                            <w:rPr>
                              <w:rFonts w:ascii="Cambria Math" w:hAnsi="Cambria Math"/>
                              <w:i/>
                              <w:noProof/>
                              <w:color w:val="1C5EEE"/>
                              <w:sz w:val="20"/>
                              <w:szCs w:val="20"/>
                            </w:rPr>
                          </m:ctrlPr>
                        </m:radPr>
                        <m:deg/>
                        <m:e>
                          <m:r>
                            <w:rPr>
                              <w:rFonts w:ascii="Cambria Math" w:hAnsi="Cambria Math"/>
                              <w:noProof/>
                              <w:color w:val="1C5EEE"/>
                              <w:sz w:val="20"/>
                              <w:szCs w:val="20"/>
                            </w:rPr>
                            <m:t>7</m:t>
                          </m:r>
                        </m:e>
                      </m:rad>
                      <m:r>
                        <w:rPr>
                          <w:rFonts w:ascii="Cambria Math" w:hAnsi="Cambria Math"/>
                          <w:noProof/>
                          <w:color w:val="1C5EEE"/>
                          <w:sz w:val="20"/>
                          <w:szCs w:val="20"/>
                        </w:rPr>
                        <m:t>=5∙i∙</m:t>
                      </m:r>
                      <m:rad>
                        <m:radPr>
                          <m:degHide m:val="1"/>
                          <m:ctrlPr>
                            <w:rPr>
                              <w:rFonts w:ascii="Cambria Math" w:hAnsi="Cambria Math"/>
                              <w:i/>
                              <w:noProof/>
                              <w:color w:val="1C5EEE"/>
                              <w:sz w:val="20"/>
                              <w:szCs w:val="20"/>
                            </w:rPr>
                          </m:ctrlPr>
                        </m:radPr>
                        <m:deg/>
                        <m:e>
                          <m:r>
                            <w:rPr>
                              <w:rFonts w:ascii="Cambria Math" w:hAnsi="Cambria Math"/>
                              <w:noProof/>
                              <w:color w:val="1C5EEE"/>
                              <w:sz w:val="20"/>
                              <w:szCs w:val="20"/>
                            </w:rPr>
                            <m:t>7</m:t>
                          </m:r>
                        </m:e>
                      </m:rad>
                      <m:r>
                        <w:rPr>
                          <w:rFonts w:ascii="Cambria Math" w:hAnsi="Cambria Math"/>
                          <w:noProof/>
                          <w:color w:val="1C5EEE"/>
                          <w:sz w:val="20"/>
                          <w:szCs w:val="20"/>
                        </w:rPr>
                        <m:t>=5i</m:t>
                      </m:r>
                      <m:rad>
                        <m:radPr>
                          <m:degHide m:val="1"/>
                          <m:ctrlPr>
                            <w:rPr>
                              <w:rFonts w:ascii="Cambria Math" w:hAnsi="Cambria Math"/>
                              <w:i/>
                              <w:noProof/>
                              <w:color w:val="1C5EEE"/>
                              <w:sz w:val="20"/>
                              <w:szCs w:val="20"/>
                            </w:rPr>
                          </m:ctrlPr>
                        </m:radPr>
                        <m:deg/>
                        <m:e>
                          <m:r>
                            <w:rPr>
                              <w:rFonts w:ascii="Cambria Math" w:hAnsi="Cambria Math"/>
                              <w:noProof/>
                              <w:color w:val="1C5EEE"/>
                              <w:sz w:val="20"/>
                              <w:szCs w:val="20"/>
                            </w:rPr>
                            <m:t>7</m:t>
                          </m:r>
                        </m:e>
                      </m:rad>
                    </m:oMath>
                  </m:oMathPara>
                </w:p>
              </w:tc>
            </w:tr>
            <w:tr w:rsidR="000234A7" w:rsidRPr="000234A7" w14:paraId="0D1A56DE" w14:textId="77777777" w:rsidTr="000234A7">
              <w:trPr>
                <w:trHeight w:val="926"/>
              </w:trPr>
              <w:tc>
                <w:tcPr>
                  <w:tcW w:w="2057" w:type="dxa"/>
                </w:tcPr>
                <w:p w14:paraId="045C517E" w14:textId="77777777" w:rsidR="000234A7" w:rsidRPr="000234A7" w:rsidRDefault="006102CF" w:rsidP="000234A7">
                  <w:pPr>
                    <w:pStyle w:val="ListParagraph"/>
                    <w:tabs>
                      <w:tab w:val="left" w:pos="345"/>
                    </w:tabs>
                    <w:autoSpaceDE w:val="0"/>
                    <w:autoSpaceDN w:val="0"/>
                    <w:adjustRightInd w:val="0"/>
                    <w:rPr>
                      <w:noProof/>
                      <w:color w:val="1C5EEE"/>
                      <w:sz w:val="20"/>
                      <w:szCs w:val="20"/>
                    </w:rPr>
                  </w:pPr>
                  <m:oMathPara>
                    <m:oMath>
                      <m:f>
                        <m:fPr>
                          <m:ctrlPr>
                            <w:rPr>
                              <w:rFonts w:ascii="Cambria Math" w:hAnsi="Cambria Math"/>
                              <w:i/>
                              <w:noProof/>
                              <w:color w:val="1C5EEE"/>
                              <w:sz w:val="20"/>
                              <w:szCs w:val="20"/>
                            </w:rPr>
                          </m:ctrlPr>
                        </m:fPr>
                        <m:num>
                          <m:r>
                            <w:rPr>
                              <w:rFonts w:ascii="Cambria Math" w:hAnsi="Cambria Math"/>
                              <w:noProof/>
                              <w:color w:val="1C5EEE"/>
                              <w:sz w:val="20"/>
                              <w:szCs w:val="20"/>
                            </w:rPr>
                            <m:t>-3+</m:t>
                          </m:r>
                          <m:rad>
                            <m:radPr>
                              <m:degHide m:val="1"/>
                              <m:ctrlPr>
                                <w:rPr>
                                  <w:rFonts w:ascii="Cambria Math" w:hAnsi="Cambria Math"/>
                                  <w:i/>
                                  <w:noProof/>
                                  <w:color w:val="1C5EEE"/>
                                  <w:sz w:val="20"/>
                                  <w:szCs w:val="20"/>
                                </w:rPr>
                              </m:ctrlPr>
                            </m:radPr>
                            <m:deg/>
                            <m:e>
                              <m:r>
                                <w:rPr>
                                  <w:rFonts w:ascii="Cambria Math" w:hAnsi="Cambria Math"/>
                                  <w:noProof/>
                                  <w:color w:val="1C5EEE"/>
                                  <w:sz w:val="20"/>
                                  <w:szCs w:val="20"/>
                                </w:rPr>
                                <m:t>9-4*2*5</m:t>
                              </m:r>
                            </m:e>
                          </m:rad>
                        </m:num>
                        <m:den>
                          <m:r>
                            <w:rPr>
                              <w:rFonts w:ascii="Cambria Math" w:hAnsi="Cambria Math"/>
                              <w:noProof/>
                              <w:color w:val="1C5EEE"/>
                              <w:sz w:val="20"/>
                              <w:szCs w:val="20"/>
                            </w:rPr>
                            <m:t>4</m:t>
                          </m:r>
                        </m:den>
                      </m:f>
                    </m:oMath>
                  </m:oMathPara>
                </w:p>
                <w:p w14:paraId="64AF04DF" w14:textId="77777777" w:rsidR="000234A7" w:rsidRPr="000234A7" w:rsidRDefault="000234A7" w:rsidP="000234A7">
                  <w:pPr>
                    <w:tabs>
                      <w:tab w:val="left" w:pos="345"/>
                    </w:tabs>
                    <w:autoSpaceDE w:val="0"/>
                    <w:autoSpaceDN w:val="0"/>
                    <w:adjustRightInd w:val="0"/>
                    <w:jc w:val="center"/>
                    <w:rPr>
                      <w:rFonts w:eastAsia="Calibri"/>
                      <w:noProof/>
                      <w:color w:val="1C5EEE"/>
                      <w:sz w:val="20"/>
                      <w:szCs w:val="20"/>
                    </w:rPr>
                  </w:pPr>
                </w:p>
              </w:tc>
              <w:tc>
                <w:tcPr>
                  <w:tcW w:w="4783" w:type="dxa"/>
                </w:tcPr>
                <w:p w14:paraId="295ABE66" w14:textId="77777777" w:rsidR="000234A7" w:rsidRPr="000234A7" w:rsidRDefault="006102CF" w:rsidP="000234A7">
                  <w:pPr>
                    <w:tabs>
                      <w:tab w:val="left" w:pos="345"/>
                    </w:tabs>
                    <w:autoSpaceDE w:val="0"/>
                    <w:autoSpaceDN w:val="0"/>
                    <w:adjustRightInd w:val="0"/>
                    <w:rPr>
                      <w:rFonts w:eastAsia="Calibri"/>
                      <w:noProof/>
                      <w:color w:val="1C5EEE"/>
                      <w:sz w:val="20"/>
                      <w:szCs w:val="20"/>
                    </w:rPr>
                  </w:pPr>
                  <m:oMathPara>
                    <m:oMath>
                      <m:f>
                        <m:fPr>
                          <m:ctrlPr>
                            <w:rPr>
                              <w:rFonts w:ascii="Cambria Math" w:hAnsi="Cambria Math"/>
                              <w:i/>
                              <w:noProof/>
                              <w:color w:val="1C5EEE"/>
                              <w:sz w:val="20"/>
                              <w:szCs w:val="20"/>
                            </w:rPr>
                          </m:ctrlPr>
                        </m:fPr>
                        <m:num>
                          <m:r>
                            <w:rPr>
                              <w:rFonts w:ascii="Cambria Math" w:hAnsi="Cambria Math"/>
                              <w:noProof/>
                              <w:color w:val="1C5EEE"/>
                              <w:sz w:val="20"/>
                              <w:szCs w:val="20"/>
                            </w:rPr>
                            <m:t>-3+</m:t>
                          </m:r>
                          <m:rad>
                            <m:radPr>
                              <m:degHide m:val="1"/>
                              <m:ctrlPr>
                                <w:rPr>
                                  <w:rFonts w:ascii="Cambria Math" w:hAnsi="Cambria Math"/>
                                  <w:i/>
                                  <w:noProof/>
                                  <w:color w:val="1C5EEE"/>
                                  <w:sz w:val="20"/>
                                  <w:szCs w:val="20"/>
                                </w:rPr>
                              </m:ctrlPr>
                            </m:radPr>
                            <m:deg/>
                            <m:e>
                              <m:r>
                                <w:rPr>
                                  <w:rFonts w:ascii="Cambria Math" w:hAnsi="Cambria Math"/>
                                  <w:noProof/>
                                  <w:color w:val="1C5EEE"/>
                                  <w:sz w:val="20"/>
                                  <w:szCs w:val="20"/>
                                </w:rPr>
                                <m:t>9-4*2*5</m:t>
                              </m:r>
                            </m:e>
                          </m:rad>
                        </m:num>
                        <m:den>
                          <m:r>
                            <w:rPr>
                              <w:rFonts w:ascii="Cambria Math" w:hAnsi="Cambria Math"/>
                              <w:noProof/>
                              <w:color w:val="1C5EEE"/>
                              <w:sz w:val="20"/>
                              <w:szCs w:val="20"/>
                            </w:rPr>
                            <m:t>4</m:t>
                          </m:r>
                        </m:den>
                      </m:f>
                      <m:r>
                        <w:rPr>
                          <w:rFonts w:ascii="Cambria Math" w:eastAsiaTheme="minorEastAsia" w:hAnsi="Cambria Math"/>
                          <w:noProof/>
                          <w:color w:val="1C5EEE"/>
                          <w:sz w:val="20"/>
                          <w:szCs w:val="20"/>
                        </w:rPr>
                        <m:t xml:space="preserve">= </m:t>
                      </m:r>
                      <m:f>
                        <m:fPr>
                          <m:ctrlPr>
                            <w:rPr>
                              <w:rFonts w:ascii="Cambria Math" w:hAnsi="Cambria Math"/>
                              <w:i/>
                              <w:noProof/>
                              <w:color w:val="1C5EEE"/>
                              <w:sz w:val="20"/>
                              <w:szCs w:val="20"/>
                            </w:rPr>
                          </m:ctrlPr>
                        </m:fPr>
                        <m:num>
                          <m:r>
                            <w:rPr>
                              <w:rFonts w:ascii="Cambria Math" w:hAnsi="Cambria Math"/>
                              <w:noProof/>
                              <w:color w:val="1C5EEE"/>
                              <w:sz w:val="20"/>
                              <w:szCs w:val="20"/>
                            </w:rPr>
                            <m:t>-3+</m:t>
                          </m:r>
                          <m:rad>
                            <m:radPr>
                              <m:degHide m:val="1"/>
                              <m:ctrlPr>
                                <w:rPr>
                                  <w:rFonts w:ascii="Cambria Math" w:hAnsi="Cambria Math"/>
                                  <w:i/>
                                  <w:noProof/>
                                  <w:color w:val="1C5EEE"/>
                                  <w:sz w:val="20"/>
                                  <w:szCs w:val="20"/>
                                </w:rPr>
                              </m:ctrlPr>
                            </m:radPr>
                            <m:deg/>
                            <m:e>
                              <m:r>
                                <w:rPr>
                                  <w:rFonts w:ascii="Cambria Math" w:hAnsi="Cambria Math"/>
                                  <w:noProof/>
                                  <w:color w:val="1C5EEE"/>
                                  <w:sz w:val="20"/>
                                  <w:szCs w:val="20"/>
                                </w:rPr>
                                <m:t>-31</m:t>
                              </m:r>
                            </m:e>
                          </m:rad>
                        </m:num>
                        <m:den>
                          <m:r>
                            <w:rPr>
                              <w:rFonts w:ascii="Cambria Math" w:hAnsi="Cambria Math"/>
                              <w:noProof/>
                              <w:color w:val="1C5EEE"/>
                              <w:sz w:val="20"/>
                              <w:szCs w:val="20"/>
                            </w:rPr>
                            <m:t>4</m:t>
                          </m:r>
                        </m:den>
                      </m:f>
                      <m:r>
                        <w:rPr>
                          <w:rFonts w:ascii="Cambria Math" w:eastAsiaTheme="minorEastAsia" w:hAnsi="Cambria Math"/>
                          <w:noProof/>
                          <w:color w:val="1C5EEE"/>
                          <w:sz w:val="20"/>
                          <w:szCs w:val="20"/>
                        </w:rPr>
                        <m:t xml:space="preserve">= </m:t>
                      </m:r>
                      <m:f>
                        <m:fPr>
                          <m:ctrlPr>
                            <w:rPr>
                              <w:rFonts w:ascii="Cambria Math" w:hAnsi="Cambria Math"/>
                              <w:i/>
                              <w:noProof/>
                              <w:color w:val="1C5EEE"/>
                              <w:sz w:val="20"/>
                              <w:szCs w:val="20"/>
                            </w:rPr>
                          </m:ctrlPr>
                        </m:fPr>
                        <m:num>
                          <m:r>
                            <w:rPr>
                              <w:rFonts w:ascii="Cambria Math" w:hAnsi="Cambria Math"/>
                              <w:noProof/>
                              <w:color w:val="1C5EEE"/>
                              <w:sz w:val="20"/>
                              <w:szCs w:val="20"/>
                            </w:rPr>
                            <m:t>-3+i</m:t>
                          </m:r>
                          <m:rad>
                            <m:radPr>
                              <m:degHide m:val="1"/>
                              <m:ctrlPr>
                                <w:rPr>
                                  <w:rFonts w:ascii="Cambria Math" w:hAnsi="Cambria Math"/>
                                  <w:i/>
                                  <w:noProof/>
                                  <w:color w:val="1C5EEE"/>
                                  <w:sz w:val="20"/>
                                  <w:szCs w:val="20"/>
                                </w:rPr>
                              </m:ctrlPr>
                            </m:radPr>
                            <m:deg/>
                            <m:e>
                              <m:r>
                                <w:rPr>
                                  <w:rFonts w:ascii="Cambria Math" w:hAnsi="Cambria Math"/>
                                  <w:noProof/>
                                  <w:color w:val="1C5EEE"/>
                                  <w:sz w:val="20"/>
                                  <w:szCs w:val="20"/>
                                </w:rPr>
                                <m:t>31</m:t>
                              </m:r>
                            </m:e>
                          </m:rad>
                        </m:num>
                        <m:den>
                          <m:r>
                            <w:rPr>
                              <w:rFonts w:ascii="Cambria Math" w:hAnsi="Cambria Math"/>
                              <w:noProof/>
                              <w:color w:val="1C5EEE"/>
                              <w:sz w:val="20"/>
                              <w:szCs w:val="20"/>
                            </w:rPr>
                            <m:t>4</m:t>
                          </m:r>
                        </m:den>
                      </m:f>
                    </m:oMath>
                  </m:oMathPara>
                </w:p>
                <w:p w14:paraId="19470B4D" w14:textId="77777777" w:rsidR="000234A7" w:rsidRPr="000234A7" w:rsidRDefault="000234A7" w:rsidP="000234A7">
                  <w:pPr>
                    <w:tabs>
                      <w:tab w:val="left" w:pos="345"/>
                    </w:tabs>
                    <w:autoSpaceDE w:val="0"/>
                    <w:autoSpaceDN w:val="0"/>
                    <w:adjustRightInd w:val="0"/>
                    <w:jc w:val="center"/>
                    <w:rPr>
                      <w:rFonts w:eastAsia="Calibri"/>
                      <w:noProof/>
                      <w:color w:val="1C5EEE"/>
                      <w:sz w:val="20"/>
                      <w:szCs w:val="20"/>
                    </w:rPr>
                  </w:pPr>
                  <w:r w:rsidRPr="000234A7">
                    <w:rPr>
                      <w:rFonts w:eastAsia="Calibri"/>
                      <w:noProof/>
                      <w:color w:val="1C5EEE"/>
                      <w:sz w:val="20"/>
                      <w:szCs w:val="20"/>
                    </w:rPr>
                    <w:t xml:space="preserve">Which can be written in the form </w:t>
                  </w:r>
                  <m:oMath>
                    <m:r>
                      <w:rPr>
                        <w:rFonts w:ascii="Cambria Math" w:eastAsia="Calibri" w:hAnsi="Cambria Math"/>
                        <w:noProof/>
                        <w:color w:val="1C5EEE"/>
                        <w:sz w:val="20"/>
                        <w:szCs w:val="20"/>
                      </w:rPr>
                      <m:t>a+bi</m:t>
                    </m:r>
                  </m:oMath>
                  <w:r w:rsidRPr="000234A7">
                    <w:rPr>
                      <w:rFonts w:eastAsia="Calibri"/>
                      <w:noProof/>
                      <w:color w:val="1C5EEE"/>
                      <w:sz w:val="20"/>
                      <w:szCs w:val="20"/>
                    </w:rPr>
                    <w:t xml:space="preserve"> as   </w:t>
                  </w:r>
                  <m:oMath>
                    <m:f>
                      <m:fPr>
                        <m:ctrlPr>
                          <w:rPr>
                            <w:rFonts w:ascii="Cambria Math" w:eastAsiaTheme="minorEastAsia" w:hAnsi="Cambria Math"/>
                            <w:i/>
                            <w:noProof/>
                            <w:color w:val="1C5EEE"/>
                            <w:sz w:val="20"/>
                            <w:szCs w:val="20"/>
                          </w:rPr>
                        </m:ctrlPr>
                      </m:fPr>
                      <m:num>
                        <m:r>
                          <w:rPr>
                            <w:rFonts w:ascii="Cambria Math" w:eastAsiaTheme="minorEastAsia" w:hAnsi="Cambria Math"/>
                            <w:noProof/>
                            <w:color w:val="1C5EEE"/>
                            <w:sz w:val="20"/>
                            <w:szCs w:val="20"/>
                          </w:rPr>
                          <m:t>-3</m:t>
                        </m:r>
                      </m:num>
                      <m:den>
                        <m:r>
                          <w:rPr>
                            <w:rFonts w:ascii="Cambria Math" w:eastAsiaTheme="minorEastAsia" w:hAnsi="Cambria Math"/>
                            <w:noProof/>
                            <w:color w:val="1C5EEE"/>
                            <w:sz w:val="20"/>
                            <w:szCs w:val="20"/>
                          </w:rPr>
                          <m:t>4</m:t>
                        </m:r>
                      </m:den>
                    </m:f>
                    <m:r>
                      <w:rPr>
                        <w:rFonts w:ascii="Cambria Math" w:eastAsiaTheme="minorEastAsia" w:hAnsi="Cambria Math"/>
                        <w:noProof/>
                        <w:color w:val="1C5EEE"/>
                        <w:sz w:val="20"/>
                        <w:szCs w:val="20"/>
                      </w:rPr>
                      <m:t>+</m:t>
                    </m:r>
                    <m:f>
                      <m:fPr>
                        <m:ctrlPr>
                          <w:rPr>
                            <w:rFonts w:ascii="Cambria Math" w:eastAsiaTheme="minorEastAsia" w:hAnsi="Cambria Math"/>
                            <w:i/>
                            <w:noProof/>
                            <w:color w:val="1C5EEE"/>
                            <w:sz w:val="20"/>
                            <w:szCs w:val="20"/>
                          </w:rPr>
                        </m:ctrlPr>
                      </m:fPr>
                      <m:num>
                        <m:rad>
                          <m:radPr>
                            <m:degHide m:val="1"/>
                            <m:ctrlPr>
                              <w:rPr>
                                <w:rFonts w:ascii="Cambria Math" w:eastAsiaTheme="minorEastAsia" w:hAnsi="Cambria Math"/>
                                <w:i/>
                                <w:noProof/>
                                <w:color w:val="1C5EEE"/>
                                <w:sz w:val="20"/>
                                <w:szCs w:val="20"/>
                              </w:rPr>
                            </m:ctrlPr>
                          </m:radPr>
                          <m:deg/>
                          <m:e>
                            <m:r>
                              <w:rPr>
                                <w:rFonts w:ascii="Cambria Math" w:eastAsiaTheme="minorEastAsia" w:hAnsi="Cambria Math"/>
                                <w:noProof/>
                                <w:color w:val="1C5EEE"/>
                                <w:sz w:val="20"/>
                                <w:szCs w:val="20"/>
                              </w:rPr>
                              <m:t>31</m:t>
                            </m:r>
                          </m:e>
                        </m:rad>
                      </m:num>
                      <m:den>
                        <m:r>
                          <w:rPr>
                            <w:rFonts w:ascii="Cambria Math" w:eastAsiaTheme="minorEastAsia" w:hAnsi="Cambria Math"/>
                            <w:noProof/>
                            <w:color w:val="1C5EEE"/>
                            <w:sz w:val="20"/>
                            <w:szCs w:val="20"/>
                          </w:rPr>
                          <m:t>4</m:t>
                        </m:r>
                      </m:den>
                    </m:f>
                    <m:r>
                      <w:rPr>
                        <w:rFonts w:ascii="Cambria Math" w:eastAsiaTheme="minorEastAsia" w:hAnsi="Cambria Math"/>
                        <w:noProof/>
                        <w:color w:val="1C5EEE"/>
                        <w:sz w:val="20"/>
                        <w:szCs w:val="20"/>
                      </w:rPr>
                      <m:t>i</m:t>
                    </m:r>
                  </m:oMath>
                </w:p>
                <w:p w14:paraId="55893DF2" w14:textId="77777777" w:rsidR="000234A7" w:rsidRPr="000234A7" w:rsidRDefault="000234A7" w:rsidP="000234A7">
                  <w:pPr>
                    <w:tabs>
                      <w:tab w:val="left" w:pos="345"/>
                    </w:tabs>
                    <w:autoSpaceDE w:val="0"/>
                    <w:autoSpaceDN w:val="0"/>
                    <w:adjustRightInd w:val="0"/>
                    <w:rPr>
                      <w:noProof/>
                      <w:color w:val="1C5EEE"/>
                      <w:sz w:val="16"/>
                      <w:szCs w:val="20"/>
                    </w:rPr>
                  </w:pPr>
                </w:p>
              </w:tc>
            </w:tr>
          </w:tbl>
          <w:p w14:paraId="168DC7E5" w14:textId="77777777" w:rsidR="0063479E" w:rsidRPr="00AB02E8" w:rsidRDefault="006102CF" w:rsidP="00A45AA6">
            <w:pPr>
              <w:pStyle w:val="ListParagraph"/>
              <w:widowControl w:val="0"/>
              <w:numPr>
                <w:ilvl w:val="0"/>
                <w:numId w:val="9"/>
              </w:numPr>
              <w:tabs>
                <w:tab w:val="left" w:pos="345"/>
              </w:tabs>
              <w:autoSpaceDE w:val="0"/>
              <w:autoSpaceDN w:val="0"/>
              <w:adjustRightInd w:val="0"/>
              <w:ind w:left="1065"/>
              <w:contextualSpacing w:val="0"/>
              <w:rPr>
                <w:noProof/>
                <w:sz w:val="20"/>
                <w:szCs w:val="20"/>
              </w:rPr>
            </w:pPr>
            <m:oMath>
              <m:sSup>
                <m:sSupPr>
                  <m:ctrlPr>
                    <w:rPr>
                      <w:rFonts w:ascii="Cambria Math" w:hAnsi="Cambria Math"/>
                      <w:i/>
                      <w:noProof/>
                      <w:sz w:val="20"/>
                      <w:szCs w:val="20"/>
                    </w:rPr>
                  </m:ctrlPr>
                </m:sSupPr>
                <m:e>
                  <m:r>
                    <w:rPr>
                      <w:rFonts w:ascii="Cambria Math" w:hAnsi="Cambria Math"/>
                      <w:noProof/>
                      <w:sz w:val="20"/>
                      <w:szCs w:val="20"/>
                    </w:rPr>
                    <m:t>i</m:t>
                  </m:r>
                </m:e>
                <m:sup>
                  <m:r>
                    <w:rPr>
                      <w:rFonts w:ascii="Cambria Math" w:hAnsi="Cambria Math"/>
                      <w:noProof/>
                      <w:sz w:val="20"/>
                      <w:szCs w:val="20"/>
                    </w:rPr>
                    <m:t>2</m:t>
                  </m:r>
                </m:sup>
              </m:sSup>
            </m:oMath>
          </w:p>
          <w:p w14:paraId="583A6ACA" w14:textId="77777777" w:rsidR="0063479E" w:rsidRPr="00AB02E8" w:rsidRDefault="006102CF" w:rsidP="00A45AA6">
            <w:pPr>
              <w:pStyle w:val="ListParagraph"/>
              <w:widowControl w:val="0"/>
              <w:numPr>
                <w:ilvl w:val="0"/>
                <w:numId w:val="9"/>
              </w:numPr>
              <w:tabs>
                <w:tab w:val="left" w:pos="345"/>
              </w:tabs>
              <w:autoSpaceDE w:val="0"/>
              <w:autoSpaceDN w:val="0"/>
              <w:adjustRightInd w:val="0"/>
              <w:ind w:left="1065"/>
              <w:contextualSpacing w:val="0"/>
              <w:rPr>
                <w:noProof/>
                <w:sz w:val="20"/>
                <w:szCs w:val="20"/>
              </w:rPr>
            </w:pPr>
            <m:oMath>
              <m:rad>
                <m:radPr>
                  <m:degHide m:val="1"/>
                  <m:ctrlPr>
                    <w:rPr>
                      <w:rFonts w:ascii="Cambria Math" w:hAnsi="Cambria Math"/>
                      <w:i/>
                      <w:noProof/>
                      <w:sz w:val="20"/>
                      <w:szCs w:val="20"/>
                    </w:rPr>
                  </m:ctrlPr>
                </m:radPr>
                <m:deg/>
                <m:e>
                  <m:r>
                    <w:rPr>
                      <w:rFonts w:ascii="Cambria Math" w:hAnsi="Cambria Math"/>
                      <w:noProof/>
                      <w:sz w:val="20"/>
                      <w:szCs w:val="20"/>
                    </w:rPr>
                    <m:t>-36</m:t>
                  </m:r>
                </m:e>
              </m:rad>
            </m:oMath>
          </w:p>
          <w:p w14:paraId="541FB5FA" w14:textId="77777777" w:rsidR="0063479E" w:rsidRPr="00AB02E8" w:rsidRDefault="0063479E" w:rsidP="00A45AA6">
            <w:pPr>
              <w:pStyle w:val="ListParagraph"/>
              <w:widowControl w:val="0"/>
              <w:numPr>
                <w:ilvl w:val="0"/>
                <w:numId w:val="9"/>
              </w:numPr>
              <w:tabs>
                <w:tab w:val="left" w:pos="345"/>
              </w:tabs>
              <w:autoSpaceDE w:val="0"/>
              <w:autoSpaceDN w:val="0"/>
              <w:adjustRightInd w:val="0"/>
              <w:ind w:left="1065"/>
              <w:contextualSpacing w:val="0"/>
              <w:rPr>
                <w:noProof/>
                <w:sz w:val="20"/>
                <w:szCs w:val="20"/>
              </w:rPr>
            </w:pPr>
            <m:oMath>
              <m:r>
                <w:rPr>
                  <w:rFonts w:ascii="Cambria Math" w:hAnsi="Cambria Math"/>
                  <w:noProof/>
                  <w:sz w:val="20"/>
                  <w:szCs w:val="20"/>
                </w:rPr>
                <m:t>2</m:t>
              </m:r>
              <m:rad>
                <m:radPr>
                  <m:degHide m:val="1"/>
                  <m:ctrlPr>
                    <w:rPr>
                      <w:rFonts w:ascii="Cambria Math" w:hAnsi="Cambria Math"/>
                      <w:i/>
                      <w:noProof/>
                      <w:sz w:val="20"/>
                      <w:szCs w:val="20"/>
                    </w:rPr>
                  </m:ctrlPr>
                </m:radPr>
                <m:deg/>
                <m:e>
                  <m:r>
                    <w:rPr>
                      <w:rFonts w:ascii="Cambria Math" w:hAnsi="Cambria Math"/>
                      <w:noProof/>
                      <w:sz w:val="20"/>
                      <w:szCs w:val="20"/>
                    </w:rPr>
                    <m:t>-49</m:t>
                  </m:r>
                </m:e>
              </m:rad>
            </m:oMath>
          </w:p>
          <w:p w14:paraId="5F95158E" w14:textId="77777777" w:rsidR="0063479E" w:rsidRPr="00AB02E8" w:rsidRDefault="0063479E" w:rsidP="00A45AA6">
            <w:pPr>
              <w:pStyle w:val="ListParagraph"/>
              <w:widowControl w:val="0"/>
              <w:numPr>
                <w:ilvl w:val="0"/>
                <w:numId w:val="9"/>
              </w:numPr>
              <w:tabs>
                <w:tab w:val="left" w:pos="345"/>
              </w:tabs>
              <w:autoSpaceDE w:val="0"/>
              <w:autoSpaceDN w:val="0"/>
              <w:adjustRightInd w:val="0"/>
              <w:ind w:left="1065"/>
              <w:contextualSpacing w:val="0"/>
              <w:rPr>
                <w:noProof/>
                <w:sz w:val="20"/>
                <w:szCs w:val="20"/>
              </w:rPr>
            </w:pPr>
            <m:oMath>
              <m:r>
                <w:rPr>
                  <w:rFonts w:ascii="Cambria Math" w:hAnsi="Cambria Math"/>
                  <w:noProof/>
                  <w:sz w:val="20"/>
                  <w:szCs w:val="20"/>
                </w:rPr>
                <m:t>-3</m:t>
              </m:r>
              <m:rad>
                <m:radPr>
                  <m:degHide m:val="1"/>
                  <m:ctrlPr>
                    <w:rPr>
                      <w:rFonts w:ascii="Cambria Math" w:hAnsi="Cambria Math"/>
                      <w:i/>
                      <w:noProof/>
                      <w:sz w:val="20"/>
                      <w:szCs w:val="20"/>
                    </w:rPr>
                  </m:ctrlPr>
                </m:radPr>
                <m:deg/>
                <m:e>
                  <m:r>
                    <w:rPr>
                      <w:rFonts w:ascii="Cambria Math" w:hAnsi="Cambria Math"/>
                      <w:noProof/>
                      <w:sz w:val="20"/>
                      <w:szCs w:val="20"/>
                    </w:rPr>
                    <m:t>-10</m:t>
                  </m:r>
                </m:e>
              </m:rad>
            </m:oMath>
          </w:p>
          <w:p w14:paraId="7568CB57" w14:textId="77777777" w:rsidR="0063479E" w:rsidRPr="00AB02E8" w:rsidRDefault="0063479E" w:rsidP="00A45AA6">
            <w:pPr>
              <w:pStyle w:val="ListParagraph"/>
              <w:widowControl w:val="0"/>
              <w:numPr>
                <w:ilvl w:val="0"/>
                <w:numId w:val="9"/>
              </w:numPr>
              <w:tabs>
                <w:tab w:val="left" w:pos="345"/>
              </w:tabs>
              <w:autoSpaceDE w:val="0"/>
              <w:autoSpaceDN w:val="0"/>
              <w:adjustRightInd w:val="0"/>
              <w:ind w:left="1065"/>
              <w:contextualSpacing w:val="0"/>
              <w:rPr>
                <w:noProof/>
                <w:sz w:val="20"/>
                <w:szCs w:val="20"/>
              </w:rPr>
            </w:pPr>
            <m:oMath>
              <m:r>
                <w:rPr>
                  <w:rFonts w:ascii="Cambria Math" w:hAnsi="Cambria Math"/>
                  <w:noProof/>
                  <w:sz w:val="20"/>
                  <w:szCs w:val="20"/>
                </w:rPr>
                <m:t>5</m:t>
              </m:r>
              <m:rad>
                <m:radPr>
                  <m:degHide m:val="1"/>
                  <m:ctrlPr>
                    <w:rPr>
                      <w:rFonts w:ascii="Cambria Math" w:hAnsi="Cambria Math"/>
                      <w:i/>
                      <w:noProof/>
                      <w:sz w:val="20"/>
                      <w:szCs w:val="20"/>
                    </w:rPr>
                  </m:ctrlPr>
                </m:radPr>
                <m:deg/>
                <m:e>
                  <m:r>
                    <w:rPr>
                      <w:rFonts w:ascii="Cambria Math" w:hAnsi="Cambria Math"/>
                      <w:noProof/>
                      <w:sz w:val="20"/>
                      <w:szCs w:val="20"/>
                    </w:rPr>
                    <m:t>-7</m:t>
                  </m:r>
                </m:e>
              </m:rad>
            </m:oMath>
          </w:p>
          <w:p w14:paraId="504DB1E1" w14:textId="77777777" w:rsidR="0063479E" w:rsidRPr="00AB02E8" w:rsidRDefault="006102CF" w:rsidP="00A45AA6">
            <w:pPr>
              <w:pStyle w:val="ListParagraph"/>
              <w:widowControl w:val="0"/>
              <w:numPr>
                <w:ilvl w:val="0"/>
                <w:numId w:val="9"/>
              </w:numPr>
              <w:tabs>
                <w:tab w:val="left" w:pos="345"/>
              </w:tabs>
              <w:autoSpaceDE w:val="0"/>
              <w:autoSpaceDN w:val="0"/>
              <w:adjustRightInd w:val="0"/>
              <w:ind w:left="1065"/>
              <w:contextualSpacing w:val="0"/>
              <w:rPr>
                <w:noProof/>
                <w:sz w:val="20"/>
                <w:szCs w:val="20"/>
              </w:rPr>
            </w:pPr>
            <m:oMath>
              <m:f>
                <m:fPr>
                  <m:ctrlPr>
                    <w:rPr>
                      <w:rFonts w:ascii="Cambria Math" w:hAnsi="Cambria Math"/>
                      <w:i/>
                      <w:noProof/>
                      <w:sz w:val="20"/>
                      <w:szCs w:val="20"/>
                    </w:rPr>
                  </m:ctrlPr>
                </m:fPr>
                <m:num>
                  <m:r>
                    <w:rPr>
                      <w:rFonts w:ascii="Cambria Math" w:hAnsi="Cambria Math"/>
                      <w:noProof/>
                      <w:sz w:val="20"/>
                      <w:szCs w:val="20"/>
                    </w:rPr>
                    <m:t>-3+</m:t>
                  </m:r>
                  <m:rad>
                    <m:radPr>
                      <m:degHide m:val="1"/>
                      <m:ctrlPr>
                        <w:rPr>
                          <w:rFonts w:ascii="Cambria Math" w:hAnsi="Cambria Math"/>
                          <w:i/>
                          <w:noProof/>
                          <w:sz w:val="20"/>
                          <w:szCs w:val="20"/>
                        </w:rPr>
                      </m:ctrlPr>
                    </m:radPr>
                    <m:deg/>
                    <m:e>
                      <m:r>
                        <w:rPr>
                          <w:rFonts w:ascii="Cambria Math" w:hAnsi="Cambria Math"/>
                          <w:noProof/>
                          <w:sz w:val="20"/>
                          <w:szCs w:val="20"/>
                        </w:rPr>
                        <m:t>9-4*2*5</m:t>
                      </m:r>
                    </m:e>
                  </m:rad>
                </m:num>
                <m:den>
                  <m:r>
                    <w:rPr>
                      <w:rFonts w:ascii="Cambria Math" w:hAnsi="Cambria Math"/>
                      <w:noProof/>
                      <w:sz w:val="20"/>
                      <w:szCs w:val="20"/>
                    </w:rPr>
                    <m:t>4</m:t>
                  </m:r>
                </m:den>
              </m:f>
            </m:oMath>
          </w:p>
          <w:p w14:paraId="4FADE685" w14:textId="77777777" w:rsidR="0063479E" w:rsidRPr="00AB02E8" w:rsidRDefault="0063479E" w:rsidP="0063479E">
            <w:pPr>
              <w:tabs>
                <w:tab w:val="left" w:pos="345"/>
              </w:tabs>
              <w:autoSpaceDE w:val="0"/>
              <w:autoSpaceDN w:val="0"/>
              <w:adjustRightInd w:val="0"/>
              <w:ind w:left="345"/>
              <w:rPr>
                <w:noProof/>
                <w:sz w:val="20"/>
                <w:szCs w:val="20"/>
              </w:rPr>
            </w:pPr>
          </w:p>
          <w:p w14:paraId="5D7157BA" w14:textId="5EF8E0FA" w:rsidR="0063479E" w:rsidRPr="00AB02E8" w:rsidRDefault="0063479E" w:rsidP="0063479E">
            <w:pPr>
              <w:tabs>
                <w:tab w:val="left" w:pos="345"/>
              </w:tabs>
              <w:autoSpaceDE w:val="0"/>
              <w:autoSpaceDN w:val="0"/>
              <w:adjustRightInd w:val="0"/>
              <w:ind w:left="345"/>
              <w:rPr>
                <w:noProof/>
                <w:color w:val="1F4E79" w:themeColor="accent1" w:themeShade="80"/>
                <w:sz w:val="20"/>
                <w:szCs w:val="20"/>
              </w:rPr>
            </w:pPr>
          </w:p>
          <w:p w14:paraId="3454FB7D" w14:textId="77777777" w:rsidR="0063479E" w:rsidRDefault="0063479E" w:rsidP="0063479E">
            <w:pPr>
              <w:autoSpaceDE w:val="0"/>
              <w:autoSpaceDN w:val="0"/>
              <w:adjustRightInd w:val="0"/>
              <w:rPr>
                <w:sz w:val="20"/>
                <w:szCs w:val="20"/>
              </w:rPr>
            </w:pPr>
          </w:p>
          <w:p w14:paraId="6130951E" w14:textId="77777777" w:rsidR="00921885" w:rsidRDefault="00921885" w:rsidP="00BA7B53">
            <w:pPr>
              <w:pStyle w:val="ListParagraph"/>
              <w:autoSpaceDE w:val="0"/>
              <w:autoSpaceDN w:val="0"/>
              <w:adjustRightInd w:val="0"/>
              <w:ind w:left="0"/>
              <w:rPr>
                <w:rFonts w:ascii="Cambria" w:eastAsia="Helvetica" w:hAnsi="Cambria" w:cs="TimesNewRomanPSMT"/>
                <w:sz w:val="20"/>
                <w:szCs w:val="20"/>
              </w:rPr>
            </w:pPr>
          </w:p>
          <w:p w14:paraId="1FD57D69" w14:textId="77777777" w:rsidR="00921885" w:rsidRPr="000F4118" w:rsidRDefault="00921885" w:rsidP="00BA7B53">
            <w:pPr>
              <w:pStyle w:val="ListParagraph"/>
              <w:autoSpaceDE w:val="0"/>
              <w:autoSpaceDN w:val="0"/>
              <w:adjustRightInd w:val="0"/>
              <w:ind w:left="0"/>
              <w:rPr>
                <w:rFonts w:eastAsia="Times New Roman"/>
                <w:sz w:val="20"/>
                <w:szCs w:val="20"/>
              </w:rPr>
            </w:pPr>
          </w:p>
        </w:tc>
      </w:tr>
    </w:tbl>
    <w:p w14:paraId="0FCEEFEA" w14:textId="77777777" w:rsidR="00921885" w:rsidRDefault="00921885" w:rsidP="00921885">
      <w:pPr>
        <w:widowControl w:val="0"/>
        <w:rPr>
          <w:rFonts w:eastAsia="Times New Roman"/>
          <w:sz w:val="20"/>
          <w:szCs w:val="20"/>
        </w:rPr>
      </w:pPr>
    </w:p>
    <w:tbl>
      <w:tblPr>
        <w:tblStyle w:val="TableGrid"/>
        <w:tblW w:w="14416" w:type="dxa"/>
        <w:tblLook w:val="04A0" w:firstRow="1" w:lastRow="0" w:firstColumn="1" w:lastColumn="0" w:noHBand="0" w:noVBand="1"/>
      </w:tblPr>
      <w:tblGrid>
        <w:gridCol w:w="7208"/>
        <w:gridCol w:w="7208"/>
      </w:tblGrid>
      <w:tr w:rsidR="00921885" w14:paraId="1480F615" w14:textId="77777777" w:rsidTr="00BA7B53">
        <w:trPr>
          <w:trHeight w:val="201"/>
        </w:trPr>
        <w:tc>
          <w:tcPr>
            <w:tcW w:w="14416" w:type="dxa"/>
            <w:gridSpan w:val="2"/>
            <w:tcBorders>
              <w:bottom w:val="nil"/>
            </w:tcBorders>
            <w:shd w:val="clear" w:color="auto" w:fill="7030A0"/>
          </w:tcPr>
          <w:p w14:paraId="10D69E3B" w14:textId="77777777" w:rsidR="00921885" w:rsidRPr="005D7CDC" w:rsidRDefault="00921885" w:rsidP="00BA7B53">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t>Instructional Resources</w:t>
            </w:r>
          </w:p>
        </w:tc>
      </w:tr>
      <w:tr w:rsidR="00921885" w14:paraId="58849624" w14:textId="77777777" w:rsidTr="00BA7B53">
        <w:trPr>
          <w:trHeight w:val="288"/>
        </w:trPr>
        <w:tc>
          <w:tcPr>
            <w:tcW w:w="7208" w:type="dxa"/>
            <w:tcBorders>
              <w:top w:val="nil"/>
              <w:bottom w:val="nil"/>
            </w:tcBorders>
            <w:shd w:val="clear" w:color="auto" w:fill="DFD3F3"/>
          </w:tcPr>
          <w:p w14:paraId="326D4365" w14:textId="77777777" w:rsidR="00921885" w:rsidRPr="005D7CDC" w:rsidRDefault="00921885" w:rsidP="00BA7B53">
            <w:pPr>
              <w:widowControl w:val="0"/>
              <w:rPr>
                <w:rFonts w:eastAsia="Times New Roman"/>
                <w:b/>
                <w:color w:val="FFFFFF" w:themeColor="background1"/>
                <w:sz w:val="20"/>
                <w:szCs w:val="20"/>
              </w:rPr>
            </w:pPr>
            <w:r w:rsidRPr="00A62728">
              <w:rPr>
                <w:rFonts w:eastAsia="Times New Roman"/>
                <w:b/>
                <w:sz w:val="20"/>
                <w:szCs w:val="20"/>
              </w:rPr>
              <w:t>Tasks</w:t>
            </w:r>
          </w:p>
        </w:tc>
        <w:tc>
          <w:tcPr>
            <w:tcW w:w="7208" w:type="dxa"/>
            <w:tcBorders>
              <w:top w:val="nil"/>
              <w:bottom w:val="nil"/>
            </w:tcBorders>
            <w:shd w:val="clear" w:color="auto" w:fill="DFD3F3"/>
          </w:tcPr>
          <w:p w14:paraId="24BF4346" w14:textId="77777777" w:rsidR="00921885" w:rsidRPr="005D7CDC" w:rsidRDefault="00921885" w:rsidP="00BA7B53">
            <w:pPr>
              <w:widowControl w:val="0"/>
              <w:rPr>
                <w:rFonts w:eastAsia="Times New Roman"/>
                <w:b/>
                <w:color w:val="FFFFFF" w:themeColor="background1"/>
                <w:sz w:val="20"/>
                <w:szCs w:val="20"/>
              </w:rPr>
            </w:pPr>
            <w:r>
              <w:rPr>
                <w:rFonts w:eastAsia="Times New Roman"/>
                <w:b/>
                <w:sz w:val="20"/>
                <w:szCs w:val="20"/>
              </w:rPr>
              <w:t>Additional Resources</w:t>
            </w:r>
          </w:p>
        </w:tc>
      </w:tr>
      <w:tr w:rsidR="00921885" w14:paraId="53985328" w14:textId="77777777" w:rsidTr="00BA7B53">
        <w:trPr>
          <w:trHeight w:val="80"/>
        </w:trPr>
        <w:tc>
          <w:tcPr>
            <w:tcW w:w="7208" w:type="dxa"/>
            <w:tcBorders>
              <w:top w:val="nil"/>
            </w:tcBorders>
            <w:shd w:val="clear" w:color="auto" w:fill="auto"/>
          </w:tcPr>
          <w:p w14:paraId="7180C861" w14:textId="77777777" w:rsidR="00921885" w:rsidRDefault="00921885" w:rsidP="00BA7B53">
            <w:pPr>
              <w:widowControl w:val="0"/>
              <w:spacing w:before="120"/>
              <w:rPr>
                <w:rFonts w:eastAsia="Times New Roman"/>
                <w:sz w:val="20"/>
                <w:szCs w:val="20"/>
              </w:rPr>
            </w:pPr>
          </w:p>
        </w:tc>
        <w:tc>
          <w:tcPr>
            <w:tcW w:w="7208" w:type="dxa"/>
            <w:tcBorders>
              <w:top w:val="nil"/>
            </w:tcBorders>
            <w:shd w:val="clear" w:color="auto" w:fill="auto"/>
          </w:tcPr>
          <w:p w14:paraId="74942141" w14:textId="77777777" w:rsidR="00921885" w:rsidRDefault="00921885" w:rsidP="00BA7B53">
            <w:pPr>
              <w:widowControl w:val="0"/>
              <w:spacing w:before="120"/>
              <w:rPr>
                <w:rFonts w:eastAsia="Times New Roman"/>
                <w:sz w:val="20"/>
                <w:szCs w:val="20"/>
              </w:rPr>
            </w:pPr>
          </w:p>
          <w:p w14:paraId="71CCA9BB" w14:textId="77777777" w:rsidR="00921885" w:rsidRDefault="00921885" w:rsidP="00BA7B53">
            <w:pPr>
              <w:widowControl w:val="0"/>
              <w:spacing w:before="120"/>
              <w:rPr>
                <w:rFonts w:eastAsia="Times New Roman"/>
                <w:sz w:val="20"/>
                <w:szCs w:val="20"/>
              </w:rPr>
            </w:pPr>
          </w:p>
        </w:tc>
      </w:tr>
    </w:tbl>
    <w:p w14:paraId="15BB18D9" w14:textId="77777777" w:rsidR="00921885" w:rsidRDefault="00921885" w:rsidP="00921885">
      <w:pPr>
        <w:widowControl w:val="0"/>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149AD9A3" w14:textId="0BE9CE21" w:rsidR="00BA3E2F" w:rsidRDefault="00BA3E2F">
      <w:pPr>
        <w:rPr>
          <w:rFonts w:eastAsia="Times New Roman"/>
          <w:sz w:val="20"/>
          <w:szCs w:val="20"/>
        </w:rPr>
      </w:pPr>
    </w:p>
    <w:p w14:paraId="239587E7" w14:textId="77777777" w:rsidR="00723377" w:rsidRDefault="00723377">
      <w:pPr>
        <w:rPr>
          <w:rFonts w:eastAsia="Times New Roman"/>
          <w:sz w:val="20"/>
          <w:szCs w:val="20"/>
        </w:rPr>
      </w:pPr>
    </w:p>
    <w:p w14:paraId="4C95D44A" w14:textId="77777777" w:rsidR="00921885" w:rsidRDefault="00921885">
      <w:pPr>
        <w:rPr>
          <w:rFonts w:eastAsia="Times New Roman"/>
          <w:b/>
        </w:rPr>
      </w:pPr>
      <w:r>
        <w:rPr>
          <w:rFonts w:eastAsia="Times New Roman"/>
          <w:b/>
        </w:rPr>
        <w:br w:type="page"/>
      </w:r>
    </w:p>
    <w:tbl>
      <w:tblPr>
        <w:tblpPr w:leftFromText="180" w:rightFromText="180" w:vertAnchor="text" w:horzAnchor="page" w:tblpX="962" w:tblpY="5"/>
        <w:tblW w:w="13941" w:type="dxa"/>
        <w:tblCellMar>
          <w:left w:w="0" w:type="dxa"/>
          <w:right w:w="0" w:type="dxa"/>
        </w:tblCellMar>
        <w:tblLook w:val="0600" w:firstRow="0" w:lastRow="0" w:firstColumn="0" w:lastColumn="0" w:noHBand="1" w:noVBand="1"/>
      </w:tblPr>
      <w:tblGrid>
        <w:gridCol w:w="4647"/>
        <w:gridCol w:w="4647"/>
        <w:gridCol w:w="4647"/>
      </w:tblGrid>
      <w:tr w:rsidR="00984511" w:rsidRPr="0053272E" w14:paraId="03308774" w14:textId="77777777" w:rsidTr="00A33E19">
        <w:trPr>
          <w:trHeight w:val="1005"/>
        </w:trPr>
        <w:tc>
          <w:tcPr>
            <w:tcW w:w="13941"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37744965" w14:textId="77777777" w:rsidR="00984511" w:rsidRPr="0053272E" w:rsidRDefault="00984511" w:rsidP="00A33E19">
            <w:pPr>
              <w:jc w:val="center"/>
              <w:rPr>
                <w:rFonts w:asciiTheme="minorHAnsi" w:hAnsiTheme="minorHAnsi"/>
                <w:b/>
                <w:bCs/>
                <w:color w:val="538135" w:themeColor="accent6" w:themeShade="BF"/>
                <w:sz w:val="52"/>
                <w:szCs w:val="52"/>
              </w:rPr>
            </w:pPr>
            <w:bookmarkStart w:id="5" w:name="algebra"/>
            <w:bookmarkEnd w:id="5"/>
            <w:r w:rsidRPr="0053272E">
              <w:rPr>
                <w:rFonts w:asciiTheme="minorHAnsi" w:hAnsiTheme="minorHAnsi"/>
                <w:b/>
                <w:bCs/>
                <w:color w:val="538135" w:themeColor="accent6" w:themeShade="BF"/>
                <w:sz w:val="52"/>
                <w:szCs w:val="52"/>
              </w:rPr>
              <w:lastRenderedPageBreak/>
              <w:t>Algebra, Functions &amp; Function Families</w:t>
            </w:r>
          </w:p>
        </w:tc>
      </w:tr>
      <w:tr w:rsidR="00984511" w:rsidRPr="0053272E" w14:paraId="03239520" w14:textId="77777777" w:rsidTr="00A33E19">
        <w:trPr>
          <w:trHeight w:val="415"/>
        </w:trPr>
        <w:tc>
          <w:tcPr>
            <w:tcW w:w="4647" w:type="dxa"/>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vAlign w:val="center"/>
            <w:hideMark/>
          </w:tcPr>
          <w:p w14:paraId="77C925DC" w14:textId="77777777" w:rsidR="00984511" w:rsidRPr="0053272E" w:rsidRDefault="00984511" w:rsidP="00A33E19">
            <w:pPr>
              <w:jc w:val="center"/>
              <w:rPr>
                <w:rFonts w:asciiTheme="minorHAnsi" w:hAnsiTheme="minorHAnsi"/>
                <w:color w:val="FFFFFF" w:themeColor="background1"/>
                <w:sz w:val="28"/>
                <w:szCs w:val="28"/>
              </w:rPr>
            </w:pPr>
            <w:r w:rsidRPr="0053272E">
              <w:rPr>
                <w:rFonts w:asciiTheme="minorHAnsi" w:hAnsiTheme="minorHAnsi"/>
                <w:b/>
                <w:bCs/>
                <w:color w:val="FFFFFF" w:themeColor="background1"/>
                <w:sz w:val="28"/>
                <w:szCs w:val="28"/>
              </w:rPr>
              <w:t>NC Math 1</w:t>
            </w:r>
          </w:p>
        </w:tc>
        <w:tc>
          <w:tcPr>
            <w:tcW w:w="4647" w:type="dxa"/>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vAlign w:val="center"/>
            <w:hideMark/>
          </w:tcPr>
          <w:p w14:paraId="7ABE5604" w14:textId="77777777" w:rsidR="00984511" w:rsidRPr="0053272E" w:rsidRDefault="00984511" w:rsidP="00A33E19">
            <w:pPr>
              <w:jc w:val="center"/>
              <w:rPr>
                <w:rFonts w:asciiTheme="minorHAnsi" w:hAnsiTheme="minorHAnsi"/>
                <w:color w:val="FFFFFF" w:themeColor="background1"/>
                <w:sz w:val="28"/>
                <w:szCs w:val="28"/>
              </w:rPr>
            </w:pPr>
            <w:r w:rsidRPr="0053272E">
              <w:rPr>
                <w:rFonts w:asciiTheme="minorHAnsi" w:hAnsiTheme="minorHAnsi"/>
                <w:b/>
                <w:bCs/>
                <w:color w:val="FFFFFF" w:themeColor="background1"/>
                <w:sz w:val="28"/>
                <w:szCs w:val="28"/>
              </w:rPr>
              <w:t>NC Math 2</w:t>
            </w:r>
          </w:p>
        </w:tc>
        <w:tc>
          <w:tcPr>
            <w:tcW w:w="4647" w:type="dxa"/>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vAlign w:val="center"/>
            <w:hideMark/>
          </w:tcPr>
          <w:p w14:paraId="72F6DA5A" w14:textId="77777777" w:rsidR="00984511" w:rsidRPr="0053272E" w:rsidRDefault="00984511" w:rsidP="00A33E19">
            <w:pPr>
              <w:jc w:val="center"/>
              <w:rPr>
                <w:rFonts w:asciiTheme="minorHAnsi" w:hAnsiTheme="minorHAnsi"/>
                <w:color w:val="FFFFFF" w:themeColor="background1"/>
                <w:sz w:val="28"/>
                <w:szCs w:val="28"/>
              </w:rPr>
            </w:pPr>
            <w:r w:rsidRPr="0053272E">
              <w:rPr>
                <w:rFonts w:asciiTheme="minorHAnsi" w:hAnsiTheme="minorHAnsi"/>
                <w:b/>
                <w:bCs/>
                <w:color w:val="FFFFFF" w:themeColor="background1"/>
                <w:sz w:val="28"/>
                <w:szCs w:val="28"/>
              </w:rPr>
              <w:t>NC Math 3</w:t>
            </w:r>
          </w:p>
        </w:tc>
      </w:tr>
      <w:tr w:rsidR="00984511" w:rsidRPr="0053272E" w14:paraId="71F742F1" w14:textId="77777777" w:rsidTr="00A33E19">
        <w:trPr>
          <w:trHeight w:val="312"/>
        </w:trPr>
        <w:tc>
          <w:tcPr>
            <w:tcW w:w="13941" w:type="dxa"/>
            <w:gridSpan w:val="3"/>
            <w:tcBorders>
              <w:top w:val="single" w:sz="8" w:space="0" w:color="FFFFFF"/>
              <w:left w:val="single" w:sz="8" w:space="0" w:color="FFFFFF"/>
              <w:bottom w:val="single" w:sz="8" w:space="0" w:color="FFFFFF"/>
              <w:right w:val="single" w:sz="8" w:space="0" w:color="FFFFFF"/>
            </w:tcBorders>
            <w:shd w:val="clear" w:color="auto" w:fill="002060"/>
            <w:tcMar>
              <w:top w:w="100" w:type="dxa"/>
              <w:left w:w="100" w:type="dxa"/>
              <w:bottom w:w="100" w:type="dxa"/>
              <w:right w:w="100" w:type="dxa"/>
            </w:tcMar>
            <w:vAlign w:val="center"/>
            <w:hideMark/>
          </w:tcPr>
          <w:p w14:paraId="071CABCB" w14:textId="77777777" w:rsidR="00984511" w:rsidRPr="0053272E" w:rsidRDefault="00984511" w:rsidP="00A33E19">
            <w:pPr>
              <w:jc w:val="center"/>
              <w:rPr>
                <w:rFonts w:asciiTheme="minorHAnsi" w:hAnsiTheme="minorHAnsi"/>
                <w:sz w:val="28"/>
                <w:szCs w:val="28"/>
              </w:rPr>
            </w:pPr>
            <w:r w:rsidRPr="0053272E">
              <w:rPr>
                <w:rFonts w:asciiTheme="minorHAnsi" w:hAnsiTheme="minorHAnsi"/>
                <w:b/>
                <w:bCs/>
                <w:sz w:val="28"/>
                <w:szCs w:val="28"/>
              </w:rPr>
              <w:t>Functions represented as graphs, tables or verbal descriptions in context</w:t>
            </w:r>
          </w:p>
        </w:tc>
      </w:tr>
      <w:tr w:rsidR="00984511" w:rsidRPr="0053272E" w14:paraId="341B261E" w14:textId="77777777" w:rsidTr="00A33E19">
        <w:trPr>
          <w:trHeight w:val="2206"/>
        </w:trPr>
        <w:tc>
          <w:tcPr>
            <w:tcW w:w="4647" w:type="dxa"/>
            <w:tcBorders>
              <w:top w:val="single" w:sz="8" w:space="0" w:color="FFFFFF"/>
              <w:left w:val="single" w:sz="8" w:space="0" w:color="FFFFFF"/>
              <w:bottom w:val="single" w:sz="8" w:space="0" w:color="FFFFFF"/>
              <w:right w:val="single" w:sz="8" w:space="0" w:color="FFFFFF"/>
            </w:tcBorders>
            <w:shd w:val="clear" w:color="auto" w:fill="E9EDF4"/>
            <w:tcMar>
              <w:top w:w="100" w:type="dxa"/>
              <w:left w:w="100" w:type="dxa"/>
              <w:bottom w:w="100" w:type="dxa"/>
              <w:right w:w="100" w:type="dxa"/>
            </w:tcMar>
            <w:hideMark/>
          </w:tcPr>
          <w:p w14:paraId="35D0113A" w14:textId="77777777" w:rsidR="00984511" w:rsidRPr="0053272E" w:rsidRDefault="00984511" w:rsidP="00A33E19">
            <w:pPr>
              <w:rPr>
                <w:rFonts w:asciiTheme="minorHAnsi" w:hAnsiTheme="minorHAnsi"/>
              </w:rPr>
            </w:pPr>
            <w:r w:rsidRPr="0053272E">
              <w:rPr>
                <w:rFonts w:asciiTheme="minorHAnsi" w:hAnsiTheme="minorHAnsi"/>
                <w:b/>
                <w:bCs/>
              </w:rPr>
              <w:t xml:space="preserve">Focus on comparing properties of linear function to </w:t>
            </w:r>
            <w:r w:rsidRPr="0053272E">
              <w:rPr>
                <w:rFonts w:asciiTheme="minorHAnsi" w:hAnsiTheme="minorHAnsi"/>
                <w:b/>
                <w:bCs/>
                <w:i/>
                <w:iCs/>
              </w:rPr>
              <w:t>specific</w:t>
            </w:r>
            <w:r w:rsidRPr="0053272E">
              <w:rPr>
                <w:rFonts w:asciiTheme="minorHAnsi" w:hAnsiTheme="minorHAnsi"/>
                <w:b/>
                <w:bCs/>
              </w:rPr>
              <w:t xml:space="preserve"> non-linear functions and rate of change. </w:t>
            </w:r>
          </w:p>
          <w:p w14:paraId="0A31A82E" w14:textId="77777777" w:rsidR="00984511" w:rsidRPr="0053272E" w:rsidRDefault="00984511" w:rsidP="00A45AA6">
            <w:pPr>
              <w:numPr>
                <w:ilvl w:val="0"/>
                <w:numId w:val="22"/>
              </w:numPr>
              <w:ind w:left="430"/>
              <w:rPr>
                <w:rFonts w:asciiTheme="minorHAnsi" w:hAnsiTheme="minorHAnsi"/>
              </w:rPr>
            </w:pPr>
            <w:r w:rsidRPr="0053272E">
              <w:rPr>
                <w:rFonts w:asciiTheme="minorHAnsi" w:hAnsiTheme="minorHAnsi"/>
              </w:rPr>
              <w:t>Linear</w:t>
            </w:r>
          </w:p>
          <w:p w14:paraId="2E0D927A" w14:textId="77777777" w:rsidR="00984511" w:rsidRPr="0053272E" w:rsidRDefault="00984511" w:rsidP="00A45AA6">
            <w:pPr>
              <w:numPr>
                <w:ilvl w:val="0"/>
                <w:numId w:val="22"/>
              </w:numPr>
              <w:ind w:left="430"/>
              <w:rPr>
                <w:rFonts w:asciiTheme="minorHAnsi" w:hAnsiTheme="minorHAnsi"/>
              </w:rPr>
            </w:pPr>
            <w:r w:rsidRPr="0053272E">
              <w:rPr>
                <w:rFonts w:asciiTheme="minorHAnsi" w:hAnsiTheme="minorHAnsi"/>
              </w:rPr>
              <w:t>Exponential</w:t>
            </w:r>
          </w:p>
          <w:p w14:paraId="59B91AC6" w14:textId="77777777" w:rsidR="00984511" w:rsidRPr="00442E68" w:rsidRDefault="00984511" w:rsidP="00A45AA6">
            <w:pPr>
              <w:numPr>
                <w:ilvl w:val="0"/>
                <w:numId w:val="22"/>
              </w:numPr>
              <w:ind w:left="430"/>
              <w:rPr>
                <w:rFonts w:asciiTheme="minorHAnsi" w:hAnsiTheme="minorHAnsi"/>
              </w:rPr>
            </w:pPr>
            <w:r w:rsidRPr="0053272E">
              <w:rPr>
                <w:rFonts w:asciiTheme="minorHAnsi" w:hAnsiTheme="minorHAnsi"/>
              </w:rPr>
              <w:t>Quadratic</w:t>
            </w:r>
          </w:p>
        </w:tc>
        <w:tc>
          <w:tcPr>
            <w:tcW w:w="4647" w:type="dxa"/>
            <w:tcBorders>
              <w:top w:val="single" w:sz="8" w:space="0" w:color="FFFFFF"/>
              <w:left w:val="single" w:sz="8" w:space="0" w:color="FFFFFF"/>
              <w:bottom w:val="single" w:sz="8" w:space="0" w:color="FFFFFF"/>
              <w:right w:val="single" w:sz="8" w:space="0" w:color="FFFFFF"/>
            </w:tcBorders>
            <w:shd w:val="clear" w:color="auto" w:fill="E9EDF4"/>
            <w:tcMar>
              <w:top w:w="100" w:type="dxa"/>
              <w:left w:w="100" w:type="dxa"/>
              <w:bottom w:w="100" w:type="dxa"/>
              <w:right w:w="100" w:type="dxa"/>
            </w:tcMar>
            <w:hideMark/>
          </w:tcPr>
          <w:p w14:paraId="2D451092" w14:textId="77777777" w:rsidR="00984511" w:rsidRPr="0053272E" w:rsidRDefault="00984511" w:rsidP="00A33E19">
            <w:pPr>
              <w:rPr>
                <w:rFonts w:asciiTheme="minorHAnsi" w:hAnsiTheme="minorHAnsi"/>
              </w:rPr>
            </w:pPr>
            <w:r w:rsidRPr="0053272E">
              <w:rPr>
                <w:rFonts w:asciiTheme="minorHAnsi" w:hAnsiTheme="minorHAnsi"/>
                <w:b/>
                <w:bCs/>
              </w:rPr>
              <w:t>Focus on properties of quadratic functions and an introduction to inverse functions through the inverse relationship between quadratic and square root functions.</w:t>
            </w:r>
          </w:p>
          <w:p w14:paraId="4D99876E" w14:textId="77777777" w:rsidR="00984511" w:rsidRPr="0053272E" w:rsidRDefault="00984511" w:rsidP="00A45AA6">
            <w:pPr>
              <w:numPr>
                <w:ilvl w:val="0"/>
                <w:numId w:val="23"/>
              </w:numPr>
              <w:ind w:left="418"/>
              <w:rPr>
                <w:rFonts w:asciiTheme="minorHAnsi" w:hAnsiTheme="minorHAnsi"/>
              </w:rPr>
            </w:pPr>
            <w:r w:rsidRPr="0053272E">
              <w:rPr>
                <w:rFonts w:asciiTheme="minorHAnsi" w:hAnsiTheme="minorHAnsi"/>
              </w:rPr>
              <w:t>Quadratic</w:t>
            </w:r>
          </w:p>
          <w:p w14:paraId="15ED715D" w14:textId="77777777" w:rsidR="00984511" w:rsidRPr="0053272E" w:rsidRDefault="00984511" w:rsidP="00A45AA6">
            <w:pPr>
              <w:numPr>
                <w:ilvl w:val="0"/>
                <w:numId w:val="23"/>
              </w:numPr>
              <w:ind w:left="418"/>
              <w:rPr>
                <w:rFonts w:asciiTheme="minorHAnsi" w:hAnsiTheme="minorHAnsi"/>
              </w:rPr>
            </w:pPr>
            <w:r w:rsidRPr="0053272E">
              <w:rPr>
                <w:rFonts w:asciiTheme="minorHAnsi" w:hAnsiTheme="minorHAnsi"/>
              </w:rPr>
              <w:t>Square Root</w:t>
            </w:r>
          </w:p>
          <w:p w14:paraId="5122AD90" w14:textId="77777777" w:rsidR="00984511" w:rsidRPr="00442E68" w:rsidRDefault="00984511" w:rsidP="00A45AA6">
            <w:pPr>
              <w:numPr>
                <w:ilvl w:val="0"/>
                <w:numId w:val="23"/>
              </w:numPr>
              <w:ind w:left="418"/>
              <w:rPr>
                <w:rFonts w:asciiTheme="minorHAnsi" w:hAnsiTheme="minorHAnsi"/>
              </w:rPr>
            </w:pPr>
            <w:r w:rsidRPr="0053272E">
              <w:rPr>
                <w:rFonts w:asciiTheme="minorHAnsi" w:hAnsiTheme="minorHAnsi"/>
              </w:rPr>
              <w:t>Inverse Variation </w:t>
            </w:r>
          </w:p>
        </w:tc>
        <w:tc>
          <w:tcPr>
            <w:tcW w:w="4647" w:type="dxa"/>
            <w:tcBorders>
              <w:top w:val="single" w:sz="8" w:space="0" w:color="FFFFFF"/>
              <w:left w:val="single" w:sz="8" w:space="0" w:color="FFFFFF"/>
              <w:bottom w:val="single" w:sz="8" w:space="0" w:color="FFFFFF"/>
              <w:right w:val="single" w:sz="8" w:space="0" w:color="FFFFFF"/>
            </w:tcBorders>
            <w:shd w:val="clear" w:color="auto" w:fill="E9EDF4"/>
            <w:tcMar>
              <w:top w:w="100" w:type="dxa"/>
              <w:left w:w="100" w:type="dxa"/>
              <w:bottom w:w="100" w:type="dxa"/>
              <w:right w:w="100" w:type="dxa"/>
            </w:tcMar>
            <w:hideMark/>
          </w:tcPr>
          <w:p w14:paraId="3A6950AB" w14:textId="77777777" w:rsidR="00984511" w:rsidRPr="0053272E" w:rsidRDefault="00984511" w:rsidP="00A33E19">
            <w:pPr>
              <w:rPr>
                <w:rFonts w:asciiTheme="minorHAnsi" w:hAnsiTheme="minorHAnsi"/>
              </w:rPr>
            </w:pPr>
            <w:r w:rsidRPr="0053272E">
              <w:rPr>
                <w:rFonts w:asciiTheme="minorHAnsi" w:hAnsiTheme="minorHAnsi"/>
                <w:b/>
                <w:bCs/>
              </w:rPr>
              <w:t>A focus on more complex functions</w:t>
            </w:r>
          </w:p>
          <w:p w14:paraId="7548846A" w14:textId="77777777" w:rsidR="00984511" w:rsidRPr="0053272E" w:rsidRDefault="00984511" w:rsidP="00A45AA6">
            <w:pPr>
              <w:numPr>
                <w:ilvl w:val="0"/>
                <w:numId w:val="24"/>
              </w:numPr>
              <w:ind w:left="420"/>
              <w:rPr>
                <w:rFonts w:asciiTheme="minorHAnsi" w:hAnsiTheme="minorHAnsi"/>
              </w:rPr>
            </w:pPr>
            <w:r w:rsidRPr="0053272E">
              <w:rPr>
                <w:rFonts w:asciiTheme="minorHAnsi" w:hAnsiTheme="minorHAnsi"/>
              </w:rPr>
              <w:t>Exponential</w:t>
            </w:r>
          </w:p>
          <w:p w14:paraId="7A0CBD9B" w14:textId="77777777" w:rsidR="00984511" w:rsidRPr="0053272E" w:rsidRDefault="00984511" w:rsidP="00A45AA6">
            <w:pPr>
              <w:numPr>
                <w:ilvl w:val="0"/>
                <w:numId w:val="24"/>
              </w:numPr>
              <w:ind w:left="420"/>
              <w:rPr>
                <w:rFonts w:asciiTheme="minorHAnsi" w:hAnsiTheme="minorHAnsi"/>
              </w:rPr>
            </w:pPr>
            <w:r w:rsidRPr="0053272E">
              <w:rPr>
                <w:rFonts w:asciiTheme="minorHAnsi" w:hAnsiTheme="minorHAnsi"/>
              </w:rPr>
              <w:t>Logarithm</w:t>
            </w:r>
          </w:p>
          <w:p w14:paraId="55D2E11D" w14:textId="77777777" w:rsidR="00984511" w:rsidRPr="0053272E" w:rsidRDefault="00984511" w:rsidP="00A45AA6">
            <w:pPr>
              <w:numPr>
                <w:ilvl w:val="0"/>
                <w:numId w:val="24"/>
              </w:numPr>
              <w:ind w:left="420"/>
              <w:rPr>
                <w:rFonts w:asciiTheme="minorHAnsi" w:hAnsiTheme="minorHAnsi"/>
              </w:rPr>
            </w:pPr>
            <w:r w:rsidRPr="0053272E">
              <w:rPr>
                <w:rFonts w:asciiTheme="minorHAnsi" w:hAnsiTheme="minorHAnsi"/>
              </w:rPr>
              <w:t>Rational functions w/ linear denominator</w:t>
            </w:r>
          </w:p>
          <w:p w14:paraId="1612EE7A" w14:textId="77777777" w:rsidR="00984511" w:rsidRPr="0053272E" w:rsidRDefault="00984511" w:rsidP="00A45AA6">
            <w:pPr>
              <w:numPr>
                <w:ilvl w:val="0"/>
                <w:numId w:val="24"/>
              </w:numPr>
              <w:ind w:left="420"/>
              <w:rPr>
                <w:rFonts w:asciiTheme="minorHAnsi" w:hAnsiTheme="minorHAnsi"/>
              </w:rPr>
            </w:pPr>
            <w:r w:rsidRPr="0053272E">
              <w:rPr>
                <w:rFonts w:asciiTheme="minorHAnsi" w:hAnsiTheme="minorHAnsi"/>
              </w:rPr>
              <w:t xml:space="preserve">Polynomial w/ degree </w:t>
            </w:r>
            <w:r w:rsidRPr="0053272E">
              <w:rPr>
                <w:rFonts w:asciiTheme="minorHAnsi" w:hAnsiTheme="minorHAnsi"/>
                <w:u w:val="single"/>
              </w:rPr>
              <w:t xml:space="preserve">&lt; </w:t>
            </w:r>
            <w:r w:rsidRPr="0053272E">
              <w:rPr>
                <w:rFonts w:asciiTheme="minorHAnsi" w:hAnsiTheme="minorHAnsi"/>
              </w:rPr>
              <w:t>three</w:t>
            </w:r>
          </w:p>
          <w:p w14:paraId="6F538919" w14:textId="77777777" w:rsidR="00984511" w:rsidRPr="0053272E" w:rsidRDefault="00984511" w:rsidP="00A45AA6">
            <w:pPr>
              <w:numPr>
                <w:ilvl w:val="0"/>
                <w:numId w:val="24"/>
              </w:numPr>
              <w:ind w:left="420"/>
              <w:rPr>
                <w:rFonts w:asciiTheme="minorHAnsi" w:hAnsiTheme="minorHAnsi"/>
              </w:rPr>
            </w:pPr>
            <w:r w:rsidRPr="0053272E">
              <w:rPr>
                <w:rFonts w:asciiTheme="minorHAnsi" w:hAnsiTheme="minorHAnsi"/>
              </w:rPr>
              <w:t>Absolute Value and Piecewise</w:t>
            </w:r>
          </w:p>
          <w:p w14:paraId="72BF688F" w14:textId="77777777" w:rsidR="00984511" w:rsidRPr="0053272E" w:rsidRDefault="00984511" w:rsidP="00A45AA6">
            <w:pPr>
              <w:numPr>
                <w:ilvl w:val="0"/>
                <w:numId w:val="24"/>
              </w:numPr>
              <w:ind w:left="420"/>
              <w:rPr>
                <w:rFonts w:asciiTheme="minorHAnsi" w:hAnsiTheme="minorHAnsi"/>
              </w:rPr>
            </w:pPr>
            <w:r w:rsidRPr="0053272E">
              <w:rPr>
                <w:rFonts w:asciiTheme="minorHAnsi" w:hAnsiTheme="minorHAnsi"/>
              </w:rPr>
              <w:t>Intro to Trigonometric Functions</w:t>
            </w:r>
          </w:p>
        </w:tc>
      </w:tr>
      <w:tr w:rsidR="00984511" w:rsidRPr="0053272E" w14:paraId="516C37C3" w14:textId="77777777" w:rsidTr="00A33E19">
        <w:trPr>
          <w:trHeight w:val="312"/>
        </w:trPr>
        <w:tc>
          <w:tcPr>
            <w:tcW w:w="13941" w:type="dxa"/>
            <w:gridSpan w:val="3"/>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vAlign w:val="center"/>
            <w:hideMark/>
          </w:tcPr>
          <w:p w14:paraId="10922398" w14:textId="77777777" w:rsidR="00984511" w:rsidRPr="0053272E" w:rsidRDefault="00984511" w:rsidP="00A33E19">
            <w:pPr>
              <w:jc w:val="center"/>
              <w:rPr>
                <w:rFonts w:asciiTheme="minorHAnsi" w:hAnsiTheme="minorHAnsi"/>
                <w:color w:val="FFFFFF" w:themeColor="background1"/>
                <w:sz w:val="28"/>
                <w:szCs w:val="28"/>
              </w:rPr>
            </w:pPr>
            <w:r w:rsidRPr="0053272E">
              <w:rPr>
                <w:rFonts w:asciiTheme="minorHAnsi" w:hAnsiTheme="minorHAnsi"/>
                <w:b/>
                <w:bCs/>
                <w:color w:val="FFFFFF" w:themeColor="background1"/>
                <w:sz w:val="28"/>
                <w:szCs w:val="28"/>
              </w:rPr>
              <w:t>A Progression of Learning of Functions through Algebraic Reasoning</w:t>
            </w:r>
          </w:p>
        </w:tc>
      </w:tr>
      <w:tr w:rsidR="00984511" w:rsidRPr="0053272E" w14:paraId="79CBA3E7" w14:textId="77777777" w:rsidTr="00A33E19">
        <w:trPr>
          <w:trHeight w:val="312"/>
        </w:trPr>
        <w:tc>
          <w:tcPr>
            <w:tcW w:w="13941" w:type="dxa"/>
            <w:gridSpan w:val="3"/>
            <w:tcBorders>
              <w:top w:val="single" w:sz="8" w:space="0" w:color="FFFFFF"/>
              <w:left w:val="single" w:sz="8" w:space="0" w:color="FFFFFF"/>
              <w:bottom w:val="single" w:sz="8" w:space="0" w:color="FFFFFF"/>
              <w:right w:val="single" w:sz="8" w:space="0" w:color="FFFFFF"/>
            </w:tcBorders>
            <w:shd w:val="clear" w:color="auto" w:fill="E9EDF4"/>
            <w:tcMar>
              <w:top w:w="100" w:type="dxa"/>
              <w:left w:w="100" w:type="dxa"/>
              <w:bottom w:w="100" w:type="dxa"/>
              <w:right w:w="100" w:type="dxa"/>
            </w:tcMar>
            <w:hideMark/>
          </w:tcPr>
          <w:p w14:paraId="3FA420DC" w14:textId="77777777" w:rsidR="00984511" w:rsidRDefault="00984511" w:rsidP="00A33E19">
            <w:pPr>
              <w:rPr>
                <w:rFonts w:asciiTheme="minorHAnsi" w:hAnsiTheme="minorHAnsi"/>
              </w:rPr>
            </w:pPr>
            <w:r w:rsidRPr="00FE139D">
              <w:rPr>
                <w:rFonts w:asciiTheme="minorHAnsi" w:hAnsiTheme="minorHAnsi"/>
              </w:rPr>
              <w:t xml:space="preserve">The conceptual categories of Algebra and Functions are inter-related. Functions describe situations in which one quantity varies with another. The difference between the Function standards and the Algebra standards is that the Function standards focus more on the characteristics of functions (e.g. domain/range or max/min points), function definition, etc. whereas the Algebra standards provide the computational tools and understandings that students need to explore specific instances of functions. As </w:t>
            </w:r>
            <w:proofErr w:type="spellStart"/>
            <w:r w:rsidRPr="00FE139D">
              <w:rPr>
                <w:rFonts w:asciiTheme="minorHAnsi" w:hAnsiTheme="minorHAnsi"/>
              </w:rPr>
              <w:t>students</w:t>
            </w:r>
            <w:proofErr w:type="spellEnd"/>
            <w:r w:rsidRPr="00FE139D">
              <w:rPr>
                <w:rFonts w:asciiTheme="minorHAnsi" w:hAnsiTheme="minorHAnsi"/>
              </w:rPr>
              <w:t xml:space="preserve"> progress through high school, the coursework with specific families of functions and algebraic manipulation evolve. Rewriting algebraic expressions to create equivalent expressions relates to how the symbolic representation can be manipulated to reveal features of the graphical representation of a function.</w:t>
            </w:r>
            <w:r>
              <w:rPr>
                <w:rFonts w:asciiTheme="minorHAnsi" w:hAnsiTheme="minorHAnsi"/>
              </w:rPr>
              <w:t xml:space="preserve"> </w:t>
            </w:r>
          </w:p>
          <w:p w14:paraId="168D7CC7" w14:textId="77777777" w:rsidR="00984511" w:rsidRDefault="00984511" w:rsidP="00A33E19">
            <w:pPr>
              <w:rPr>
                <w:rFonts w:asciiTheme="minorHAnsi" w:hAnsiTheme="minorHAnsi"/>
              </w:rPr>
            </w:pPr>
          </w:p>
          <w:p w14:paraId="4CF8A480" w14:textId="77777777" w:rsidR="00984511" w:rsidRPr="0053272E" w:rsidRDefault="00984511" w:rsidP="00A33E19">
            <w:pPr>
              <w:rPr>
                <w:rFonts w:asciiTheme="minorHAnsi" w:hAnsiTheme="minorHAnsi"/>
              </w:rPr>
            </w:pPr>
            <w:r w:rsidRPr="0023689B">
              <w:rPr>
                <w:rFonts w:asciiTheme="minorHAnsi" w:hAnsiTheme="minorHAnsi"/>
                <w:b/>
              </w:rPr>
              <w:t>Note:</w:t>
            </w:r>
            <w:r>
              <w:rPr>
                <w:rFonts w:asciiTheme="minorHAnsi" w:hAnsiTheme="minorHAnsi"/>
              </w:rPr>
              <w:t xml:space="preserve"> The Numbers conceptual category also relates to the Algebra and Functions conceptual categories. As students become more fluent with their work within particular function families, they explore more of the number system. For example, as students continue the study of quadratic equations and functions in Math 2, they begin to explore the complex solutions. Additionally, algebraic manipulation within the real number system is an important skill to creating equivalent expressions from existing functions.</w:t>
            </w:r>
          </w:p>
        </w:tc>
      </w:tr>
    </w:tbl>
    <w:p w14:paraId="2ED07E59" w14:textId="77777777" w:rsidR="00984511" w:rsidRDefault="00984511" w:rsidP="00984511">
      <w:pPr>
        <w:widowControl w:val="0"/>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4C1CFB97" w14:textId="77777777" w:rsidR="00984511" w:rsidRDefault="00984511" w:rsidP="00984511">
      <w:pPr>
        <w:jc w:val="right"/>
        <w:outlineLvl w:val="0"/>
        <w:rPr>
          <w:rFonts w:eastAsia="Times New Roman"/>
          <w:b/>
        </w:rPr>
      </w:pPr>
    </w:p>
    <w:p w14:paraId="293C7792" w14:textId="77777777" w:rsidR="00984511" w:rsidRDefault="00984511">
      <w:pPr>
        <w:rPr>
          <w:rFonts w:eastAsia="Times New Roman"/>
          <w:b/>
        </w:rPr>
      </w:pPr>
      <w:r>
        <w:rPr>
          <w:rFonts w:eastAsia="Times New Roman"/>
          <w:b/>
        </w:rPr>
        <w:br w:type="page"/>
      </w:r>
    </w:p>
    <w:p w14:paraId="575EA4F1" w14:textId="0EECB084" w:rsidR="00723377" w:rsidRPr="00940A1F" w:rsidRDefault="00723377" w:rsidP="003B3783">
      <w:pPr>
        <w:jc w:val="center"/>
        <w:outlineLvl w:val="0"/>
        <w:rPr>
          <w:rFonts w:eastAsia="Times New Roman"/>
          <w:b/>
        </w:rPr>
      </w:pPr>
      <w:r>
        <w:rPr>
          <w:rFonts w:eastAsia="Times New Roman"/>
          <w:b/>
        </w:rPr>
        <w:lastRenderedPageBreak/>
        <w:t>Algebra</w:t>
      </w:r>
      <w:r w:rsidRPr="00940A1F">
        <w:rPr>
          <w:rFonts w:eastAsia="Times New Roman"/>
          <w:b/>
        </w:rPr>
        <w:t xml:space="preserve"> – </w:t>
      </w:r>
      <w:r>
        <w:rPr>
          <w:rFonts w:eastAsia="Times New Roman"/>
          <w:b/>
        </w:rPr>
        <w:t>Seeing Structure in Expressions</w:t>
      </w:r>
    </w:p>
    <w:p w14:paraId="64EA9D4C" w14:textId="77777777" w:rsidR="00723377" w:rsidRPr="00A23869" w:rsidRDefault="00723377" w:rsidP="0072337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723377" w14:paraId="223DAE43" w14:textId="77777777" w:rsidTr="00723377">
        <w:trPr>
          <w:trHeight w:val="279"/>
        </w:trPr>
        <w:tc>
          <w:tcPr>
            <w:tcW w:w="14390" w:type="dxa"/>
          </w:tcPr>
          <w:p w14:paraId="17A14E18" w14:textId="0113E51C" w:rsidR="00723377" w:rsidRPr="00723377" w:rsidRDefault="00276FBC" w:rsidP="00723377">
            <w:pPr>
              <w:widowControl w:val="0"/>
              <w:rPr>
                <w:rFonts w:eastAsia="Times New Roman"/>
                <w:b/>
                <w:color w:val="000000"/>
              </w:rPr>
            </w:pPr>
            <w:bookmarkStart w:id="6" w:name="asse1a"/>
            <w:bookmarkEnd w:id="6"/>
            <w:r>
              <w:rPr>
                <w:rFonts w:eastAsia="Times New Roman"/>
                <w:b/>
              </w:rPr>
              <w:t>NC.M2</w:t>
            </w:r>
            <w:r w:rsidR="00723377" w:rsidRPr="00723377">
              <w:rPr>
                <w:rFonts w:eastAsia="Times New Roman"/>
                <w:b/>
              </w:rPr>
              <w:t xml:space="preserve">.A-SSE.1a </w:t>
            </w:r>
          </w:p>
        </w:tc>
      </w:tr>
      <w:tr w:rsidR="00723377" w14:paraId="108E6888" w14:textId="77777777" w:rsidTr="00B82AEE">
        <w:tc>
          <w:tcPr>
            <w:tcW w:w="14390" w:type="dxa"/>
          </w:tcPr>
          <w:p w14:paraId="3352F504" w14:textId="46C22D90" w:rsidR="00723377" w:rsidRPr="00723377" w:rsidRDefault="00723377" w:rsidP="00B82AEE">
            <w:pPr>
              <w:rPr>
                <w:rFonts w:eastAsia="Times New Roman"/>
                <w:b/>
                <w:i/>
                <w:color w:val="141413"/>
              </w:rPr>
            </w:pPr>
            <w:r w:rsidRPr="00723377">
              <w:rPr>
                <w:rFonts w:eastAsia="Times New Roman"/>
                <w:b/>
                <w:i/>
                <w:color w:val="141413"/>
              </w:rPr>
              <w:t>Interpret the structure of expressions.</w:t>
            </w:r>
          </w:p>
        </w:tc>
      </w:tr>
      <w:tr w:rsidR="00723377" w14:paraId="1B4F49EE" w14:textId="77777777" w:rsidTr="00B82AEE">
        <w:tc>
          <w:tcPr>
            <w:tcW w:w="14390" w:type="dxa"/>
          </w:tcPr>
          <w:p w14:paraId="6A6FE6CF" w14:textId="77777777" w:rsidR="00723377" w:rsidRPr="00723377" w:rsidRDefault="00723377" w:rsidP="00723377">
            <w:pPr>
              <w:rPr>
                <w:rFonts w:eastAsia="Times New Roman"/>
              </w:rPr>
            </w:pPr>
            <w:r w:rsidRPr="00723377">
              <w:rPr>
                <w:spacing w:val="-1"/>
              </w:rPr>
              <w:t>Interpret</w:t>
            </w:r>
            <w:r w:rsidRPr="00723377">
              <w:t xml:space="preserve"> </w:t>
            </w:r>
            <w:r w:rsidRPr="00723377">
              <w:rPr>
                <w:spacing w:val="-1"/>
              </w:rPr>
              <w:t>expressions that</w:t>
            </w:r>
            <w:r w:rsidRPr="00723377">
              <w:rPr>
                <w:spacing w:val="-2"/>
              </w:rPr>
              <w:t xml:space="preserve"> </w:t>
            </w:r>
            <w:r w:rsidRPr="00723377">
              <w:rPr>
                <w:spacing w:val="-1"/>
              </w:rPr>
              <w:t>represent</w:t>
            </w:r>
            <w:r w:rsidRPr="00723377">
              <w:t xml:space="preserve"> a</w:t>
            </w:r>
            <w:r w:rsidRPr="00723377">
              <w:rPr>
                <w:spacing w:val="-2"/>
              </w:rPr>
              <w:t xml:space="preserve"> </w:t>
            </w:r>
            <w:r w:rsidRPr="00723377">
              <w:rPr>
                <w:spacing w:val="-1"/>
              </w:rPr>
              <w:t>quantity</w:t>
            </w:r>
            <w:r w:rsidRPr="00723377">
              <w:t xml:space="preserve"> </w:t>
            </w:r>
            <w:r w:rsidRPr="00723377">
              <w:rPr>
                <w:spacing w:val="-1"/>
              </w:rPr>
              <w:t>in</w:t>
            </w:r>
            <w:r w:rsidRPr="00723377">
              <w:rPr>
                <w:spacing w:val="1"/>
              </w:rPr>
              <w:t xml:space="preserve"> </w:t>
            </w:r>
            <w:r w:rsidRPr="00723377">
              <w:rPr>
                <w:spacing w:val="-2"/>
              </w:rPr>
              <w:t>terms</w:t>
            </w:r>
            <w:r w:rsidRPr="00723377">
              <w:rPr>
                <w:spacing w:val="37"/>
              </w:rPr>
              <w:t xml:space="preserve"> </w:t>
            </w:r>
            <w:r w:rsidRPr="00723377">
              <w:t>of</w:t>
            </w:r>
            <w:r w:rsidRPr="00723377">
              <w:rPr>
                <w:spacing w:val="-1"/>
              </w:rPr>
              <w:t xml:space="preserve"> its</w:t>
            </w:r>
            <w:r w:rsidRPr="00723377">
              <w:t xml:space="preserve"> </w:t>
            </w:r>
            <w:r w:rsidRPr="00723377">
              <w:rPr>
                <w:spacing w:val="-1"/>
              </w:rPr>
              <w:t>context.</w:t>
            </w:r>
          </w:p>
          <w:p w14:paraId="424CE739" w14:textId="3ABC30B9" w:rsidR="00723377" w:rsidRPr="00205315" w:rsidRDefault="00205315" w:rsidP="00A45AA6">
            <w:pPr>
              <w:pStyle w:val="ListParagraph"/>
              <w:numPr>
                <w:ilvl w:val="0"/>
                <w:numId w:val="2"/>
              </w:numPr>
              <w:textAlignment w:val="baseline"/>
              <w:rPr>
                <w:rFonts w:eastAsia="Times New Roman"/>
              </w:rPr>
            </w:pPr>
            <w:r w:rsidRPr="00D746E0">
              <w:rPr>
                <w:rFonts w:eastAsia="Times New Roman"/>
                <w:color w:val="000000"/>
              </w:rPr>
              <w:t>Identify and interpret parts of a quadratic, square root, inverse variation, or right triangle trigonometric expression, including terms, factors, coefficients, radicands, and exponents.</w:t>
            </w:r>
          </w:p>
        </w:tc>
      </w:tr>
    </w:tbl>
    <w:p w14:paraId="4BD3E93B" w14:textId="77777777" w:rsidR="00723377" w:rsidRPr="006034A0" w:rsidRDefault="00723377" w:rsidP="00723377">
      <w:pPr>
        <w:spacing w:line="276" w:lineRule="auto"/>
        <w:rPr>
          <w:rFonts w:eastAsia="Times New Roman"/>
          <w:color w:val="000000"/>
          <w:sz w:val="20"/>
          <w:szCs w:val="20"/>
        </w:rPr>
      </w:pPr>
    </w:p>
    <w:tbl>
      <w:tblPr>
        <w:tblStyle w:val="TableGrid"/>
        <w:tblW w:w="14400" w:type="dxa"/>
        <w:tblLook w:val="04A0" w:firstRow="1" w:lastRow="0" w:firstColumn="1" w:lastColumn="0" w:noHBand="0" w:noVBand="1"/>
      </w:tblPr>
      <w:tblGrid>
        <w:gridCol w:w="7040"/>
        <w:gridCol w:w="222"/>
        <w:gridCol w:w="7138"/>
      </w:tblGrid>
      <w:tr w:rsidR="00723377" w14:paraId="4B65CFA1" w14:textId="77777777" w:rsidTr="00B82AEE">
        <w:trPr>
          <w:trHeight w:val="278"/>
        </w:trPr>
        <w:tc>
          <w:tcPr>
            <w:tcW w:w="7099" w:type="dxa"/>
            <w:tcBorders>
              <w:top w:val="nil"/>
              <w:bottom w:val="nil"/>
              <w:right w:val="single" w:sz="4" w:space="0" w:color="auto"/>
            </w:tcBorders>
            <w:shd w:val="clear" w:color="auto" w:fill="C00000"/>
          </w:tcPr>
          <w:p w14:paraId="1BA75800" w14:textId="77777777" w:rsidR="00723377" w:rsidRPr="005254A5" w:rsidRDefault="00723377" w:rsidP="00B82AEE">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144" w:type="dxa"/>
            <w:tcBorders>
              <w:top w:val="nil"/>
              <w:left w:val="single" w:sz="4" w:space="0" w:color="auto"/>
              <w:bottom w:val="nil"/>
              <w:right w:val="single" w:sz="4" w:space="0" w:color="auto"/>
            </w:tcBorders>
            <w:shd w:val="clear" w:color="auto" w:fill="FFFFFF" w:themeFill="background1"/>
          </w:tcPr>
          <w:p w14:paraId="7DE7AA20" w14:textId="77777777" w:rsidR="00723377" w:rsidRPr="005254A5" w:rsidRDefault="00723377" w:rsidP="00B82AEE">
            <w:pPr>
              <w:widowControl w:val="0"/>
              <w:rPr>
                <w:rFonts w:eastAsia="Times New Roman"/>
                <w:b/>
                <w:color w:val="FFFFFF" w:themeColor="background1"/>
                <w:sz w:val="20"/>
                <w:szCs w:val="20"/>
              </w:rPr>
            </w:pPr>
          </w:p>
        </w:tc>
        <w:tc>
          <w:tcPr>
            <w:tcW w:w="7201" w:type="dxa"/>
            <w:tcBorders>
              <w:top w:val="single" w:sz="4" w:space="0" w:color="auto"/>
              <w:left w:val="single" w:sz="4" w:space="0" w:color="auto"/>
              <w:bottom w:val="nil"/>
              <w:right w:val="single" w:sz="4" w:space="0" w:color="auto"/>
            </w:tcBorders>
            <w:shd w:val="clear" w:color="auto" w:fill="0070C0"/>
          </w:tcPr>
          <w:p w14:paraId="3B767B52" w14:textId="77777777" w:rsidR="00723377" w:rsidRDefault="00723377" w:rsidP="00B82AEE">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723377" w14:paraId="59B26461" w14:textId="77777777" w:rsidTr="00B82AEE">
        <w:trPr>
          <w:trHeight w:val="278"/>
        </w:trPr>
        <w:tc>
          <w:tcPr>
            <w:tcW w:w="7099" w:type="dxa"/>
            <w:tcBorders>
              <w:top w:val="nil"/>
              <w:bottom w:val="nil"/>
              <w:right w:val="single" w:sz="4" w:space="0" w:color="auto"/>
            </w:tcBorders>
            <w:shd w:val="clear" w:color="auto" w:fill="F2CCCB"/>
          </w:tcPr>
          <w:p w14:paraId="1BDB4156" w14:textId="77777777" w:rsidR="00723377" w:rsidRPr="005254A5" w:rsidRDefault="00723377" w:rsidP="00B82AEE">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144" w:type="dxa"/>
            <w:tcBorders>
              <w:top w:val="nil"/>
              <w:left w:val="single" w:sz="4" w:space="0" w:color="auto"/>
              <w:bottom w:val="nil"/>
              <w:right w:val="single" w:sz="4" w:space="0" w:color="auto"/>
            </w:tcBorders>
            <w:shd w:val="clear" w:color="auto" w:fill="FFFFFF" w:themeFill="background1"/>
          </w:tcPr>
          <w:p w14:paraId="45663EA8" w14:textId="77777777" w:rsidR="00723377" w:rsidRPr="005254A5" w:rsidRDefault="00723377" w:rsidP="00B82AEE">
            <w:pPr>
              <w:widowControl w:val="0"/>
              <w:rPr>
                <w:rFonts w:eastAsia="Times New Roman"/>
                <w:b/>
                <w:color w:val="FFFFFF" w:themeColor="background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7E7E98A1" w14:textId="77777777" w:rsidR="00723377" w:rsidRPr="005254A5" w:rsidRDefault="00723377" w:rsidP="00B82AEE">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723377" w14:paraId="3ED9A9A4" w14:textId="77777777" w:rsidTr="00B82AEE">
        <w:trPr>
          <w:trHeight w:val="836"/>
        </w:trPr>
        <w:tc>
          <w:tcPr>
            <w:tcW w:w="7099" w:type="dxa"/>
            <w:tcBorders>
              <w:top w:val="nil"/>
              <w:bottom w:val="nil"/>
              <w:right w:val="single" w:sz="4" w:space="0" w:color="auto"/>
            </w:tcBorders>
            <w:shd w:val="clear" w:color="auto" w:fill="auto"/>
          </w:tcPr>
          <w:p w14:paraId="2BC1BBE0" w14:textId="7C0742C1" w:rsidR="00723377" w:rsidRPr="00770271" w:rsidRDefault="00032FA0" w:rsidP="00F2429F">
            <w:pPr>
              <w:pStyle w:val="ListParagraph"/>
              <w:widowControl w:val="0"/>
              <w:numPr>
                <w:ilvl w:val="0"/>
                <w:numId w:val="1"/>
              </w:numPr>
              <w:ind w:left="344" w:hanging="180"/>
              <w:rPr>
                <w:rFonts w:eastAsia="Times New Roman"/>
                <w:sz w:val="20"/>
                <w:szCs w:val="20"/>
              </w:rPr>
            </w:pPr>
            <w:r>
              <w:rPr>
                <w:rFonts w:eastAsia="Times New Roman"/>
                <w:sz w:val="20"/>
                <w:szCs w:val="20"/>
              </w:rPr>
              <w:t>Interpreting parts of expressions in context (NC.M1.A-SSE.1a, NC.M1.A-SSE.1b)</w:t>
            </w:r>
          </w:p>
        </w:tc>
        <w:tc>
          <w:tcPr>
            <w:tcW w:w="144" w:type="dxa"/>
            <w:tcBorders>
              <w:top w:val="nil"/>
              <w:left w:val="single" w:sz="4" w:space="0" w:color="auto"/>
              <w:bottom w:val="nil"/>
              <w:right w:val="single" w:sz="4" w:space="0" w:color="auto"/>
            </w:tcBorders>
            <w:shd w:val="clear" w:color="auto" w:fill="FFFFFF" w:themeFill="background1"/>
          </w:tcPr>
          <w:p w14:paraId="425143A9" w14:textId="77777777" w:rsidR="00723377" w:rsidRDefault="00723377" w:rsidP="00B82AEE">
            <w:pPr>
              <w:widowControl w:val="0"/>
              <w:rPr>
                <w:rFonts w:eastAsia="Times New Roman"/>
                <w:sz w:val="20"/>
                <w:szCs w:val="20"/>
              </w:rPr>
            </w:pPr>
          </w:p>
        </w:tc>
        <w:tc>
          <w:tcPr>
            <w:tcW w:w="7201" w:type="dxa"/>
            <w:tcBorders>
              <w:top w:val="nil"/>
              <w:left w:val="single" w:sz="4" w:space="0" w:color="auto"/>
              <w:bottom w:val="nil"/>
              <w:right w:val="single" w:sz="4" w:space="0" w:color="auto"/>
            </w:tcBorders>
            <w:shd w:val="clear" w:color="auto" w:fill="auto"/>
          </w:tcPr>
          <w:p w14:paraId="429D8894" w14:textId="77777777" w:rsidR="00723377" w:rsidRDefault="00723377" w:rsidP="00B82AEE">
            <w:pPr>
              <w:widowControl w:val="0"/>
              <w:rPr>
                <w:rFonts w:eastAsia="Times New Roman"/>
                <w:i/>
                <w:sz w:val="20"/>
                <w:szCs w:val="20"/>
              </w:rPr>
            </w:pPr>
            <w:r w:rsidRPr="00940A1F">
              <w:rPr>
                <w:rFonts w:eastAsia="Times New Roman"/>
                <w:i/>
                <w:sz w:val="20"/>
                <w:szCs w:val="20"/>
              </w:rPr>
              <w:t>Generally, all SMPs can be applied in every standard. The following SMPs can be highlighted for this standard.</w:t>
            </w:r>
          </w:p>
          <w:p w14:paraId="0E4BE319" w14:textId="77777777" w:rsidR="00723377" w:rsidRDefault="00723377" w:rsidP="00723377">
            <w:pPr>
              <w:widowControl w:val="0"/>
              <w:rPr>
                <w:rFonts w:eastAsia="Times New Roman"/>
                <w:sz w:val="20"/>
                <w:szCs w:val="20"/>
              </w:rPr>
            </w:pPr>
            <w:r>
              <w:rPr>
                <w:rFonts w:eastAsia="Times New Roman"/>
                <w:sz w:val="20"/>
                <w:szCs w:val="20"/>
              </w:rPr>
              <w:t>2 – Reason abstractly and quantitatively.</w:t>
            </w:r>
          </w:p>
          <w:p w14:paraId="1053ED62" w14:textId="77777777" w:rsidR="00723377" w:rsidRDefault="00723377" w:rsidP="00723377">
            <w:pPr>
              <w:widowControl w:val="0"/>
              <w:rPr>
                <w:rFonts w:eastAsia="Times New Roman"/>
                <w:sz w:val="20"/>
                <w:szCs w:val="20"/>
              </w:rPr>
            </w:pPr>
            <w:r>
              <w:rPr>
                <w:rFonts w:eastAsia="Times New Roman"/>
                <w:sz w:val="20"/>
                <w:szCs w:val="20"/>
              </w:rPr>
              <w:t>4 – Model with mathematics</w:t>
            </w:r>
          </w:p>
          <w:p w14:paraId="308D7BF8" w14:textId="1CA31F1D" w:rsidR="00723377" w:rsidRPr="00B145E5" w:rsidRDefault="00723377" w:rsidP="00B82AEE">
            <w:pPr>
              <w:widowControl w:val="0"/>
              <w:rPr>
                <w:rFonts w:eastAsia="Times New Roman"/>
                <w:i/>
                <w:sz w:val="20"/>
                <w:szCs w:val="20"/>
              </w:rPr>
            </w:pPr>
            <w:r>
              <w:rPr>
                <w:rFonts w:eastAsia="Times New Roman"/>
                <w:sz w:val="20"/>
                <w:szCs w:val="20"/>
              </w:rPr>
              <w:t>7 – Look for and make use of structure.</w:t>
            </w:r>
          </w:p>
        </w:tc>
      </w:tr>
      <w:tr w:rsidR="00723377" w14:paraId="0E853B11" w14:textId="77777777" w:rsidTr="00B82AEE">
        <w:trPr>
          <w:trHeight w:val="278"/>
        </w:trPr>
        <w:tc>
          <w:tcPr>
            <w:tcW w:w="7099" w:type="dxa"/>
            <w:tcBorders>
              <w:top w:val="nil"/>
              <w:bottom w:val="nil"/>
              <w:right w:val="single" w:sz="4" w:space="0" w:color="auto"/>
            </w:tcBorders>
            <w:shd w:val="clear" w:color="auto" w:fill="F2CCCB"/>
          </w:tcPr>
          <w:p w14:paraId="3F4DDC88" w14:textId="77777777" w:rsidR="00723377" w:rsidRPr="005254A5" w:rsidRDefault="00723377" w:rsidP="00B82AEE">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c>
          <w:tcPr>
            <w:tcW w:w="144" w:type="dxa"/>
            <w:tcBorders>
              <w:top w:val="nil"/>
              <w:left w:val="single" w:sz="4" w:space="0" w:color="auto"/>
              <w:bottom w:val="nil"/>
              <w:right w:val="single" w:sz="4" w:space="0" w:color="auto"/>
            </w:tcBorders>
            <w:shd w:val="clear" w:color="auto" w:fill="FFFFFF" w:themeFill="background1"/>
          </w:tcPr>
          <w:p w14:paraId="29123316" w14:textId="77777777" w:rsidR="00723377" w:rsidRPr="00DD4B3C" w:rsidRDefault="00723377" w:rsidP="00B82AEE">
            <w:pPr>
              <w:widowControl w:val="0"/>
              <w:rPr>
                <w:rFonts w:eastAsia="Times New Roman"/>
                <w:b/>
                <w:color w:val="000000" w:themeColor="text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3A3E9920" w14:textId="079AF5B1" w:rsidR="00723377" w:rsidRPr="00DD4B3C" w:rsidRDefault="003B3783" w:rsidP="00B82AEE">
            <w:pPr>
              <w:widowControl w:val="0"/>
              <w:rPr>
                <w:rFonts w:eastAsia="Times New Roman"/>
                <w:b/>
                <w:color w:val="000000" w:themeColor="text1"/>
                <w:sz w:val="20"/>
                <w:szCs w:val="20"/>
              </w:rPr>
            </w:pPr>
            <w:r>
              <w:rPr>
                <w:rFonts w:eastAsia="Times New Roman"/>
                <w:b/>
                <w:color w:val="000000" w:themeColor="text1"/>
                <w:sz w:val="20"/>
                <w:szCs w:val="20"/>
              </w:rPr>
              <w:t>Disciplinary Literacy</w:t>
            </w:r>
          </w:p>
        </w:tc>
      </w:tr>
      <w:tr w:rsidR="00723377" w14:paraId="62CF6F40" w14:textId="77777777" w:rsidTr="00B82AEE">
        <w:trPr>
          <w:trHeight w:val="512"/>
        </w:trPr>
        <w:tc>
          <w:tcPr>
            <w:tcW w:w="7099" w:type="dxa"/>
            <w:tcBorders>
              <w:top w:val="nil"/>
              <w:right w:val="single" w:sz="4" w:space="0" w:color="auto"/>
            </w:tcBorders>
            <w:shd w:val="clear" w:color="auto" w:fill="auto"/>
          </w:tcPr>
          <w:p w14:paraId="6C90AD10" w14:textId="39F047C0" w:rsidR="00723377" w:rsidRDefault="00FE1193" w:rsidP="00F2429F">
            <w:pPr>
              <w:pStyle w:val="ListParagraph"/>
              <w:widowControl w:val="0"/>
              <w:numPr>
                <w:ilvl w:val="0"/>
                <w:numId w:val="1"/>
              </w:numPr>
              <w:ind w:left="344" w:hanging="180"/>
              <w:rPr>
                <w:rFonts w:eastAsia="Times New Roman"/>
                <w:sz w:val="20"/>
                <w:szCs w:val="20"/>
              </w:rPr>
            </w:pPr>
            <w:r>
              <w:rPr>
                <w:rFonts w:eastAsia="Times New Roman"/>
                <w:sz w:val="20"/>
                <w:szCs w:val="20"/>
              </w:rPr>
              <w:t>Creating equation</w:t>
            </w:r>
            <w:r w:rsidR="009F6B34">
              <w:rPr>
                <w:rFonts w:eastAsia="Times New Roman"/>
                <w:sz w:val="20"/>
                <w:szCs w:val="20"/>
              </w:rPr>
              <w:t xml:space="preserve"> to solve, graph, and make systems (NC.M2.A-CED.1, NC.M2.A-CED.2, NC.M2.A-CED.3)</w:t>
            </w:r>
          </w:p>
          <w:p w14:paraId="7E45302A" w14:textId="77777777" w:rsidR="009F6B34" w:rsidRDefault="009F6B34" w:rsidP="00F2429F">
            <w:pPr>
              <w:pStyle w:val="ListParagraph"/>
              <w:widowControl w:val="0"/>
              <w:numPr>
                <w:ilvl w:val="0"/>
                <w:numId w:val="1"/>
              </w:numPr>
              <w:ind w:left="344" w:hanging="180"/>
              <w:rPr>
                <w:rFonts w:eastAsia="Times New Roman"/>
                <w:sz w:val="20"/>
                <w:szCs w:val="20"/>
              </w:rPr>
            </w:pPr>
            <w:r>
              <w:rPr>
                <w:rFonts w:eastAsia="Times New Roman"/>
                <w:sz w:val="20"/>
                <w:szCs w:val="20"/>
              </w:rPr>
              <w:t>Solve and interpret one variable inverse variation and square root equations (NC.M2.A-REI.2)</w:t>
            </w:r>
          </w:p>
          <w:p w14:paraId="31A59FCD" w14:textId="77777777" w:rsidR="009F6B34" w:rsidRDefault="009F6B34" w:rsidP="00F2429F">
            <w:pPr>
              <w:pStyle w:val="ListParagraph"/>
              <w:widowControl w:val="0"/>
              <w:numPr>
                <w:ilvl w:val="0"/>
                <w:numId w:val="1"/>
              </w:numPr>
              <w:ind w:left="344" w:hanging="180"/>
              <w:rPr>
                <w:rFonts w:eastAsia="Times New Roman"/>
                <w:sz w:val="20"/>
                <w:szCs w:val="20"/>
              </w:rPr>
            </w:pPr>
            <w:r>
              <w:rPr>
                <w:rFonts w:eastAsia="Times New Roman"/>
                <w:sz w:val="20"/>
                <w:szCs w:val="20"/>
              </w:rPr>
              <w:t>Interpreting functions (NC.M2.F-IF.4, NC.M2.F-IF.7, NC.M2.F-IF.9)</w:t>
            </w:r>
          </w:p>
          <w:p w14:paraId="7C959E6E" w14:textId="2E3F0DF4" w:rsidR="009F6B34" w:rsidRPr="00DD4B3C" w:rsidRDefault="009F6B34" w:rsidP="00F2429F">
            <w:pPr>
              <w:pStyle w:val="ListParagraph"/>
              <w:widowControl w:val="0"/>
              <w:numPr>
                <w:ilvl w:val="0"/>
                <w:numId w:val="1"/>
              </w:numPr>
              <w:ind w:left="344" w:hanging="180"/>
              <w:rPr>
                <w:rFonts w:eastAsia="Times New Roman"/>
                <w:sz w:val="20"/>
                <w:szCs w:val="20"/>
              </w:rPr>
            </w:pPr>
            <w:r>
              <w:rPr>
                <w:rFonts w:eastAsia="Times New Roman"/>
                <w:sz w:val="20"/>
                <w:szCs w:val="20"/>
              </w:rPr>
              <w:t>Understand the effect of transformations on functions (NC.M2.F-BF.3)</w:t>
            </w:r>
          </w:p>
        </w:tc>
        <w:tc>
          <w:tcPr>
            <w:tcW w:w="144" w:type="dxa"/>
            <w:tcBorders>
              <w:top w:val="nil"/>
              <w:left w:val="single" w:sz="4" w:space="0" w:color="auto"/>
              <w:bottom w:val="nil"/>
              <w:right w:val="single" w:sz="4" w:space="0" w:color="auto"/>
            </w:tcBorders>
            <w:shd w:val="clear" w:color="auto" w:fill="FFFFFF" w:themeFill="background1"/>
          </w:tcPr>
          <w:p w14:paraId="12EBD98D" w14:textId="77777777" w:rsidR="00723377" w:rsidRDefault="00723377" w:rsidP="00B82AEE">
            <w:pPr>
              <w:widowControl w:val="0"/>
              <w:rPr>
                <w:rFonts w:eastAsia="Times New Roman"/>
                <w:sz w:val="20"/>
                <w:szCs w:val="20"/>
              </w:rPr>
            </w:pPr>
          </w:p>
        </w:tc>
        <w:tc>
          <w:tcPr>
            <w:tcW w:w="7201" w:type="dxa"/>
            <w:tcBorders>
              <w:top w:val="nil"/>
              <w:left w:val="single" w:sz="4" w:space="0" w:color="auto"/>
              <w:bottom w:val="single" w:sz="4" w:space="0" w:color="auto"/>
              <w:right w:val="single" w:sz="4" w:space="0" w:color="auto"/>
            </w:tcBorders>
            <w:shd w:val="clear" w:color="auto" w:fill="auto"/>
          </w:tcPr>
          <w:p w14:paraId="7D05A5CC" w14:textId="77777777" w:rsidR="00723377" w:rsidRPr="00940A1F" w:rsidRDefault="00723377" w:rsidP="00B82AEE">
            <w:pPr>
              <w:widowControl w:val="0"/>
              <w:rPr>
                <w:rFonts w:eastAsia="Times New Roman"/>
                <w:i/>
                <w:sz w:val="20"/>
                <w:szCs w:val="20"/>
              </w:rPr>
            </w:pPr>
            <w:r w:rsidRPr="00940A1F">
              <w:rPr>
                <w:rFonts w:eastAsia="Times New Roman"/>
                <w:i/>
                <w:sz w:val="20"/>
                <w:szCs w:val="20"/>
              </w:rPr>
              <w:t>As stated in SMP 6, the precise use of mathematical vocabulary is the expectation in all oral and written communication. The following v</w:t>
            </w:r>
            <w:r>
              <w:rPr>
                <w:rFonts w:eastAsia="Times New Roman"/>
                <w:i/>
                <w:sz w:val="20"/>
                <w:szCs w:val="20"/>
              </w:rPr>
              <w:t>ocabulary is</w:t>
            </w:r>
            <w:r w:rsidRPr="00940A1F">
              <w:rPr>
                <w:rFonts w:eastAsia="Times New Roman"/>
                <w:i/>
                <w:sz w:val="20"/>
                <w:szCs w:val="20"/>
              </w:rPr>
              <w:t xml:space="preserve"> new to this course and supported by this standard:</w:t>
            </w:r>
          </w:p>
          <w:p w14:paraId="500680EA" w14:textId="77777777" w:rsidR="00723377" w:rsidRDefault="00723377" w:rsidP="00B82AEE">
            <w:pPr>
              <w:widowControl w:val="0"/>
              <w:rPr>
                <w:rFonts w:eastAsia="Times New Roman"/>
                <w:sz w:val="20"/>
                <w:szCs w:val="20"/>
              </w:rPr>
            </w:pPr>
          </w:p>
          <w:p w14:paraId="5CB6906C" w14:textId="25828A7B" w:rsidR="004E120D" w:rsidRDefault="004E120D" w:rsidP="00B82AEE">
            <w:pPr>
              <w:widowControl w:val="0"/>
              <w:rPr>
                <w:rFonts w:eastAsia="Times New Roman"/>
                <w:sz w:val="20"/>
                <w:szCs w:val="20"/>
              </w:rPr>
            </w:pPr>
            <w:r>
              <w:rPr>
                <w:rFonts w:eastAsia="Times New Roman"/>
                <w:sz w:val="20"/>
                <w:szCs w:val="20"/>
              </w:rPr>
              <w:t>New Vocabulary: inverse variation, right triangle trigonometry</w:t>
            </w:r>
          </w:p>
        </w:tc>
      </w:tr>
    </w:tbl>
    <w:p w14:paraId="4AEBD94B" w14:textId="77777777" w:rsidR="00723377" w:rsidRDefault="00723377" w:rsidP="00723377">
      <w:pPr>
        <w:widowControl w:val="0"/>
        <w:rPr>
          <w:rFonts w:eastAsia="Times New Roman"/>
          <w:sz w:val="20"/>
          <w:szCs w:val="20"/>
        </w:rPr>
      </w:pPr>
    </w:p>
    <w:tbl>
      <w:tblPr>
        <w:tblStyle w:val="TableGrid"/>
        <w:tblW w:w="0" w:type="auto"/>
        <w:tblLook w:val="04A0" w:firstRow="1" w:lastRow="0" w:firstColumn="1" w:lastColumn="0" w:noHBand="0" w:noVBand="1"/>
      </w:tblPr>
      <w:tblGrid>
        <w:gridCol w:w="4135"/>
        <w:gridCol w:w="10255"/>
      </w:tblGrid>
      <w:tr w:rsidR="00723377" w:rsidRPr="00974B83" w14:paraId="60B68CFD" w14:textId="77777777" w:rsidTr="004E120D">
        <w:trPr>
          <w:trHeight w:val="296"/>
          <w:tblHeader/>
        </w:trPr>
        <w:tc>
          <w:tcPr>
            <w:tcW w:w="14390" w:type="dxa"/>
            <w:gridSpan w:val="2"/>
            <w:tcBorders>
              <w:bottom w:val="nil"/>
            </w:tcBorders>
            <w:shd w:val="clear" w:color="auto" w:fill="538135" w:themeFill="accent6" w:themeFillShade="BF"/>
          </w:tcPr>
          <w:p w14:paraId="54FBF36D" w14:textId="77777777" w:rsidR="00723377" w:rsidRPr="00A62728" w:rsidRDefault="00723377" w:rsidP="00B82AEE">
            <w:pPr>
              <w:widowControl w:val="0"/>
              <w:jc w:val="center"/>
              <w:rPr>
                <w:rFonts w:eastAsia="Times New Roman"/>
                <w:b/>
                <w:color w:val="FFFFFF" w:themeColor="background1"/>
                <w:sz w:val="20"/>
                <w:szCs w:val="20"/>
              </w:rPr>
            </w:pPr>
            <w:r>
              <w:rPr>
                <w:rFonts w:eastAsia="Times New Roman"/>
                <w:b/>
                <w:color w:val="FFFFFF" w:themeColor="background1"/>
                <w:sz w:val="20"/>
                <w:szCs w:val="20"/>
              </w:rPr>
              <w:t>Mastering the Standard</w:t>
            </w:r>
          </w:p>
        </w:tc>
      </w:tr>
      <w:tr w:rsidR="00723377" w:rsidRPr="00A62728" w14:paraId="054F58D3" w14:textId="77777777" w:rsidTr="004E120D">
        <w:trPr>
          <w:trHeight w:val="145"/>
          <w:tblHeader/>
        </w:trPr>
        <w:tc>
          <w:tcPr>
            <w:tcW w:w="4135" w:type="dxa"/>
            <w:tcBorders>
              <w:top w:val="nil"/>
              <w:bottom w:val="nil"/>
            </w:tcBorders>
            <w:shd w:val="clear" w:color="auto" w:fill="E2EFD9" w:themeFill="accent6" w:themeFillTint="33"/>
          </w:tcPr>
          <w:p w14:paraId="564BB16E" w14:textId="77777777" w:rsidR="00723377" w:rsidRPr="00A62728" w:rsidRDefault="00723377" w:rsidP="00B82AEE">
            <w:pPr>
              <w:widowControl w:val="0"/>
              <w:rPr>
                <w:rFonts w:eastAsia="Times New Roman"/>
                <w:b/>
                <w:color w:val="000000" w:themeColor="text1"/>
                <w:sz w:val="20"/>
                <w:szCs w:val="20"/>
              </w:rPr>
            </w:pPr>
            <w:r>
              <w:rPr>
                <w:rFonts w:eastAsia="Times New Roman"/>
                <w:b/>
                <w:color w:val="000000" w:themeColor="text1"/>
                <w:sz w:val="20"/>
                <w:szCs w:val="20"/>
              </w:rPr>
              <w:t>Comprehending</w:t>
            </w:r>
            <w:r w:rsidRPr="00A62728">
              <w:rPr>
                <w:rFonts w:eastAsia="Times New Roman"/>
                <w:b/>
                <w:color w:val="000000" w:themeColor="text1"/>
                <w:sz w:val="20"/>
                <w:szCs w:val="20"/>
              </w:rPr>
              <w:t xml:space="preserve"> the Standard</w:t>
            </w:r>
          </w:p>
        </w:tc>
        <w:tc>
          <w:tcPr>
            <w:tcW w:w="10255" w:type="dxa"/>
            <w:tcBorders>
              <w:top w:val="nil"/>
              <w:bottom w:val="nil"/>
            </w:tcBorders>
            <w:shd w:val="clear" w:color="auto" w:fill="E2EFD9" w:themeFill="accent6" w:themeFillTint="33"/>
          </w:tcPr>
          <w:p w14:paraId="30E2BBE7" w14:textId="77777777" w:rsidR="00723377" w:rsidRPr="00A62728" w:rsidRDefault="00723377" w:rsidP="00B82AEE">
            <w:pPr>
              <w:widowControl w:val="0"/>
              <w:rPr>
                <w:rFonts w:eastAsia="Times New Roman"/>
                <w:b/>
                <w:color w:val="000000" w:themeColor="text1"/>
                <w:sz w:val="20"/>
                <w:szCs w:val="20"/>
              </w:rPr>
            </w:pPr>
            <w:r>
              <w:rPr>
                <w:rFonts w:eastAsia="Times New Roman"/>
                <w:b/>
                <w:color w:val="000000" w:themeColor="text1"/>
                <w:sz w:val="20"/>
                <w:szCs w:val="20"/>
              </w:rPr>
              <w:t>Assessing for Understanding</w:t>
            </w:r>
          </w:p>
        </w:tc>
      </w:tr>
      <w:tr w:rsidR="00723377" w:rsidRPr="00974B83" w14:paraId="16E9B1C1" w14:textId="77777777" w:rsidTr="00B82AEE">
        <w:trPr>
          <w:trHeight w:val="251"/>
        </w:trPr>
        <w:tc>
          <w:tcPr>
            <w:tcW w:w="4135" w:type="dxa"/>
            <w:tcBorders>
              <w:top w:val="nil"/>
            </w:tcBorders>
            <w:shd w:val="clear" w:color="auto" w:fill="auto"/>
          </w:tcPr>
          <w:p w14:paraId="30D16AC8" w14:textId="77777777" w:rsidR="0063479E" w:rsidRDefault="0063479E" w:rsidP="0063479E">
            <w:pPr>
              <w:autoSpaceDE w:val="0"/>
              <w:autoSpaceDN w:val="0"/>
              <w:adjustRightInd w:val="0"/>
              <w:rPr>
                <w:sz w:val="20"/>
                <w:szCs w:val="20"/>
              </w:rPr>
            </w:pPr>
            <w:r>
              <w:rPr>
                <w:sz w:val="20"/>
                <w:szCs w:val="20"/>
              </w:rPr>
              <w:t xml:space="preserve">When given an expression with a context, students should be able to explain how the parts of the expression relate to the context of the problem. </w:t>
            </w:r>
          </w:p>
          <w:p w14:paraId="6CFA5086" w14:textId="77777777" w:rsidR="0063479E" w:rsidRDefault="0063479E" w:rsidP="0063479E">
            <w:pPr>
              <w:autoSpaceDE w:val="0"/>
              <w:autoSpaceDN w:val="0"/>
              <w:adjustRightInd w:val="0"/>
              <w:rPr>
                <w:sz w:val="20"/>
                <w:szCs w:val="20"/>
              </w:rPr>
            </w:pPr>
          </w:p>
          <w:p w14:paraId="59F004A9" w14:textId="77777777" w:rsidR="0063479E" w:rsidRPr="00796292" w:rsidRDefault="0063479E" w:rsidP="0063479E">
            <w:pPr>
              <w:autoSpaceDE w:val="0"/>
              <w:autoSpaceDN w:val="0"/>
              <w:adjustRightInd w:val="0"/>
              <w:rPr>
                <w:sz w:val="20"/>
                <w:szCs w:val="20"/>
              </w:rPr>
            </w:pPr>
            <w:r>
              <w:rPr>
                <w:sz w:val="20"/>
                <w:szCs w:val="20"/>
              </w:rPr>
              <w:t xml:space="preserve">Students should be able to write equivalent forms of an expression to be able to identify parts of the expression that can relate to the context of the problem. </w:t>
            </w:r>
          </w:p>
          <w:p w14:paraId="67EFBB75" w14:textId="77777777" w:rsidR="0063479E" w:rsidRDefault="0063479E" w:rsidP="0063479E">
            <w:pPr>
              <w:autoSpaceDE w:val="0"/>
              <w:autoSpaceDN w:val="0"/>
              <w:adjustRightInd w:val="0"/>
              <w:rPr>
                <w:sz w:val="20"/>
                <w:szCs w:val="20"/>
              </w:rPr>
            </w:pPr>
          </w:p>
          <w:p w14:paraId="72F75F34" w14:textId="77777777" w:rsidR="0063479E" w:rsidRDefault="0063479E" w:rsidP="0063479E">
            <w:pPr>
              <w:autoSpaceDE w:val="0"/>
              <w:autoSpaceDN w:val="0"/>
              <w:adjustRightInd w:val="0"/>
              <w:rPr>
                <w:sz w:val="20"/>
                <w:szCs w:val="20"/>
              </w:rPr>
            </w:pPr>
            <w:r>
              <w:rPr>
                <w:sz w:val="20"/>
                <w:szCs w:val="20"/>
              </w:rPr>
              <w:t>The parts of expressions that students should be able to interpret include any terms, factors, coefficients, radicands, and exponents.</w:t>
            </w:r>
          </w:p>
          <w:p w14:paraId="170C36B8" w14:textId="77777777" w:rsidR="0063479E" w:rsidRDefault="0063479E" w:rsidP="0063479E">
            <w:pPr>
              <w:autoSpaceDE w:val="0"/>
              <w:autoSpaceDN w:val="0"/>
              <w:adjustRightInd w:val="0"/>
              <w:rPr>
                <w:sz w:val="20"/>
                <w:szCs w:val="20"/>
              </w:rPr>
            </w:pPr>
          </w:p>
          <w:p w14:paraId="4A9BE8D1" w14:textId="77777777" w:rsidR="0063479E" w:rsidRDefault="0063479E" w:rsidP="0063479E">
            <w:pPr>
              <w:autoSpaceDE w:val="0"/>
              <w:autoSpaceDN w:val="0"/>
              <w:adjustRightInd w:val="0"/>
              <w:rPr>
                <w:sz w:val="20"/>
                <w:szCs w:val="20"/>
              </w:rPr>
            </w:pPr>
            <w:r>
              <w:rPr>
                <w:sz w:val="20"/>
                <w:szCs w:val="20"/>
              </w:rPr>
              <w:t xml:space="preserve">Students should be given contexts that can be modeled with quadratic, square root, inverse </w:t>
            </w:r>
            <w:r>
              <w:rPr>
                <w:sz w:val="20"/>
                <w:szCs w:val="20"/>
              </w:rPr>
              <w:lastRenderedPageBreak/>
              <w:t xml:space="preserve">variation, or right triangle trigonometric expressions. </w:t>
            </w:r>
          </w:p>
          <w:p w14:paraId="500F4A34" w14:textId="77777777" w:rsidR="00723377" w:rsidRPr="00B700EC" w:rsidRDefault="00723377" w:rsidP="0063479E">
            <w:pPr>
              <w:autoSpaceDE w:val="0"/>
              <w:autoSpaceDN w:val="0"/>
              <w:adjustRightInd w:val="0"/>
              <w:contextualSpacing/>
              <w:rPr>
                <w:rFonts w:eastAsia="Times New Roman"/>
                <w:sz w:val="20"/>
                <w:szCs w:val="20"/>
              </w:rPr>
            </w:pPr>
          </w:p>
        </w:tc>
        <w:tc>
          <w:tcPr>
            <w:tcW w:w="10255" w:type="dxa"/>
            <w:tcBorders>
              <w:top w:val="nil"/>
            </w:tcBorders>
            <w:shd w:val="clear" w:color="auto" w:fill="auto"/>
          </w:tcPr>
          <w:p w14:paraId="759E8587" w14:textId="70A17334" w:rsidR="00723377" w:rsidRPr="00815C3A" w:rsidRDefault="00815C3A" w:rsidP="00B82AEE">
            <w:pPr>
              <w:pStyle w:val="ListParagraph"/>
              <w:autoSpaceDE w:val="0"/>
              <w:autoSpaceDN w:val="0"/>
              <w:adjustRightInd w:val="0"/>
              <w:ind w:left="0"/>
              <w:rPr>
                <w:rFonts w:eastAsia="Helvetica"/>
                <w:sz w:val="20"/>
                <w:szCs w:val="20"/>
              </w:rPr>
            </w:pPr>
            <w:r>
              <w:rPr>
                <w:rFonts w:eastAsia="Helvetica"/>
                <w:sz w:val="20"/>
                <w:szCs w:val="20"/>
              </w:rPr>
              <w:lastRenderedPageBreak/>
              <w:t>Students should be able to identify and interpret parts of an expression in its context.</w:t>
            </w:r>
          </w:p>
          <w:p w14:paraId="5E3EACF1" w14:textId="77777777" w:rsidR="0063479E" w:rsidRDefault="0063479E" w:rsidP="003D2223">
            <w:pPr>
              <w:tabs>
                <w:tab w:val="left" w:pos="345"/>
              </w:tabs>
              <w:autoSpaceDE w:val="0"/>
              <w:autoSpaceDN w:val="0"/>
              <w:adjustRightInd w:val="0"/>
              <w:ind w:left="345"/>
              <w:rPr>
                <w:sz w:val="20"/>
                <w:szCs w:val="20"/>
              </w:rPr>
            </w:pPr>
            <w:r w:rsidRPr="003D2223">
              <w:rPr>
                <w:b/>
                <w:sz w:val="20"/>
                <w:szCs w:val="20"/>
              </w:rPr>
              <w:t>Example:</w:t>
            </w:r>
            <w:r w:rsidRPr="00796292">
              <w:rPr>
                <w:sz w:val="20"/>
                <w:szCs w:val="20"/>
              </w:rPr>
              <w:t xml:space="preserve"> The expression </w:t>
            </w:r>
            <m:oMath>
              <m:r>
                <w:rPr>
                  <w:rFonts w:ascii="Cambria Math" w:hAnsi="Cambria Math"/>
                  <w:sz w:val="20"/>
                  <w:szCs w:val="20"/>
                </w:rPr>
                <m:t>-4.9</m:t>
              </m:r>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2</m:t>
                  </m:r>
                </m:sup>
              </m:sSup>
              <m:r>
                <w:rPr>
                  <w:rFonts w:ascii="Cambria Math" w:hAnsi="Cambria Math"/>
                  <w:sz w:val="20"/>
                  <w:szCs w:val="20"/>
                </w:rPr>
                <m:t>+17t+0.6</m:t>
              </m:r>
            </m:oMath>
            <w:r w:rsidRPr="00796292">
              <w:rPr>
                <w:sz w:val="20"/>
                <w:szCs w:val="20"/>
              </w:rPr>
              <w:t xml:space="preserve"> describes the height in meters of a basketball </w:t>
            </w:r>
            <w:r w:rsidRPr="00796292">
              <w:rPr>
                <w:i/>
                <w:sz w:val="20"/>
                <w:szCs w:val="20"/>
              </w:rPr>
              <w:t>t</w:t>
            </w:r>
            <w:r w:rsidRPr="00796292">
              <w:rPr>
                <w:sz w:val="20"/>
                <w:szCs w:val="20"/>
              </w:rPr>
              <w:t xml:space="preserve"> seconds after it has been thrown vertically into the air. Interpret the terms and coefficients of the expression in the context of this situation.</w:t>
            </w:r>
          </w:p>
          <w:p w14:paraId="59C6293B" w14:textId="77777777" w:rsidR="0063479E" w:rsidRPr="00796292" w:rsidRDefault="0063479E" w:rsidP="00815C3A">
            <w:pPr>
              <w:tabs>
                <w:tab w:val="left" w:pos="345"/>
              </w:tabs>
              <w:autoSpaceDE w:val="0"/>
              <w:autoSpaceDN w:val="0"/>
              <w:adjustRightInd w:val="0"/>
              <w:rPr>
                <w:sz w:val="20"/>
                <w:szCs w:val="20"/>
              </w:rPr>
            </w:pPr>
          </w:p>
          <w:p w14:paraId="22289E71" w14:textId="77777777" w:rsidR="0063479E" w:rsidRDefault="0063479E" w:rsidP="003D2223">
            <w:pPr>
              <w:tabs>
                <w:tab w:val="left" w:pos="345"/>
              </w:tabs>
              <w:autoSpaceDE w:val="0"/>
              <w:autoSpaceDN w:val="0"/>
              <w:adjustRightInd w:val="0"/>
              <w:ind w:left="345"/>
              <w:rPr>
                <w:rFonts w:eastAsiaTheme="minorEastAsia"/>
                <w:sz w:val="20"/>
                <w:szCs w:val="20"/>
              </w:rPr>
            </w:pPr>
            <w:r w:rsidRPr="003D2223">
              <w:rPr>
                <w:b/>
                <w:sz w:val="20"/>
                <w:szCs w:val="20"/>
              </w:rPr>
              <w:t>Example:</w:t>
            </w:r>
            <w:r>
              <w:rPr>
                <w:sz w:val="20"/>
                <w:szCs w:val="20"/>
              </w:rPr>
              <w:t xml:space="preserve"> The area of a rectangle can be represent by the expression</w:t>
            </w:r>
            <m:oMath>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+8x+12</m:t>
              </m:r>
            </m:oMath>
            <w:r>
              <w:rPr>
                <w:rFonts w:eastAsiaTheme="minorEastAsia"/>
                <w:sz w:val="20"/>
                <w:szCs w:val="20"/>
              </w:rPr>
              <w:t>. What do the factors of this expression represent in the context of this problem?</w:t>
            </w:r>
          </w:p>
          <w:p w14:paraId="0B531F02" w14:textId="77777777" w:rsidR="0063479E" w:rsidRDefault="0063479E" w:rsidP="003D2223">
            <w:pPr>
              <w:tabs>
                <w:tab w:val="left" w:pos="345"/>
              </w:tabs>
              <w:autoSpaceDE w:val="0"/>
              <w:autoSpaceDN w:val="0"/>
              <w:adjustRightInd w:val="0"/>
              <w:ind w:left="345"/>
              <w:rPr>
                <w:sz w:val="20"/>
                <w:szCs w:val="20"/>
              </w:rPr>
            </w:pPr>
          </w:p>
          <w:p w14:paraId="0ED94DEC" w14:textId="77777777" w:rsidR="0063479E" w:rsidRDefault="0063479E" w:rsidP="003D2223">
            <w:pPr>
              <w:tabs>
                <w:tab w:val="left" w:pos="345"/>
              </w:tabs>
              <w:autoSpaceDE w:val="0"/>
              <w:autoSpaceDN w:val="0"/>
              <w:adjustRightInd w:val="0"/>
              <w:ind w:left="345"/>
              <w:rPr>
                <w:rFonts w:eastAsiaTheme="minorEastAsia"/>
                <w:sz w:val="20"/>
                <w:szCs w:val="20"/>
              </w:rPr>
            </w:pPr>
            <w:r w:rsidRPr="003D2223">
              <w:rPr>
                <w:b/>
                <w:sz w:val="20"/>
                <w:szCs w:val="20"/>
              </w:rPr>
              <w:t>Example:</w:t>
            </w:r>
            <w:r w:rsidRPr="003D2223">
              <w:rPr>
                <w:sz w:val="20"/>
                <w:szCs w:val="20"/>
              </w:rPr>
              <w:t xml:space="preserve"> </w:t>
            </w:r>
            <w:r>
              <w:rPr>
                <w:sz w:val="20"/>
                <w:szCs w:val="20"/>
              </w:rPr>
              <w:t xml:space="preserve">The stopping distance in feet of a car is directly proportional to the square of its speed. The formula that relates the stopping distance and speed of the car </w:t>
            </w:r>
            <w:proofErr w:type="gramStart"/>
            <w:r>
              <w:rPr>
                <w:sz w:val="20"/>
                <w:szCs w:val="20"/>
              </w:rPr>
              <w:t xml:space="preserve">is </w:t>
            </w:r>
            <w:proofErr w:type="gramEnd"/>
            <m:oMath>
              <m:r>
                <w:rPr>
                  <w:rFonts w:ascii="Cambria Math" w:hAnsi="Cambria Math"/>
                  <w:sz w:val="20"/>
                  <w:szCs w:val="20"/>
                </w:rPr>
                <m:t>D=k∙</m:t>
              </m:r>
              <m:sSup>
                <m:sSupPr>
                  <m:ctrlPr>
                    <w:rPr>
                      <w:rFonts w:ascii="Cambria Math" w:hAnsi="Cambria Math"/>
                      <w:i/>
                      <w:sz w:val="20"/>
                      <w:szCs w:val="20"/>
                    </w:rPr>
                  </m:ctrlPr>
                </m:sSupPr>
                <m:e>
                  <m:r>
                    <w:rPr>
                      <w:rFonts w:ascii="Cambria Math" w:hAnsi="Cambria Math"/>
                      <w:sz w:val="20"/>
                      <w:szCs w:val="20"/>
                    </w:rPr>
                    <m:t>V</m:t>
                  </m:r>
                </m:e>
                <m:sup>
                  <m:r>
                    <w:rPr>
                      <w:rFonts w:ascii="Cambria Math" w:hAnsi="Cambria Math"/>
                      <w:sz w:val="20"/>
                      <w:szCs w:val="20"/>
                    </w:rPr>
                    <m:t>2</m:t>
                  </m:r>
                </m:sup>
              </m:sSup>
            </m:oMath>
            <w:r>
              <w:rPr>
                <w:rFonts w:eastAsiaTheme="minorEastAsia"/>
                <w:sz w:val="20"/>
                <w:szCs w:val="20"/>
              </w:rPr>
              <w:t xml:space="preserve">, </w:t>
            </w:r>
            <w:r>
              <w:rPr>
                <w:sz w:val="20"/>
                <w:szCs w:val="20"/>
              </w:rPr>
              <w:t xml:space="preserve"> where </w:t>
            </w:r>
            <m:oMath>
              <m:r>
                <w:rPr>
                  <w:rFonts w:ascii="Cambria Math" w:hAnsi="Cambria Math"/>
                  <w:sz w:val="20"/>
                  <w:szCs w:val="20"/>
                </w:rPr>
                <m:t>D</m:t>
              </m:r>
            </m:oMath>
            <w:r>
              <w:rPr>
                <w:rFonts w:eastAsiaTheme="minorEastAsia"/>
                <w:sz w:val="20"/>
                <w:szCs w:val="20"/>
              </w:rPr>
              <w:t xml:space="preserve"> represents the stopping distance in feet, k represents a constant that depends on the frictional force of the pavement on the wheels of a specific car, and V represe</w:t>
            </w:r>
            <w:proofErr w:type="spellStart"/>
            <w:r>
              <w:rPr>
                <w:rFonts w:eastAsiaTheme="minorEastAsia"/>
                <w:sz w:val="20"/>
                <w:szCs w:val="20"/>
              </w:rPr>
              <w:t>nts</w:t>
            </w:r>
            <w:proofErr w:type="spellEnd"/>
            <w:r>
              <w:rPr>
                <w:rFonts w:eastAsiaTheme="minorEastAsia"/>
                <w:sz w:val="20"/>
                <w:szCs w:val="20"/>
              </w:rPr>
              <w:t xml:space="preserve"> the speed the car was traveling in miles per hour. </w:t>
            </w:r>
          </w:p>
          <w:p w14:paraId="418F0112" w14:textId="77777777" w:rsidR="0063479E" w:rsidRDefault="0063479E" w:rsidP="003D2223">
            <w:pPr>
              <w:tabs>
                <w:tab w:val="left" w:pos="345"/>
              </w:tabs>
              <w:autoSpaceDE w:val="0"/>
              <w:autoSpaceDN w:val="0"/>
              <w:adjustRightInd w:val="0"/>
              <w:ind w:left="345"/>
              <w:rPr>
                <w:sz w:val="20"/>
                <w:szCs w:val="20"/>
              </w:rPr>
            </w:pPr>
            <w:r>
              <w:rPr>
                <w:rFonts w:eastAsiaTheme="minorEastAsia"/>
                <w:sz w:val="20"/>
                <w:szCs w:val="20"/>
              </w:rPr>
              <w:t xml:space="preserve">When there is a car accident it is important to figure out how fast the cars involved were traveling. The expression </w:t>
            </w:r>
            <m:oMath>
              <m:rad>
                <m:radPr>
                  <m:degHide m:val="1"/>
                  <m:ctrlPr>
                    <w:rPr>
                      <w:rFonts w:ascii="Cambria Math" w:eastAsiaTheme="minorEastAsia" w:hAnsi="Cambria Math"/>
                      <w:i/>
                      <w:sz w:val="20"/>
                      <w:szCs w:val="20"/>
                    </w:rPr>
                  </m:ctrlPr>
                </m:radPr>
                <m:deg/>
                <m:e>
                  <m:f>
                    <m:fPr>
                      <m:ctrlPr>
                        <w:rPr>
                          <w:rFonts w:ascii="Cambria Math" w:eastAsiaTheme="minorEastAsia" w:hAnsi="Cambria Math"/>
                          <w:i/>
                          <w:sz w:val="20"/>
                          <w:szCs w:val="20"/>
                        </w:rPr>
                      </m:ctrlPr>
                    </m:fPr>
                    <m:num>
                      <m:r>
                        <w:rPr>
                          <w:rFonts w:ascii="Cambria Math" w:eastAsiaTheme="minorEastAsia" w:hAnsi="Cambria Math"/>
                          <w:sz w:val="20"/>
                          <w:szCs w:val="20"/>
                        </w:rPr>
                        <m:t>D</m:t>
                      </m:r>
                    </m:num>
                    <m:den>
                      <m:r>
                        <w:rPr>
                          <w:rFonts w:ascii="Cambria Math" w:eastAsiaTheme="minorEastAsia" w:hAnsi="Cambria Math"/>
                          <w:sz w:val="20"/>
                          <w:szCs w:val="20"/>
                        </w:rPr>
                        <m:t>k</m:t>
                      </m:r>
                    </m:den>
                  </m:f>
                </m:e>
              </m:rad>
            </m:oMath>
            <w:r>
              <w:rPr>
                <w:rFonts w:eastAsiaTheme="minorEastAsia"/>
                <w:sz w:val="20"/>
                <w:szCs w:val="20"/>
              </w:rPr>
              <w:t xml:space="preserve"> can be evaluated to find the speed that a car was traveling. What does the rad</w:t>
            </w:r>
            <w:proofErr w:type="spellStart"/>
            <w:r>
              <w:rPr>
                <w:rFonts w:eastAsiaTheme="minorEastAsia"/>
                <w:sz w:val="20"/>
                <w:szCs w:val="20"/>
              </w:rPr>
              <w:t>icand</w:t>
            </w:r>
            <w:proofErr w:type="spellEnd"/>
            <w:r>
              <w:rPr>
                <w:rFonts w:eastAsiaTheme="minorEastAsia"/>
                <w:sz w:val="20"/>
                <w:szCs w:val="20"/>
              </w:rPr>
              <w:t xml:space="preserve"> represent in this expression? </w:t>
            </w:r>
          </w:p>
          <w:p w14:paraId="2628DB12" w14:textId="77777777" w:rsidR="0063479E" w:rsidRDefault="0063479E" w:rsidP="003D2223">
            <w:pPr>
              <w:tabs>
                <w:tab w:val="left" w:pos="345"/>
              </w:tabs>
              <w:autoSpaceDE w:val="0"/>
              <w:autoSpaceDN w:val="0"/>
              <w:adjustRightInd w:val="0"/>
              <w:ind w:left="345"/>
              <w:rPr>
                <w:sz w:val="20"/>
                <w:szCs w:val="20"/>
              </w:rPr>
            </w:pPr>
          </w:p>
          <w:p w14:paraId="0868F89D" w14:textId="77777777" w:rsidR="0063479E" w:rsidRDefault="0063479E" w:rsidP="003D2223">
            <w:pPr>
              <w:tabs>
                <w:tab w:val="left" w:pos="345"/>
              </w:tabs>
              <w:autoSpaceDE w:val="0"/>
              <w:autoSpaceDN w:val="0"/>
              <w:adjustRightInd w:val="0"/>
              <w:ind w:left="345"/>
              <w:rPr>
                <w:sz w:val="20"/>
                <w:szCs w:val="20"/>
              </w:rPr>
            </w:pPr>
            <w:r w:rsidRPr="003D2223">
              <w:rPr>
                <w:b/>
                <w:sz w:val="20"/>
                <w:szCs w:val="20"/>
              </w:rPr>
              <w:lastRenderedPageBreak/>
              <w:t>Example:</w:t>
            </w:r>
            <w:r>
              <w:rPr>
                <w:sz w:val="20"/>
                <w:szCs w:val="20"/>
              </w:rPr>
              <w:t xml:space="preserve"> Ohm’s Law explains the relationship between current, resistance, and voltage. To determine the current passing through a conductor you would need to evaluate the </w:t>
            </w:r>
            <w:proofErr w:type="gramStart"/>
            <w:r>
              <w:rPr>
                <w:sz w:val="20"/>
                <w:szCs w:val="20"/>
              </w:rPr>
              <w:t xml:space="preserve">expression </w:t>
            </w:r>
            <w:proofErr w:type="gramEnd"/>
            <m:oMath>
              <m:f>
                <m:fPr>
                  <m:ctrlPr>
                    <w:rPr>
                      <w:rFonts w:ascii="Cambria Math" w:hAnsi="Cambria Math"/>
                      <w:i/>
                      <w:sz w:val="20"/>
                      <w:szCs w:val="20"/>
                    </w:rPr>
                  </m:ctrlPr>
                </m:fPr>
                <m:num>
                  <m:r>
                    <w:rPr>
                      <w:rFonts w:ascii="Cambria Math" w:hAnsi="Cambria Math"/>
                      <w:sz w:val="20"/>
                      <w:szCs w:val="20"/>
                    </w:rPr>
                    <m:t>V</m:t>
                  </m:r>
                </m:num>
                <m:den>
                  <m:r>
                    <w:rPr>
                      <w:rFonts w:ascii="Cambria Math" w:hAnsi="Cambria Math"/>
                      <w:sz w:val="20"/>
                      <w:szCs w:val="20"/>
                    </w:rPr>
                    <m:t>R</m:t>
                  </m:r>
                </m:den>
              </m:f>
            </m:oMath>
            <w:r>
              <w:rPr>
                <w:rFonts w:eastAsiaTheme="minorEastAsia"/>
                <w:sz w:val="20"/>
                <w:szCs w:val="20"/>
              </w:rPr>
              <w:t>, where V represents voltage and R represents resistance. If the resistance is increased, what must happen to the voltage so that the current passing through the conductor remains constant?</w:t>
            </w:r>
            <w:r>
              <w:rPr>
                <w:sz w:val="20"/>
                <w:szCs w:val="20"/>
              </w:rPr>
              <w:t xml:space="preserve"> </w:t>
            </w:r>
          </w:p>
          <w:p w14:paraId="3E1665EB" w14:textId="77777777" w:rsidR="0063479E" w:rsidRDefault="0063479E" w:rsidP="003D2223">
            <w:pPr>
              <w:tabs>
                <w:tab w:val="left" w:pos="345"/>
              </w:tabs>
              <w:autoSpaceDE w:val="0"/>
              <w:autoSpaceDN w:val="0"/>
              <w:adjustRightInd w:val="0"/>
              <w:ind w:left="345"/>
              <w:rPr>
                <w:sz w:val="20"/>
                <w:szCs w:val="20"/>
              </w:rPr>
            </w:pPr>
          </w:p>
          <w:p w14:paraId="7C50BBC3" w14:textId="77777777" w:rsidR="0063479E" w:rsidRDefault="0063479E" w:rsidP="003D2223">
            <w:pPr>
              <w:tabs>
                <w:tab w:val="left" w:pos="345"/>
              </w:tabs>
              <w:autoSpaceDE w:val="0"/>
              <w:autoSpaceDN w:val="0"/>
              <w:adjustRightInd w:val="0"/>
              <w:ind w:left="345"/>
              <w:rPr>
                <w:rFonts w:eastAsiaTheme="minorEastAsia"/>
                <w:sz w:val="20"/>
                <w:szCs w:val="20"/>
              </w:rPr>
            </w:pPr>
            <w:r w:rsidRPr="003D2223">
              <w:rPr>
                <w:b/>
                <w:sz w:val="20"/>
                <w:szCs w:val="20"/>
              </w:rPr>
              <w:t>Example:</w:t>
            </w:r>
            <w:r>
              <w:rPr>
                <w:sz w:val="20"/>
                <w:szCs w:val="20"/>
              </w:rPr>
              <w:t xml:space="preserve"> The tangent ratio is </w:t>
            </w:r>
            <m:oMath>
              <m:f>
                <m:fPr>
                  <m:ctrlPr>
                    <w:rPr>
                      <w:rFonts w:ascii="Cambria Math" w:hAnsi="Cambria Math"/>
                      <w:i/>
                      <w:sz w:val="20"/>
                      <w:szCs w:val="20"/>
                    </w:rPr>
                  </m:ctrlPr>
                </m:fPr>
                <m:num>
                  <m:r>
                    <w:rPr>
                      <w:rFonts w:ascii="Cambria Math" w:hAnsi="Cambria Math"/>
                      <w:sz w:val="20"/>
                      <w:szCs w:val="20"/>
                    </w:rPr>
                    <m:t>y</m:t>
                  </m:r>
                </m:num>
                <m:den>
                  <m:r>
                    <w:rPr>
                      <w:rFonts w:ascii="Cambria Math" w:hAnsi="Cambria Math"/>
                      <w:sz w:val="20"/>
                      <w:szCs w:val="20"/>
                    </w:rPr>
                    <m:t>x</m:t>
                  </m:r>
                </m:den>
              </m:f>
            </m:oMath>
            <w:r>
              <w:rPr>
                <w:rFonts w:eastAsiaTheme="minorEastAsia"/>
                <w:sz w:val="20"/>
                <w:szCs w:val="20"/>
              </w:rPr>
              <w:t xml:space="preserve"> where </w:t>
            </w:r>
            <m:oMath>
              <m:r>
                <w:rPr>
                  <w:rFonts w:ascii="Cambria Math" w:eastAsiaTheme="minorEastAsia" w:hAnsi="Cambria Math"/>
                  <w:sz w:val="20"/>
                  <w:szCs w:val="20"/>
                </w:rPr>
                <m:t>(x,y)</m:t>
              </m:r>
            </m:oMath>
            <w:r>
              <w:rPr>
                <w:rFonts w:eastAsiaTheme="minorEastAsia"/>
                <w:sz w:val="20"/>
                <w:szCs w:val="20"/>
              </w:rPr>
              <w:t xml:space="preserve"> is a coordinate on the terminal side of the angle in standard position. Use the diagram to justify why the tangent of </w:t>
            </w:r>
            <m:oMath>
              <m:r>
                <w:rPr>
                  <w:rFonts w:ascii="Cambria Math" w:eastAsiaTheme="minorEastAsia" w:hAnsi="Cambria Math"/>
                  <w:sz w:val="20"/>
                  <w:szCs w:val="20"/>
                </w:rPr>
                <m:t>45°</m:t>
              </m:r>
            </m:oMath>
            <w:r>
              <w:rPr>
                <w:rFonts w:eastAsiaTheme="minorEastAsia"/>
                <w:sz w:val="20"/>
                <w:szCs w:val="20"/>
              </w:rPr>
              <w:t xml:space="preserve"> is always 1. Then, expand that reasoning to justify why every individual angle measure has exactly one value for tangent.</w:t>
            </w:r>
          </w:p>
          <w:p w14:paraId="40402E69" w14:textId="77777777" w:rsidR="0063479E" w:rsidRDefault="0063479E" w:rsidP="003D2223">
            <w:pPr>
              <w:tabs>
                <w:tab w:val="left" w:pos="345"/>
              </w:tabs>
              <w:autoSpaceDE w:val="0"/>
              <w:autoSpaceDN w:val="0"/>
              <w:adjustRightInd w:val="0"/>
              <w:ind w:left="345"/>
              <w:rPr>
                <w:sz w:val="20"/>
                <w:szCs w:val="20"/>
              </w:rPr>
            </w:pPr>
            <w:r>
              <w:rPr>
                <w:rFonts w:eastAsiaTheme="minorEastAsia"/>
                <w:sz w:val="20"/>
                <w:szCs w:val="20"/>
              </w:rPr>
              <w:t xml:space="preserve">Use similar reasoning to justify why every angle has exactly one value of sine and one value of cosine.  </w:t>
            </w:r>
            <w:r>
              <w:rPr>
                <w:sz w:val="20"/>
                <w:szCs w:val="20"/>
              </w:rPr>
              <w:t xml:space="preserve"> </w:t>
            </w:r>
          </w:p>
          <w:p w14:paraId="794154AC" w14:textId="77777777" w:rsidR="0063479E" w:rsidRDefault="0063479E" w:rsidP="003D2223">
            <w:pPr>
              <w:tabs>
                <w:tab w:val="left" w:pos="345"/>
              </w:tabs>
              <w:autoSpaceDE w:val="0"/>
              <w:autoSpaceDN w:val="0"/>
              <w:adjustRightInd w:val="0"/>
              <w:ind w:left="345"/>
              <w:rPr>
                <w:sz w:val="20"/>
                <w:szCs w:val="20"/>
              </w:rPr>
            </w:pPr>
          </w:p>
          <w:p w14:paraId="5A5A4537" w14:textId="77777777" w:rsidR="0063479E" w:rsidRDefault="0063479E" w:rsidP="003D2223">
            <w:pPr>
              <w:tabs>
                <w:tab w:val="left" w:pos="345"/>
              </w:tabs>
              <w:autoSpaceDE w:val="0"/>
              <w:autoSpaceDN w:val="0"/>
              <w:adjustRightInd w:val="0"/>
              <w:ind w:left="345"/>
              <w:rPr>
                <w:sz w:val="20"/>
                <w:szCs w:val="20"/>
              </w:rPr>
            </w:pPr>
            <w:r>
              <w:rPr>
                <w:noProof/>
              </w:rPr>
              <w:drawing>
                <wp:inline distT="0" distB="0" distL="0" distR="0" wp14:anchorId="541E3D33" wp14:editId="04CBBF56">
                  <wp:extent cx="1885950" cy="16201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96245" cy="1628980"/>
                          </a:xfrm>
                          <a:prstGeom prst="rect">
                            <a:avLst/>
                          </a:prstGeom>
                        </pic:spPr>
                      </pic:pic>
                    </a:graphicData>
                  </a:graphic>
                </wp:inline>
              </w:drawing>
            </w:r>
          </w:p>
          <w:p w14:paraId="5D7587AC" w14:textId="77777777" w:rsidR="00723377" w:rsidRDefault="00723377" w:rsidP="00B82AEE">
            <w:pPr>
              <w:pStyle w:val="ListParagraph"/>
              <w:autoSpaceDE w:val="0"/>
              <w:autoSpaceDN w:val="0"/>
              <w:adjustRightInd w:val="0"/>
              <w:ind w:left="0"/>
              <w:rPr>
                <w:rFonts w:ascii="Cambria" w:eastAsia="Helvetica" w:hAnsi="Cambria" w:cs="TimesNewRomanPSMT"/>
                <w:sz w:val="20"/>
                <w:szCs w:val="20"/>
              </w:rPr>
            </w:pPr>
          </w:p>
          <w:p w14:paraId="00E2C69A" w14:textId="77777777" w:rsidR="00723377" w:rsidRPr="000F4118" w:rsidRDefault="00723377" w:rsidP="00B82AEE">
            <w:pPr>
              <w:pStyle w:val="ListParagraph"/>
              <w:autoSpaceDE w:val="0"/>
              <w:autoSpaceDN w:val="0"/>
              <w:adjustRightInd w:val="0"/>
              <w:ind w:left="0"/>
              <w:rPr>
                <w:rFonts w:eastAsia="Times New Roman"/>
                <w:sz w:val="20"/>
                <w:szCs w:val="20"/>
              </w:rPr>
            </w:pPr>
          </w:p>
        </w:tc>
      </w:tr>
    </w:tbl>
    <w:p w14:paraId="1E54E83F" w14:textId="77777777" w:rsidR="00723377" w:rsidRDefault="00723377" w:rsidP="00723377">
      <w:pPr>
        <w:widowControl w:val="0"/>
        <w:rPr>
          <w:rFonts w:eastAsia="Times New Roman"/>
          <w:sz w:val="20"/>
          <w:szCs w:val="20"/>
        </w:rPr>
      </w:pPr>
    </w:p>
    <w:tbl>
      <w:tblPr>
        <w:tblStyle w:val="TableGrid"/>
        <w:tblW w:w="14416" w:type="dxa"/>
        <w:tblLook w:val="04A0" w:firstRow="1" w:lastRow="0" w:firstColumn="1" w:lastColumn="0" w:noHBand="0" w:noVBand="1"/>
      </w:tblPr>
      <w:tblGrid>
        <w:gridCol w:w="7208"/>
        <w:gridCol w:w="7208"/>
      </w:tblGrid>
      <w:tr w:rsidR="00723377" w14:paraId="569C08EC" w14:textId="77777777" w:rsidTr="00B82AEE">
        <w:trPr>
          <w:trHeight w:val="201"/>
        </w:trPr>
        <w:tc>
          <w:tcPr>
            <w:tcW w:w="14416" w:type="dxa"/>
            <w:gridSpan w:val="2"/>
            <w:tcBorders>
              <w:bottom w:val="nil"/>
            </w:tcBorders>
            <w:shd w:val="clear" w:color="auto" w:fill="7030A0"/>
          </w:tcPr>
          <w:p w14:paraId="3A5E8188" w14:textId="77777777" w:rsidR="00723377" w:rsidRPr="005D7CDC" w:rsidRDefault="00723377" w:rsidP="00B82AEE">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t>Instructional Resources</w:t>
            </w:r>
          </w:p>
        </w:tc>
      </w:tr>
      <w:tr w:rsidR="00723377" w14:paraId="3EC51050" w14:textId="77777777" w:rsidTr="00B82AEE">
        <w:trPr>
          <w:trHeight w:val="288"/>
        </w:trPr>
        <w:tc>
          <w:tcPr>
            <w:tcW w:w="7208" w:type="dxa"/>
            <w:tcBorders>
              <w:top w:val="nil"/>
              <w:bottom w:val="nil"/>
            </w:tcBorders>
            <w:shd w:val="clear" w:color="auto" w:fill="DFD3F3"/>
          </w:tcPr>
          <w:p w14:paraId="3B0F250B" w14:textId="77777777" w:rsidR="00723377" w:rsidRPr="005D7CDC" w:rsidRDefault="00723377" w:rsidP="00B82AEE">
            <w:pPr>
              <w:widowControl w:val="0"/>
              <w:rPr>
                <w:rFonts w:eastAsia="Times New Roman"/>
                <w:b/>
                <w:color w:val="FFFFFF" w:themeColor="background1"/>
                <w:sz w:val="20"/>
                <w:szCs w:val="20"/>
              </w:rPr>
            </w:pPr>
            <w:r w:rsidRPr="00A62728">
              <w:rPr>
                <w:rFonts w:eastAsia="Times New Roman"/>
                <w:b/>
                <w:sz w:val="20"/>
                <w:szCs w:val="20"/>
              </w:rPr>
              <w:t>Tasks</w:t>
            </w:r>
          </w:p>
        </w:tc>
        <w:tc>
          <w:tcPr>
            <w:tcW w:w="7208" w:type="dxa"/>
            <w:tcBorders>
              <w:top w:val="nil"/>
              <w:bottom w:val="nil"/>
            </w:tcBorders>
            <w:shd w:val="clear" w:color="auto" w:fill="DFD3F3"/>
          </w:tcPr>
          <w:p w14:paraId="4F0CF2A2" w14:textId="77777777" w:rsidR="00723377" w:rsidRPr="005D7CDC" w:rsidRDefault="00723377" w:rsidP="00B82AEE">
            <w:pPr>
              <w:widowControl w:val="0"/>
              <w:rPr>
                <w:rFonts w:eastAsia="Times New Roman"/>
                <w:b/>
                <w:color w:val="FFFFFF" w:themeColor="background1"/>
                <w:sz w:val="20"/>
                <w:szCs w:val="20"/>
              </w:rPr>
            </w:pPr>
            <w:r>
              <w:rPr>
                <w:rFonts w:eastAsia="Times New Roman"/>
                <w:b/>
                <w:sz w:val="20"/>
                <w:szCs w:val="20"/>
              </w:rPr>
              <w:t>Additional Resources</w:t>
            </w:r>
          </w:p>
        </w:tc>
      </w:tr>
      <w:tr w:rsidR="00723377" w14:paraId="5E3E58E0" w14:textId="77777777" w:rsidTr="00B82AEE">
        <w:trPr>
          <w:trHeight w:val="80"/>
        </w:trPr>
        <w:tc>
          <w:tcPr>
            <w:tcW w:w="7208" w:type="dxa"/>
            <w:tcBorders>
              <w:top w:val="nil"/>
            </w:tcBorders>
            <w:shd w:val="clear" w:color="auto" w:fill="auto"/>
          </w:tcPr>
          <w:p w14:paraId="7FB1C430" w14:textId="2E309229" w:rsidR="00723377" w:rsidRDefault="006102CF" w:rsidP="00B82AEE">
            <w:pPr>
              <w:widowControl w:val="0"/>
              <w:spacing w:before="120"/>
              <w:rPr>
                <w:rFonts w:eastAsia="Times New Roman"/>
                <w:sz w:val="20"/>
                <w:szCs w:val="20"/>
              </w:rPr>
            </w:pPr>
            <w:hyperlink r:id="rId9" w:history="1">
              <w:r w:rsidR="00381052" w:rsidRPr="00381052">
                <w:rPr>
                  <w:rStyle w:val="Hyperlink"/>
                </w:rPr>
                <w:t>The Physics Professor</w:t>
              </w:r>
            </w:hyperlink>
            <w:r w:rsidR="00381052">
              <w:t xml:space="preserve"> (Illustrative Mathematics)</w:t>
            </w:r>
          </w:p>
          <w:p w14:paraId="61C06C75" w14:textId="00FC9CE6" w:rsidR="00381052" w:rsidRDefault="006102CF" w:rsidP="00B82AEE">
            <w:pPr>
              <w:widowControl w:val="0"/>
              <w:spacing w:before="120"/>
              <w:rPr>
                <w:rFonts w:eastAsia="Times New Roman"/>
                <w:sz w:val="20"/>
                <w:szCs w:val="20"/>
              </w:rPr>
            </w:pPr>
            <w:hyperlink r:id="rId10" w:history="1">
              <w:r w:rsidR="00381052" w:rsidRPr="00381052">
                <w:rPr>
                  <w:rStyle w:val="Hyperlink"/>
                </w:rPr>
                <w:t>Quadrupling leads to Halving</w:t>
              </w:r>
            </w:hyperlink>
            <w:r w:rsidR="00381052">
              <w:t xml:space="preserve"> (Illustrative Mathematics)</w:t>
            </w:r>
          </w:p>
          <w:p w14:paraId="290F9046" w14:textId="03BD77AB" w:rsidR="00381052" w:rsidRDefault="00381052" w:rsidP="00B82AEE">
            <w:pPr>
              <w:widowControl w:val="0"/>
              <w:spacing w:before="120"/>
              <w:rPr>
                <w:rFonts w:eastAsia="Times New Roman"/>
                <w:sz w:val="20"/>
                <w:szCs w:val="20"/>
              </w:rPr>
            </w:pPr>
          </w:p>
        </w:tc>
        <w:tc>
          <w:tcPr>
            <w:tcW w:w="7208" w:type="dxa"/>
            <w:tcBorders>
              <w:top w:val="nil"/>
            </w:tcBorders>
            <w:shd w:val="clear" w:color="auto" w:fill="auto"/>
          </w:tcPr>
          <w:p w14:paraId="139F3845" w14:textId="77777777" w:rsidR="00723377" w:rsidRDefault="00723377" w:rsidP="00B82AEE">
            <w:pPr>
              <w:widowControl w:val="0"/>
              <w:spacing w:before="120"/>
              <w:rPr>
                <w:rFonts w:eastAsia="Times New Roman"/>
                <w:sz w:val="20"/>
                <w:szCs w:val="20"/>
              </w:rPr>
            </w:pPr>
          </w:p>
        </w:tc>
      </w:tr>
    </w:tbl>
    <w:p w14:paraId="18E470DB" w14:textId="365BE44C" w:rsidR="00723377" w:rsidRDefault="00274AAF" w:rsidP="00274AAF">
      <w:pPr>
        <w:widowControl w:val="0"/>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7346D7F9" w14:textId="1B25CF9F" w:rsidR="00502235" w:rsidRDefault="00502235">
      <w:pPr>
        <w:rPr>
          <w:rFonts w:eastAsia="Times New Roman"/>
          <w:sz w:val="20"/>
          <w:szCs w:val="20"/>
        </w:rPr>
      </w:pPr>
    </w:p>
    <w:p w14:paraId="67A0B861" w14:textId="77777777" w:rsidR="00723377" w:rsidRDefault="00723377">
      <w:pPr>
        <w:rPr>
          <w:rFonts w:eastAsia="Times New Roman"/>
          <w:sz w:val="20"/>
          <w:szCs w:val="20"/>
        </w:rPr>
      </w:pPr>
    </w:p>
    <w:p w14:paraId="1BCE4439" w14:textId="77777777" w:rsidR="00723377" w:rsidRDefault="00723377">
      <w:pPr>
        <w:rPr>
          <w:rFonts w:eastAsia="Times New Roman"/>
          <w:sz w:val="20"/>
          <w:szCs w:val="20"/>
        </w:rPr>
      </w:pPr>
    </w:p>
    <w:p w14:paraId="531BFB9F" w14:textId="77777777" w:rsidR="00723377" w:rsidRDefault="00723377">
      <w:pPr>
        <w:rPr>
          <w:rFonts w:eastAsia="Times New Roman"/>
          <w:sz w:val="20"/>
          <w:szCs w:val="20"/>
        </w:rPr>
      </w:pPr>
    </w:p>
    <w:p w14:paraId="7390F673" w14:textId="77777777" w:rsidR="00723377" w:rsidRDefault="00723377">
      <w:pPr>
        <w:rPr>
          <w:rFonts w:eastAsia="Times New Roman"/>
          <w:sz w:val="20"/>
          <w:szCs w:val="20"/>
        </w:rPr>
      </w:pPr>
    </w:p>
    <w:p w14:paraId="1B4B8501" w14:textId="77777777" w:rsidR="00723377" w:rsidRDefault="00723377">
      <w:pPr>
        <w:rPr>
          <w:rFonts w:eastAsia="Times New Roman"/>
          <w:sz w:val="20"/>
          <w:szCs w:val="20"/>
        </w:rPr>
      </w:pPr>
    </w:p>
    <w:p w14:paraId="3B3A2824" w14:textId="77777777" w:rsidR="00723377" w:rsidRDefault="00723377">
      <w:pPr>
        <w:rPr>
          <w:rFonts w:eastAsia="Times New Roman"/>
          <w:sz w:val="20"/>
          <w:szCs w:val="20"/>
        </w:rPr>
      </w:pPr>
    </w:p>
    <w:p w14:paraId="42EBEAC3" w14:textId="77777777" w:rsidR="00B145E5" w:rsidRDefault="00B145E5">
      <w:pPr>
        <w:rPr>
          <w:rFonts w:eastAsia="Times New Roman"/>
          <w:b/>
        </w:rPr>
      </w:pPr>
      <w:r>
        <w:rPr>
          <w:rFonts w:eastAsia="Times New Roman"/>
          <w:b/>
        </w:rPr>
        <w:br w:type="page"/>
      </w:r>
    </w:p>
    <w:p w14:paraId="57B861ED" w14:textId="6F3AEEE6" w:rsidR="002F2D8B" w:rsidRPr="00940A1F" w:rsidRDefault="002F2D8B" w:rsidP="003B3783">
      <w:pPr>
        <w:jc w:val="center"/>
        <w:outlineLvl w:val="0"/>
        <w:rPr>
          <w:rFonts w:eastAsia="Times New Roman"/>
          <w:b/>
        </w:rPr>
      </w:pPr>
      <w:r>
        <w:rPr>
          <w:rFonts w:eastAsia="Times New Roman"/>
          <w:b/>
        </w:rPr>
        <w:lastRenderedPageBreak/>
        <w:t>Algebra</w:t>
      </w:r>
      <w:r w:rsidRPr="00940A1F">
        <w:rPr>
          <w:rFonts w:eastAsia="Times New Roman"/>
          <w:b/>
        </w:rPr>
        <w:t xml:space="preserve"> – </w:t>
      </w:r>
      <w:r>
        <w:rPr>
          <w:rFonts w:eastAsia="Times New Roman"/>
          <w:b/>
        </w:rPr>
        <w:t>Seeing Structure in Expressions</w:t>
      </w:r>
    </w:p>
    <w:p w14:paraId="5791AFD7" w14:textId="77777777" w:rsidR="002F2D8B" w:rsidRPr="00A23869" w:rsidRDefault="002F2D8B" w:rsidP="002F2D8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2F2D8B" w14:paraId="0E57CACF" w14:textId="77777777" w:rsidTr="00B82AEE">
        <w:tc>
          <w:tcPr>
            <w:tcW w:w="14390" w:type="dxa"/>
          </w:tcPr>
          <w:p w14:paraId="0B13B6C8" w14:textId="5774FEC7" w:rsidR="002F2D8B" w:rsidRPr="00B145E5" w:rsidRDefault="00276FBC" w:rsidP="00B82AEE">
            <w:pPr>
              <w:rPr>
                <w:b/>
              </w:rPr>
            </w:pPr>
            <w:bookmarkStart w:id="7" w:name="asse1b"/>
            <w:bookmarkEnd w:id="7"/>
            <w:r>
              <w:rPr>
                <w:b/>
                <w:spacing w:val="-1"/>
              </w:rPr>
              <w:t>NC.M2</w:t>
            </w:r>
            <w:r w:rsidR="002F2D8B" w:rsidRPr="00B145E5">
              <w:rPr>
                <w:b/>
                <w:spacing w:val="-1"/>
              </w:rPr>
              <w:t>.A-SSE.1b</w:t>
            </w:r>
          </w:p>
        </w:tc>
      </w:tr>
      <w:tr w:rsidR="002F2D8B" w14:paraId="42D51496" w14:textId="77777777" w:rsidTr="00B82AEE">
        <w:tc>
          <w:tcPr>
            <w:tcW w:w="14390" w:type="dxa"/>
          </w:tcPr>
          <w:p w14:paraId="590C2ADC" w14:textId="4E52F0A7" w:rsidR="002F2D8B" w:rsidRPr="002F2D8B" w:rsidRDefault="002F2D8B" w:rsidP="00B82AEE">
            <w:pPr>
              <w:rPr>
                <w:b/>
                <w:i/>
              </w:rPr>
            </w:pPr>
            <w:r w:rsidRPr="002F2D8B">
              <w:rPr>
                <w:b/>
                <w:i/>
                <w:color w:val="141413"/>
                <w:spacing w:val="-1"/>
              </w:rPr>
              <w:t>Interpret</w:t>
            </w:r>
            <w:r w:rsidRPr="002F2D8B">
              <w:rPr>
                <w:b/>
                <w:i/>
                <w:color w:val="141413"/>
              </w:rPr>
              <w:t xml:space="preserve"> </w:t>
            </w:r>
            <w:r w:rsidRPr="002F2D8B">
              <w:rPr>
                <w:b/>
                <w:i/>
                <w:color w:val="141413"/>
                <w:spacing w:val="-1"/>
              </w:rPr>
              <w:t>the structure of</w:t>
            </w:r>
            <w:r w:rsidRPr="002F2D8B">
              <w:rPr>
                <w:b/>
                <w:i/>
                <w:color w:val="141413"/>
              </w:rPr>
              <w:t xml:space="preserve"> </w:t>
            </w:r>
            <w:r w:rsidRPr="002F2D8B">
              <w:rPr>
                <w:b/>
                <w:i/>
                <w:color w:val="141413"/>
                <w:spacing w:val="-1"/>
              </w:rPr>
              <w:t>expressions.</w:t>
            </w:r>
          </w:p>
        </w:tc>
      </w:tr>
      <w:tr w:rsidR="002F2D8B" w14:paraId="693B94C6" w14:textId="77777777" w:rsidTr="00B82AEE">
        <w:tc>
          <w:tcPr>
            <w:tcW w:w="14390" w:type="dxa"/>
          </w:tcPr>
          <w:p w14:paraId="50E40930" w14:textId="77777777" w:rsidR="00205315" w:rsidRDefault="002F2D8B" w:rsidP="00AE6774">
            <w:pPr>
              <w:pStyle w:val="TableParagraph"/>
              <w:ind w:right="259"/>
              <w:rPr>
                <w:rFonts w:ascii="Times New Roman"/>
                <w:spacing w:val="-1"/>
              </w:rPr>
            </w:pPr>
            <w:r w:rsidRPr="002F2D8B">
              <w:rPr>
                <w:rFonts w:ascii="Times New Roman"/>
                <w:spacing w:val="-1"/>
              </w:rPr>
              <w:t>Interpret</w:t>
            </w:r>
            <w:r w:rsidRPr="002F2D8B">
              <w:rPr>
                <w:rFonts w:ascii="Times New Roman"/>
              </w:rPr>
              <w:t xml:space="preserve"> </w:t>
            </w:r>
            <w:r w:rsidRPr="002F2D8B">
              <w:rPr>
                <w:rFonts w:ascii="Times New Roman"/>
                <w:spacing w:val="-1"/>
              </w:rPr>
              <w:t>expressions that</w:t>
            </w:r>
            <w:r w:rsidRPr="002F2D8B">
              <w:rPr>
                <w:rFonts w:ascii="Times New Roman"/>
                <w:spacing w:val="-2"/>
              </w:rPr>
              <w:t xml:space="preserve"> </w:t>
            </w:r>
            <w:r w:rsidRPr="002F2D8B">
              <w:rPr>
                <w:rFonts w:ascii="Times New Roman"/>
                <w:spacing w:val="-1"/>
              </w:rPr>
              <w:t>represent</w:t>
            </w:r>
            <w:r w:rsidRPr="002F2D8B">
              <w:rPr>
                <w:rFonts w:ascii="Times New Roman"/>
              </w:rPr>
              <w:t xml:space="preserve"> a</w:t>
            </w:r>
            <w:r w:rsidRPr="002F2D8B">
              <w:rPr>
                <w:rFonts w:ascii="Times New Roman"/>
                <w:spacing w:val="-2"/>
              </w:rPr>
              <w:t xml:space="preserve"> </w:t>
            </w:r>
            <w:r w:rsidRPr="002F2D8B">
              <w:rPr>
                <w:rFonts w:ascii="Times New Roman"/>
                <w:spacing w:val="-1"/>
              </w:rPr>
              <w:t>quantity</w:t>
            </w:r>
            <w:r w:rsidRPr="002F2D8B">
              <w:rPr>
                <w:rFonts w:ascii="Times New Roman"/>
              </w:rPr>
              <w:t xml:space="preserve"> </w:t>
            </w:r>
            <w:r w:rsidRPr="002F2D8B">
              <w:rPr>
                <w:rFonts w:ascii="Times New Roman"/>
                <w:spacing w:val="-1"/>
              </w:rPr>
              <w:t>in</w:t>
            </w:r>
            <w:r w:rsidRPr="002F2D8B">
              <w:rPr>
                <w:rFonts w:ascii="Times New Roman"/>
                <w:spacing w:val="1"/>
              </w:rPr>
              <w:t xml:space="preserve"> </w:t>
            </w:r>
            <w:r w:rsidRPr="002F2D8B">
              <w:rPr>
                <w:rFonts w:ascii="Times New Roman"/>
                <w:spacing w:val="-2"/>
              </w:rPr>
              <w:t>terms</w:t>
            </w:r>
            <w:r w:rsidRPr="002F2D8B">
              <w:rPr>
                <w:rFonts w:ascii="Times New Roman"/>
                <w:spacing w:val="37"/>
              </w:rPr>
              <w:t xml:space="preserve"> </w:t>
            </w:r>
            <w:r w:rsidRPr="002F2D8B">
              <w:rPr>
                <w:rFonts w:ascii="Times New Roman"/>
              </w:rPr>
              <w:t>of</w:t>
            </w:r>
            <w:r w:rsidRPr="002F2D8B">
              <w:rPr>
                <w:rFonts w:ascii="Times New Roman"/>
                <w:spacing w:val="-1"/>
              </w:rPr>
              <w:t xml:space="preserve"> its</w:t>
            </w:r>
            <w:r w:rsidRPr="002F2D8B">
              <w:rPr>
                <w:rFonts w:ascii="Times New Roman"/>
              </w:rPr>
              <w:t xml:space="preserve"> </w:t>
            </w:r>
            <w:r w:rsidRPr="002F2D8B">
              <w:rPr>
                <w:rFonts w:ascii="Times New Roman"/>
                <w:spacing w:val="-1"/>
              </w:rPr>
              <w:t>context.</w:t>
            </w:r>
          </w:p>
          <w:p w14:paraId="03839018" w14:textId="1505FF36" w:rsidR="002F2D8B" w:rsidRPr="00AE6774" w:rsidRDefault="00AE6774" w:rsidP="00A45AA6">
            <w:pPr>
              <w:pStyle w:val="ListParagraph"/>
              <w:numPr>
                <w:ilvl w:val="0"/>
                <w:numId w:val="2"/>
              </w:numPr>
              <w:rPr>
                <w:rFonts w:eastAsia="Times New Roman"/>
              </w:rPr>
            </w:pPr>
            <w:r w:rsidRPr="00D746E0">
              <w:rPr>
                <w:rFonts w:eastAsia="Times New Roman"/>
                <w:color w:val="000000"/>
              </w:rPr>
              <w:t>Interpret quadratic and square root expressions made of multiple parts as a combination of single entities to give meaning in terms of a context.</w:t>
            </w:r>
          </w:p>
        </w:tc>
      </w:tr>
    </w:tbl>
    <w:p w14:paraId="2DC768A4" w14:textId="77777777" w:rsidR="002F2D8B" w:rsidRPr="006034A0" w:rsidRDefault="002F2D8B" w:rsidP="002F2D8B">
      <w:pPr>
        <w:spacing w:line="276" w:lineRule="auto"/>
        <w:rPr>
          <w:rFonts w:eastAsia="Times New Roman"/>
          <w:color w:val="000000"/>
          <w:sz w:val="20"/>
          <w:szCs w:val="20"/>
        </w:rPr>
      </w:pPr>
    </w:p>
    <w:tbl>
      <w:tblPr>
        <w:tblStyle w:val="TableGrid"/>
        <w:tblW w:w="14400" w:type="dxa"/>
        <w:tblLook w:val="04A0" w:firstRow="1" w:lastRow="0" w:firstColumn="1" w:lastColumn="0" w:noHBand="0" w:noVBand="1"/>
      </w:tblPr>
      <w:tblGrid>
        <w:gridCol w:w="7040"/>
        <w:gridCol w:w="222"/>
        <w:gridCol w:w="7138"/>
      </w:tblGrid>
      <w:tr w:rsidR="002F2D8B" w14:paraId="6CB0678E" w14:textId="77777777" w:rsidTr="00B82AEE">
        <w:trPr>
          <w:trHeight w:val="278"/>
        </w:trPr>
        <w:tc>
          <w:tcPr>
            <w:tcW w:w="7099" w:type="dxa"/>
            <w:tcBorders>
              <w:top w:val="nil"/>
              <w:bottom w:val="nil"/>
              <w:right w:val="single" w:sz="4" w:space="0" w:color="auto"/>
            </w:tcBorders>
            <w:shd w:val="clear" w:color="auto" w:fill="C00000"/>
          </w:tcPr>
          <w:p w14:paraId="560626F4" w14:textId="77777777" w:rsidR="002F2D8B" w:rsidRPr="005254A5" w:rsidRDefault="002F2D8B" w:rsidP="00B82AEE">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144" w:type="dxa"/>
            <w:tcBorders>
              <w:top w:val="nil"/>
              <w:left w:val="single" w:sz="4" w:space="0" w:color="auto"/>
              <w:bottom w:val="nil"/>
              <w:right w:val="single" w:sz="4" w:space="0" w:color="auto"/>
            </w:tcBorders>
            <w:shd w:val="clear" w:color="auto" w:fill="FFFFFF" w:themeFill="background1"/>
          </w:tcPr>
          <w:p w14:paraId="45115481" w14:textId="77777777" w:rsidR="002F2D8B" w:rsidRPr="005254A5" w:rsidRDefault="002F2D8B" w:rsidP="00B82AEE">
            <w:pPr>
              <w:widowControl w:val="0"/>
              <w:rPr>
                <w:rFonts w:eastAsia="Times New Roman"/>
                <w:b/>
                <w:color w:val="FFFFFF" w:themeColor="background1"/>
                <w:sz w:val="20"/>
                <w:szCs w:val="20"/>
              </w:rPr>
            </w:pPr>
          </w:p>
        </w:tc>
        <w:tc>
          <w:tcPr>
            <w:tcW w:w="7201" w:type="dxa"/>
            <w:tcBorders>
              <w:top w:val="single" w:sz="4" w:space="0" w:color="auto"/>
              <w:left w:val="single" w:sz="4" w:space="0" w:color="auto"/>
              <w:bottom w:val="nil"/>
              <w:right w:val="single" w:sz="4" w:space="0" w:color="auto"/>
            </w:tcBorders>
            <w:shd w:val="clear" w:color="auto" w:fill="0070C0"/>
          </w:tcPr>
          <w:p w14:paraId="44E3A7FD" w14:textId="77777777" w:rsidR="002F2D8B" w:rsidRDefault="002F2D8B" w:rsidP="00B82AEE">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2F2D8B" w14:paraId="712A09F4" w14:textId="77777777" w:rsidTr="00B82AEE">
        <w:trPr>
          <w:trHeight w:val="278"/>
        </w:trPr>
        <w:tc>
          <w:tcPr>
            <w:tcW w:w="7099" w:type="dxa"/>
            <w:tcBorders>
              <w:top w:val="nil"/>
              <w:bottom w:val="nil"/>
              <w:right w:val="single" w:sz="4" w:space="0" w:color="auto"/>
            </w:tcBorders>
            <w:shd w:val="clear" w:color="auto" w:fill="F2CCCB"/>
          </w:tcPr>
          <w:p w14:paraId="468199D6" w14:textId="77777777" w:rsidR="002F2D8B" w:rsidRPr="005254A5" w:rsidRDefault="002F2D8B" w:rsidP="00B82AEE">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144" w:type="dxa"/>
            <w:tcBorders>
              <w:top w:val="nil"/>
              <w:left w:val="single" w:sz="4" w:space="0" w:color="auto"/>
              <w:bottom w:val="nil"/>
              <w:right w:val="single" w:sz="4" w:space="0" w:color="auto"/>
            </w:tcBorders>
            <w:shd w:val="clear" w:color="auto" w:fill="FFFFFF" w:themeFill="background1"/>
          </w:tcPr>
          <w:p w14:paraId="74F78C44" w14:textId="77777777" w:rsidR="002F2D8B" w:rsidRPr="005254A5" w:rsidRDefault="002F2D8B" w:rsidP="00B82AEE">
            <w:pPr>
              <w:widowControl w:val="0"/>
              <w:rPr>
                <w:rFonts w:eastAsia="Times New Roman"/>
                <w:b/>
                <w:color w:val="FFFFFF" w:themeColor="background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57CD11A0" w14:textId="77777777" w:rsidR="002F2D8B" w:rsidRPr="005254A5" w:rsidRDefault="002F2D8B" w:rsidP="00B82AEE">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2F2D8B" w14:paraId="3DA7849D" w14:textId="77777777" w:rsidTr="00B82AEE">
        <w:trPr>
          <w:trHeight w:val="836"/>
        </w:trPr>
        <w:tc>
          <w:tcPr>
            <w:tcW w:w="7099" w:type="dxa"/>
            <w:tcBorders>
              <w:top w:val="nil"/>
              <w:bottom w:val="nil"/>
              <w:right w:val="single" w:sz="4" w:space="0" w:color="auto"/>
            </w:tcBorders>
            <w:shd w:val="clear" w:color="auto" w:fill="auto"/>
          </w:tcPr>
          <w:p w14:paraId="74CCC5E1" w14:textId="7CB582F2" w:rsidR="00770271" w:rsidRPr="00770271" w:rsidRDefault="00032FA0" w:rsidP="00F2429F">
            <w:pPr>
              <w:pStyle w:val="ListParagraph"/>
              <w:widowControl w:val="0"/>
              <w:numPr>
                <w:ilvl w:val="0"/>
                <w:numId w:val="1"/>
              </w:numPr>
              <w:ind w:left="344" w:hanging="180"/>
              <w:rPr>
                <w:rFonts w:eastAsia="Times New Roman"/>
                <w:sz w:val="20"/>
                <w:szCs w:val="20"/>
              </w:rPr>
            </w:pPr>
            <w:r>
              <w:rPr>
                <w:rFonts w:eastAsia="Times New Roman"/>
                <w:sz w:val="20"/>
                <w:szCs w:val="20"/>
              </w:rPr>
              <w:t>Interpreting parts of expressions in context (NC.M1.A-SSE.1a, NC.M1.A-SSE.1b)</w:t>
            </w:r>
          </w:p>
        </w:tc>
        <w:tc>
          <w:tcPr>
            <w:tcW w:w="144" w:type="dxa"/>
            <w:tcBorders>
              <w:top w:val="nil"/>
              <w:left w:val="single" w:sz="4" w:space="0" w:color="auto"/>
              <w:bottom w:val="nil"/>
              <w:right w:val="single" w:sz="4" w:space="0" w:color="auto"/>
            </w:tcBorders>
            <w:shd w:val="clear" w:color="auto" w:fill="FFFFFF" w:themeFill="background1"/>
          </w:tcPr>
          <w:p w14:paraId="6ED04CD6" w14:textId="77777777" w:rsidR="002F2D8B" w:rsidRDefault="002F2D8B" w:rsidP="00B82AEE">
            <w:pPr>
              <w:widowControl w:val="0"/>
              <w:rPr>
                <w:rFonts w:eastAsia="Times New Roman"/>
                <w:sz w:val="20"/>
                <w:szCs w:val="20"/>
              </w:rPr>
            </w:pPr>
          </w:p>
        </w:tc>
        <w:tc>
          <w:tcPr>
            <w:tcW w:w="7201" w:type="dxa"/>
            <w:tcBorders>
              <w:top w:val="nil"/>
              <w:left w:val="single" w:sz="4" w:space="0" w:color="auto"/>
              <w:bottom w:val="nil"/>
              <w:right w:val="single" w:sz="4" w:space="0" w:color="auto"/>
            </w:tcBorders>
            <w:shd w:val="clear" w:color="auto" w:fill="auto"/>
          </w:tcPr>
          <w:p w14:paraId="48209093" w14:textId="77777777" w:rsidR="002F2D8B" w:rsidRPr="00940A1F" w:rsidRDefault="002F2D8B" w:rsidP="00B82AEE">
            <w:pPr>
              <w:widowControl w:val="0"/>
              <w:rPr>
                <w:rFonts w:eastAsia="Times New Roman"/>
                <w:i/>
                <w:sz w:val="20"/>
                <w:szCs w:val="20"/>
              </w:rPr>
            </w:pPr>
            <w:r w:rsidRPr="00940A1F">
              <w:rPr>
                <w:rFonts w:eastAsia="Times New Roman"/>
                <w:i/>
                <w:sz w:val="20"/>
                <w:szCs w:val="20"/>
              </w:rPr>
              <w:t>Generally, all SMPs can be applied in every standard. The following SMPs can be highlighted for this standard.</w:t>
            </w:r>
          </w:p>
          <w:p w14:paraId="6EA79A44" w14:textId="77777777" w:rsidR="00B145E5" w:rsidRDefault="00B145E5" w:rsidP="00B145E5">
            <w:pPr>
              <w:widowControl w:val="0"/>
              <w:rPr>
                <w:rFonts w:eastAsia="Times New Roman"/>
                <w:sz w:val="20"/>
                <w:szCs w:val="20"/>
              </w:rPr>
            </w:pPr>
            <w:r>
              <w:rPr>
                <w:rFonts w:eastAsia="Times New Roman"/>
                <w:sz w:val="20"/>
                <w:szCs w:val="20"/>
              </w:rPr>
              <w:t>2 – Reason abstractly and quantitatively.</w:t>
            </w:r>
          </w:p>
          <w:p w14:paraId="2ED61D70" w14:textId="77777777" w:rsidR="00B145E5" w:rsidRDefault="00B145E5" w:rsidP="00B145E5">
            <w:pPr>
              <w:widowControl w:val="0"/>
              <w:rPr>
                <w:rFonts w:eastAsia="Times New Roman"/>
                <w:sz w:val="20"/>
                <w:szCs w:val="20"/>
              </w:rPr>
            </w:pPr>
            <w:r>
              <w:rPr>
                <w:rFonts w:eastAsia="Times New Roman"/>
                <w:sz w:val="20"/>
                <w:szCs w:val="20"/>
              </w:rPr>
              <w:t>4 – Model with mathematics</w:t>
            </w:r>
          </w:p>
          <w:p w14:paraId="2457215C" w14:textId="54C4CAC1" w:rsidR="002F2D8B" w:rsidRPr="00B145E5" w:rsidRDefault="00B145E5" w:rsidP="00B82AEE">
            <w:pPr>
              <w:widowControl w:val="0"/>
              <w:rPr>
                <w:rFonts w:eastAsia="Times New Roman"/>
                <w:i/>
                <w:sz w:val="20"/>
                <w:szCs w:val="20"/>
              </w:rPr>
            </w:pPr>
            <w:r>
              <w:rPr>
                <w:rFonts w:eastAsia="Times New Roman"/>
                <w:sz w:val="20"/>
                <w:szCs w:val="20"/>
              </w:rPr>
              <w:t>7 – Look for and make use of structure.</w:t>
            </w:r>
          </w:p>
        </w:tc>
      </w:tr>
      <w:tr w:rsidR="002F2D8B" w14:paraId="4BB2AB50" w14:textId="77777777" w:rsidTr="00B82AEE">
        <w:trPr>
          <w:trHeight w:val="278"/>
        </w:trPr>
        <w:tc>
          <w:tcPr>
            <w:tcW w:w="7099" w:type="dxa"/>
            <w:tcBorders>
              <w:top w:val="nil"/>
              <w:bottom w:val="nil"/>
              <w:right w:val="single" w:sz="4" w:space="0" w:color="auto"/>
            </w:tcBorders>
            <w:shd w:val="clear" w:color="auto" w:fill="F2CCCB"/>
          </w:tcPr>
          <w:p w14:paraId="5E974BBB" w14:textId="77777777" w:rsidR="002F2D8B" w:rsidRPr="005254A5" w:rsidRDefault="002F2D8B" w:rsidP="00B82AEE">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c>
          <w:tcPr>
            <w:tcW w:w="144" w:type="dxa"/>
            <w:tcBorders>
              <w:top w:val="nil"/>
              <w:left w:val="single" w:sz="4" w:space="0" w:color="auto"/>
              <w:bottom w:val="nil"/>
              <w:right w:val="single" w:sz="4" w:space="0" w:color="auto"/>
            </w:tcBorders>
            <w:shd w:val="clear" w:color="auto" w:fill="FFFFFF" w:themeFill="background1"/>
          </w:tcPr>
          <w:p w14:paraId="6D4136D2" w14:textId="77777777" w:rsidR="002F2D8B" w:rsidRPr="00DD4B3C" w:rsidRDefault="002F2D8B" w:rsidP="00B82AEE">
            <w:pPr>
              <w:widowControl w:val="0"/>
              <w:rPr>
                <w:rFonts w:eastAsia="Times New Roman"/>
                <w:b/>
                <w:color w:val="000000" w:themeColor="text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79E11A16" w14:textId="3BBDA5A8" w:rsidR="002F2D8B" w:rsidRPr="00DD4B3C" w:rsidRDefault="0030599B" w:rsidP="00B82AEE">
            <w:pPr>
              <w:widowControl w:val="0"/>
              <w:rPr>
                <w:rFonts w:eastAsia="Times New Roman"/>
                <w:b/>
                <w:color w:val="000000" w:themeColor="text1"/>
                <w:sz w:val="20"/>
                <w:szCs w:val="20"/>
              </w:rPr>
            </w:pPr>
            <w:r>
              <w:rPr>
                <w:rFonts w:eastAsia="Times New Roman"/>
                <w:b/>
                <w:color w:val="000000" w:themeColor="text1"/>
                <w:sz w:val="20"/>
                <w:szCs w:val="20"/>
              </w:rPr>
              <w:t xml:space="preserve">Disciplinary Literacy </w:t>
            </w:r>
            <w:r w:rsidR="002F2D8B" w:rsidRPr="00DD4B3C">
              <w:rPr>
                <w:rFonts w:eastAsia="Times New Roman"/>
                <w:b/>
                <w:color w:val="000000" w:themeColor="text1"/>
                <w:sz w:val="20"/>
                <w:szCs w:val="20"/>
              </w:rPr>
              <w:t xml:space="preserve"> </w:t>
            </w:r>
          </w:p>
        </w:tc>
      </w:tr>
      <w:tr w:rsidR="002F2D8B" w14:paraId="6F75BC3D" w14:textId="77777777" w:rsidTr="00B82AEE">
        <w:trPr>
          <w:trHeight w:val="512"/>
        </w:trPr>
        <w:tc>
          <w:tcPr>
            <w:tcW w:w="7099" w:type="dxa"/>
            <w:tcBorders>
              <w:top w:val="nil"/>
              <w:right w:val="single" w:sz="4" w:space="0" w:color="auto"/>
            </w:tcBorders>
            <w:shd w:val="clear" w:color="auto" w:fill="auto"/>
          </w:tcPr>
          <w:p w14:paraId="5766A86C" w14:textId="7F423E0F" w:rsidR="009F6B34" w:rsidRDefault="009F6B34" w:rsidP="00F2429F">
            <w:pPr>
              <w:pStyle w:val="ListParagraph"/>
              <w:widowControl w:val="0"/>
              <w:numPr>
                <w:ilvl w:val="0"/>
                <w:numId w:val="1"/>
              </w:numPr>
              <w:ind w:left="344" w:hanging="180"/>
              <w:rPr>
                <w:rFonts w:eastAsia="Times New Roman"/>
                <w:sz w:val="20"/>
                <w:szCs w:val="20"/>
              </w:rPr>
            </w:pPr>
            <w:r>
              <w:rPr>
                <w:rFonts w:eastAsia="Times New Roman"/>
                <w:sz w:val="20"/>
                <w:szCs w:val="20"/>
              </w:rPr>
              <w:t>Use completing the square to write equivalent form of quadratic expressions to reveal extrema (NC.M2.A-SSE.3)</w:t>
            </w:r>
          </w:p>
          <w:p w14:paraId="668DD58B" w14:textId="77777777" w:rsidR="009F6B34" w:rsidRDefault="009F6B34" w:rsidP="00F2429F">
            <w:pPr>
              <w:pStyle w:val="ListParagraph"/>
              <w:widowControl w:val="0"/>
              <w:numPr>
                <w:ilvl w:val="0"/>
                <w:numId w:val="1"/>
              </w:numPr>
              <w:ind w:left="344" w:hanging="180"/>
              <w:rPr>
                <w:rFonts w:eastAsia="Times New Roman"/>
                <w:sz w:val="20"/>
                <w:szCs w:val="20"/>
              </w:rPr>
            </w:pPr>
            <w:r>
              <w:rPr>
                <w:rFonts w:eastAsia="Times New Roman"/>
                <w:sz w:val="20"/>
                <w:szCs w:val="20"/>
              </w:rPr>
              <w:t>Creating equation to solve, graph, and make systems (NC.M2.A-CED.1, NC.M2.A-CED.2, NC.M2.A-CED.3)</w:t>
            </w:r>
          </w:p>
          <w:p w14:paraId="6A462F07" w14:textId="77777777" w:rsidR="009F6B34" w:rsidRDefault="009F6B34" w:rsidP="00F2429F">
            <w:pPr>
              <w:pStyle w:val="ListParagraph"/>
              <w:widowControl w:val="0"/>
              <w:numPr>
                <w:ilvl w:val="0"/>
                <w:numId w:val="1"/>
              </w:numPr>
              <w:ind w:left="344" w:hanging="180"/>
              <w:rPr>
                <w:rFonts w:eastAsia="Times New Roman"/>
                <w:sz w:val="20"/>
                <w:szCs w:val="20"/>
              </w:rPr>
            </w:pPr>
            <w:r>
              <w:rPr>
                <w:rFonts w:eastAsia="Times New Roman"/>
                <w:sz w:val="20"/>
                <w:szCs w:val="20"/>
              </w:rPr>
              <w:t>Solve and interpret one variable inverse variation and square root equations (NC.M2.A-REI.2)</w:t>
            </w:r>
          </w:p>
          <w:p w14:paraId="21871136" w14:textId="77777777" w:rsidR="009F6B34" w:rsidRDefault="009F6B34" w:rsidP="00F2429F">
            <w:pPr>
              <w:pStyle w:val="ListParagraph"/>
              <w:widowControl w:val="0"/>
              <w:numPr>
                <w:ilvl w:val="0"/>
                <w:numId w:val="1"/>
              </w:numPr>
              <w:ind w:left="344" w:hanging="180"/>
              <w:rPr>
                <w:rFonts w:eastAsia="Times New Roman"/>
                <w:sz w:val="20"/>
                <w:szCs w:val="20"/>
              </w:rPr>
            </w:pPr>
            <w:r>
              <w:rPr>
                <w:rFonts w:eastAsia="Times New Roman"/>
                <w:sz w:val="20"/>
                <w:szCs w:val="20"/>
              </w:rPr>
              <w:t>Interpreting functions (NC.M2.F-IF.4, NC.M2.F-IF.7, NC.M2.F-IF.9)</w:t>
            </w:r>
          </w:p>
          <w:p w14:paraId="2062F681" w14:textId="40A6BB27" w:rsidR="002F2D8B" w:rsidRPr="00DD4B3C" w:rsidRDefault="009F6B34" w:rsidP="00F2429F">
            <w:pPr>
              <w:pStyle w:val="ListParagraph"/>
              <w:widowControl w:val="0"/>
              <w:numPr>
                <w:ilvl w:val="0"/>
                <w:numId w:val="1"/>
              </w:numPr>
              <w:ind w:left="344" w:hanging="180"/>
              <w:rPr>
                <w:rFonts w:eastAsia="Times New Roman"/>
                <w:sz w:val="20"/>
                <w:szCs w:val="20"/>
              </w:rPr>
            </w:pPr>
            <w:r>
              <w:rPr>
                <w:rFonts w:eastAsia="Times New Roman"/>
                <w:sz w:val="20"/>
                <w:szCs w:val="20"/>
              </w:rPr>
              <w:t>Understand the effect of transformations on functions (NC.M2.F-IF.2, NC.M2.F-BF.3)</w:t>
            </w:r>
          </w:p>
        </w:tc>
        <w:tc>
          <w:tcPr>
            <w:tcW w:w="144" w:type="dxa"/>
            <w:tcBorders>
              <w:top w:val="nil"/>
              <w:left w:val="single" w:sz="4" w:space="0" w:color="auto"/>
              <w:bottom w:val="nil"/>
              <w:right w:val="single" w:sz="4" w:space="0" w:color="auto"/>
            </w:tcBorders>
            <w:shd w:val="clear" w:color="auto" w:fill="FFFFFF" w:themeFill="background1"/>
          </w:tcPr>
          <w:p w14:paraId="0F976F8F" w14:textId="77777777" w:rsidR="002F2D8B" w:rsidRDefault="002F2D8B" w:rsidP="00B82AEE">
            <w:pPr>
              <w:widowControl w:val="0"/>
              <w:rPr>
                <w:rFonts w:eastAsia="Times New Roman"/>
                <w:sz w:val="20"/>
                <w:szCs w:val="20"/>
              </w:rPr>
            </w:pPr>
          </w:p>
        </w:tc>
        <w:tc>
          <w:tcPr>
            <w:tcW w:w="7201" w:type="dxa"/>
            <w:tcBorders>
              <w:top w:val="nil"/>
              <w:left w:val="single" w:sz="4" w:space="0" w:color="auto"/>
              <w:bottom w:val="single" w:sz="4" w:space="0" w:color="auto"/>
              <w:right w:val="single" w:sz="4" w:space="0" w:color="auto"/>
            </w:tcBorders>
            <w:shd w:val="clear" w:color="auto" w:fill="auto"/>
          </w:tcPr>
          <w:p w14:paraId="3F9F795F" w14:textId="77777777" w:rsidR="002F2D8B" w:rsidRPr="00940A1F" w:rsidRDefault="002F2D8B" w:rsidP="00B82AEE">
            <w:pPr>
              <w:widowControl w:val="0"/>
              <w:rPr>
                <w:rFonts w:eastAsia="Times New Roman"/>
                <w:i/>
                <w:sz w:val="20"/>
                <w:szCs w:val="20"/>
              </w:rPr>
            </w:pPr>
            <w:r w:rsidRPr="00940A1F">
              <w:rPr>
                <w:rFonts w:eastAsia="Times New Roman"/>
                <w:i/>
                <w:sz w:val="20"/>
                <w:szCs w:val="20"/>
              </w:rPr>
              <w:t>As stated in SMP 6, the precise use of mathematical vocabulary is the expectation in all oral and written communication. The following v</w:t>
            </w:r>
            <w:r>
              <w:rPr>
                <w:rFonts w:eastAsia="Times New Roman"/>
                <w:i/>
                <w:sz w:val="20"/>
                <w:szCs w:val="20"/>
              </w:rPr>
              <w:t>ocabulary is</w:t>
            </w:r>
            <w:r w:rsidRPr="00940A1F">
              <w:rPr>
                <w:rFonts w:eastAsia="Times New Roman"/>
                <w:i/>
                <w:sz w:val="20"/>
                <w:szCs w:val="20"/>
              </w:rPr>
              <w:t xml:space="preserve"> new to this course and supported by this standard:</w:t>
            </w:r>
          </w:p>
          <w:p w14:paraId="35066BDA" w14:textId="77777777" w:rsidR="002F2D8B" w:rsidRDefault="002F2D8B" w:rsidP="00B82AEE">
            <w:pPr>
              <w:widowControl w:val="0"/>
              <w:rPr>
                <w:rFonts w:eastAsia="Times New Roman"/>
                <w:sz w:val="20"/>
                <w:szCs w:val="20"/>
              </w:rPr>
            </w:pPr>
          </w:p>
          <w:p w14:paraId="22DC28F0" w14:textId="77777777" w:rsidR="004E120D" w:rsidRDefault="004E120D" w:rsidP="00B82AEE">
            <w:pPr>
              <w:widowControl w:val="0"/>
              <w:rPr>
                <w:rFonts w:eastAsia="Times New Roman"/>
                <w:sz w:val="20"/>
                <w:szCs w:val="20"/>
              </w:rPr>
            </w:pPr>
            <w:r>
              <w:rPr>
                <w:rFonts w:eastAsia="Times New Roman"/>
                <w:sz w:val="20"/>
                <w:szCs w:val="20"/>
              </w:rPr>
              <w:t>Students should be able to describe their interpretation of an expression.</w:t>
            </w:r>
          </w:p>
          <w:p w14:paraId="640002BB" w14:textId="77777777" w:rsidR="004E120D" w:rsidRDefault="004E120D" w:rsidP="00B82AEE">
            <w:pPr>
              <w:widowControl w:val="0"/>
              <w:rPr>
                <w:rFonts w:eastAsia="Times New Roman"/>
                <w:sz w:val="20"/>
                <w:szCs w:val="20"/>
              </w:rPr>
            </w:pPr>
          </w:p>
        </w:tc>
      </w:tr>
    </w:tbl>
    <w:p w14:paraId="12C3571D" w14:textId="731B35BC" w:rsidR="002F2D8B" w:rsidRDefault="002F2D8B" w:rsidP="002F2D8B">
      <w:pPr>
        <w:widowControl w:val="0"/>
        <w:rPr>
          <w:rFonts w:eastAsia="Times New Roman"/>
          <w:sz w:val="20"/>
          <w:szCs w:val="20"/>
        </w:rPr>
      </w:pPr>
    </w:p>
    <w:tbl>
      <w:tblPr>
        <w:tblStyle w:val="TableGrid"/>
        <w:tblW w:w="0" w:type="auto"/>
        <w:tblLook w:val="04A0" w:firstRow="1" w:lastRow="0" w:firstColumn="1" w:lastColumn="0" w:noHBand="0" w:noVBand="1"/>
      </w:tblPr>
      <w:tblGrid>
        <w:gridCol w:w="4135"/>
        <w:gridCol w:w="10255"/>
      </w:tblGrid>
      <w:tr w:rsidR="002F2D8B" w:rsidRPr="00974B83" w14:paraId="56F3C97B" w14:textId="77777777" w:rsidTr="009F6B34">
        <w:trPr>
          <w:trHeight w:val="296"/>
          <w:tblHeader/>
        </w:trPr>
        <w:tc>
          <w:tcPr>
            <w:tcW w:w="14390" w:type="dxa"/>
            <w:gridSpan w:val="2"/>
            <w:tcBorders>
              <w:bottom w:val="nil"/>
            </w:tcBorders>
            <w:shd w:val="clear" w:color="auto" w:fill="538135" w:themeFill="accent6" w:themeFillShade="BF"/>
          </w:tcPr>
          <w:p w14:paraId="6AF1BD30" w14:textId="77777777" w:rsidR="002F2D8B" w:rsidRPr="00A62728" w:rsidRDefault="002F2D8B" w:rsidP="00B82AEE">
            <w:pPr>
              <w:widowControl w:val="0"/>
              <w:jc w:val="center"/>
              <w:rPr>
                <w:rFonts w:eastAsia="Times New Roman"/>
                <w:b/>
                <w:color w:val="FFFFFF" w:themeColor="background1"/>
                <w:sz w:val="20"/>
                <w:szCs w:val="20"/>
              </w:rPr>
            </w:pPr>
            <w:r>
              <w:rPr>
                <w:rFonts w:eastAsia="Times New Roman"/>
                <w:b/>
                <w:color w:val="FFFFFF" w:themeColor="background1"/>
                <w:sz w:val="20"/>
                <w:szCs w:val="20"/>
              </w:rPr>
              <w:t>Mastering the Standard</w:t>
            </w:r>
          </w:p>
        </w:tc>
      </w:tr>
      <w:tr w:rsidR="002F2D8B" w:rsidRPr="00A62728" w14:paraId="5A35B626" w14:textId="77777777" w:rsidTr="009F6B34">
        <w:trPr>
          <w:trHeight w:val="145"/>
          <w:tblHeader/>
        </w:trPr>
        <w:tc>
          <w:tcPr>
            <w:tcW w:w="4135" w:type="dxa"/>
            <w:tcBorders>
              <w:top w:val="nil"/>
              <w:bottom w:val="nil"/>
            </w:tcBorders>
            <w:shd w:val="clear" w:color="auto" w:fill="E2EFD9" w:themeFill="accent6" w:themeFillTint="33"/>
          </w:tcPr>
          <w:p w14:paraId="61855504" w14:textId="77777777" w:rsidR="002F2D8B" w:rsidRPr="00A62728" w:rsidRDefault="002F2D8B" w:rsidP="00B82AEE">
            <w:pPr>
              <w:widowControl w:val="0"/>
              <w:rPr>
                <w:rFonts w:eastAsia="Times New Roman"/>
                <w:b/>
                <w:color w:val="000000" w:themeColor="text1"/>
                <w:sz w:val="20"/>
                <w:szCs w:val="20"/>
              </w:rPr>
            </w:pPr>
            <w:r>
              <w:rPr>
                <w:rFonts w:eastAsia="Times New Roman"/>
                <w:b/>
                <w:color w:val="000000" w:themeColor="text1"/>
                <w:sz w:val="20"/>
                <w:szCs w:val="20"/>
              </w:rPr>
              <w:t>Comprehending</w:t>
            </w:r>
            <w:r w:rsidRPr="00A62728">
              <w:rPr>
                <w:rFonts w:eastAsia="Times New Roman"/>
                <w:b/>
                <w:color w:val="000000" w:themeColor="text1"/>
                <w:sz w:val="20"/>
                <w:szCs w:val="20"/>
              </w:rPr>
              <w:t xml:space="preserve"> the Standard</w:t>
            </w:r>
          </w:p>
        </w:tc>
        <w:tc>
          <w:tcPr>
            <w:tcW w:w="10255" w:type="dxa"/>
            <w:tcBorders>
              <w:top w:val="nil"/>
              <w:bottom w:val="nil"/>
            </w:tcBorders>
            <w:shd w:val="clear" w:color="auto" w:fill="E2EFD9" w:themeFill="accent6" w:themeFillTint="33"/>
          </w:tcPr>
          <w:p w14:paraId="531B526B" w14:textId="77777777" w:rsidR="002F2D8B" w:rsidRPr="00A62728" w:rsidRDefault="002F2D8B" w:rsidP="00B82AEE">
            <w:pPr>
              <w:widowControl w:val="0"/>
              <w:rPr>
                <w:rFonts w:eastAsia="Times New Roman"/>
                <w:b/>
                <w:color w:val="000000" w:themeColor="text1"/>
                <w:sz w:val="20"/>
                <w:szCs w:val="20"/>
              </w:rPr>
            </w:pPr>
            <w:r>
              <w:rPr>
                <w:rFonts w:eastAsia="Times New Roman"/>
                <w:b/>
                <w:color w:val="000000" w:themeColor="text1"/>
                <w:sz w:val="20"/>
                <w:szCs w:val="20"/>
              </w:rPr>
              <w:t>Assessing for Understanding</w:t>
            </w:r>
          </w:p>
        </w:tc>
      </w:tr>
      <w:tr w:rsidR="002F2D8B" w:rsidRPr="00974B83" w14:paraId="07F12F74" w14:textId="77777777" w:rsidTr="00B82AEE">
        <w:trPr>
          <w:trHeight w:val="251"/>
        </w:trPr>
        <w:tc>
          <w:tcPr>
            <w:tcW w:w="4135" w:type="dxa"/>
            <w:tcBorders>
              <w:top w:val="nil"/>
            </w:tcBorders>
            <w:shd w:val="clear" w:color="auto" w:fill="auto"/>
          </w:tcPr>
          <w:p w14:paraId="5EE5B36B" w14:textId="77777777" w:rsidR="003D2223" w:rsidRDefault="003D2223" w:rsidP="003D2223">
            <w:pPr>
              <w:autoSpaceDE w:val="0"/>
              <w:autoSpaceDN w:val="0"/>
              <w:adjustRightInd w:val="0"/>
              <w:rPr>
                <w:sz w:val="20"/>
                <w:szCs w:val="20"/>
              </w:rPr>
            </w:pPr>
            <w:r>
              <w:rPr>
                <w:sz w:val="20"/>
                <w:szCs w:val="20"/>
              </w:rPr>
              <w:t xml:space="preserve">When given an expression with a context that has multiple parts, students should be able to explain how combinations of those parts of the expression relate to the context of the problem. </w:t>
            </w:r>
          </w:p>
          <w:p w14:paraId="2D210A4E" w14:textId="77777777" w:rsidR="003D2223" w:rsidRDefault="003D2223" w:rsidP="003D2223">
            <w:pPr>
              <w:autoSpaceDE w:val="0"/>
              <w:autoSpaceDN w:val="0"/>
              <w:adjustRightInd w:val="0"/>
              <w:rPr>
                <w:sz w:val="20"/>
                <w:szCs w:val="20"/>
              </w:rPr>
            </w:pPr>
          </w:p>
          <w:p w14:paraId="67952488" w14:textId="77777777" w:rsidR="003D2223" w:rsidRPr="00796292" w:rsidRDefault="003D2223" w:rsidP="003D2223">
            <w:pPr>
              <w:autoSpaceDE w:val="0"/>
              <w:autoSpaceDN w:val="0"/>
              <w:adjustRightInd w:val="0"/>
              <w:rPr>
                <w:sz w:val="20"/>
                <w:szCs w:val="20"/>
              </w:rPr>
            </w:pPr>
            <w:r>
              <w:rPr>
                <w:sz w:val="20"/>
                <w:szCs w:val="20"/>
              </w:rPr>
              <w:t xml:space="preserve">Students should be able to write equivalent forms of an expression to be able to identify combinations of parts of the expression that can represent a quantity in the context of the problem. </w:t>
            </w:r>
          </w:p>
          <w:p w14:paraId="5FA75936" w14:textId="77777777" w:rsidR="003D2223" w:rsidRDefault="003D2223" w:rsidP="003D2223">
            <w:pPr>
              <w:autoSpaceDE w:val="0"/>
              <w:autoSpaceDN w:val="0"/>
              <w:adjustRightInd w:val="0"/>
              <w:rPr>
                <w:sz w:val="20"/>
                <w:szCs w:val="20"/>
              </w:rPr>
            </w:pPr>
          </w:p>
          <w:p w14:paraId="3216445C" w14:textId="77777777" w:rsidR="003D2223" w:rsidRDefault="003D2223" w:rsidP="003D2223">
            <w:pPr>
              <w:autoSpaceDE w:val="0"/>
              <w:autoSpaceDN w:val="0"/>
              <w:adjustRightInd w:val="0"/>
              <w:rPr>
                <w:sz w:val="20"/>
                <w:szCs w:val="20"/>
              </w:rPr>
            </w:pPr>
            <w:r>
              <w:rPr>
                <w:sz w:val="20"/>
                <w:szCs w:val="20"/>
              </w:rPr>
              <w:t xml:space="preserve">Students should be given contexts that can be modeled with quadratic and square root expressions. </w:t>
            </w:r>
          </w:p>
          <w:p w14:paraId="5999C37E" w14:textId="77777777" w:rsidR="002F2D8B" w:rsidRPr="00B700EC" w:rsidRDefault="002F2D8B" w:rsidP="003D2223">
            <w:pPr>
              <w:autoSpaceDE w:val="0"/>
              <w:autoSpaceDN w:val="0"/>
              <w:adjustRightInd w:val="0"/>
              <w:contextualSpacing/>
              <w:rPr>
                <w:rFonts w:eastAsia="Times New Roman"/>
                <w:sz w:val="20"/>
                <w:szCs w:val="20"/>
              </w:rPr>
            </w:pPr>
          </w:p>
        </w:tc>
        <w:tc>
          <w:tcPr>
            <w:tcW w:w="10255" w:type="dxa"/>
            <w:tcBorders>
              <w:top w:val="nil"/>
            </w:tcBorders>
            <w:shd w:val="clear" w:color="auto" w:fill="auto"/>
          </w:tcPr>
          <w:p w14:paraId="7AEDA3FE" w14:textId="65CDA76A" w:rsidR="002F2D8B" w:rsidRPr="00815C3A" w:rsidRDefault="002F2D8B" w:rsidP="00B82AEE">
            <w:pPr>
              <w:pStyle w:val="ListParagraph"/>
              <w:autoSpaceDE w:val="0"/>
              <w:autoSpaceDN w:val="0"/>
              <w:adjustRightInd w:val="0"/>
              <w:ind w:left="0"/>
              <w:rPr>
                <w:rFonts w:eastAsia="Helvetica"/>
                <w:sz w:val="20"/>
                <w:szCs w:val="20"/>
              </w:rPr>
            </w:pPr>
            <w:r w:rsidRPr="000F4118">
              <w:rPr>
                <w:rFonts w:ascii="Cambria" w:eastAsia="Helvetica" w:hAnsi="Cambria" w:cs="TimesNewRomanPSMT"/>
                <w:sz w:val="20"/>
                <w:szCs w:val="20"/>
              </w:rPr>
              <w:lastRenderedPageBreak/>
              <w:t xml:space="preserve"> </w:t>
            </w:r>
            <w:r w:rsidR="00815C3A">
              <w:rPr>
                <w:rFonts w:eastAsia="Helvetica"/>
                <w:sz w:val="20"/>
                <w:szCs w:val="20"/>
              </w:rPr>
              <w:t>Students should be able to see parts of an expression as a single quantity that has a meaning based on context.</w:t>
            </w:r>
          </w:p>
          <w:p w14:paraId="0EA2D0CA" w14:textId="2F7FDD70" w:rsidR="003D2223" w:rsidRDefault="003D2223" w:rsidP="003D2223">
            <w:pPr>
              <w:tabs>
                <w:tab w:val="left" w:pos="345"/>
              </w:tabs>
              <w:autoSpaceDE w:val="0"/>
              <w:autoSpaceDN w:val="0"/>
              <w:adjustRightInd w:val="0"/>
              <w:ind w:left="345"/>
              <w:rPr>
                <w:rFonts w:eastAsiaTheme="minorEastAsia"/>
                <w:sz w:val="20"/>
                <w:szCs w:val="20"/>
              </w:rPr>
            </w:pPr>
            <w:r w:rsidRPr="003D2223">
              <w:rPr>
                <w:b/>
                <w:sz w:val="20"/>
                <w:szCs w:val="20"/>
              </w:rPr>
              <w:t>Example:</w:t>
            </w:r>
            <w:r>
              <w:rPr>
                <w:sz w:val="20"/>
                <w:szCs w:val="20"/>
              </w:rPr>
              <w:t xml:space="preserve"> If the volume of a rectangular prism is represented </w:t>
            </w:r>
            <w:proofErr w:type="gramStart"/>
            <w:r>
              <w:rPr>
                <w:sz w:val="20"/>
                <w:szCs w:val="20"/>
              </w:rPr>
              <w:t xml:space="preserve">by </w:t>
            </w:r>
            <w:proofErr w:type="gramEnd"/>
            <m:oMath>
              <m:r>
                <w:rPr>
                  <w:rFonts w:ascii="Cambria Math" w:hAnsi="Cambria Math"/>
                  <w:sz w:val="20"/>
                  <w:szCs w:val="20"/>
                </w:rPr>
                <m:t>x(x+3)(x+2)</m:t>
              </m:r>
            </m:oMath>
            <w:r>
              <w:rPr>
                <w:sz w:val="20"/>
                <w:szCs w:val="20"/>
              </w:rPr>
              <w:t xml:space="preserve">, what can </w:t>
            </w:r>
            <m:oMath>
              <m:r>
                <w:rPr>
                  <w:rFonts w:ascii="Cambria Math" w:hAnsi="Cambria Math"/>
                  <w:sz w:val="20"/>
                  <w:szCs w:val="20"/>
                </w:rPr>
                <m:t xml:space="preserve">(x+3)(x+2) </m:t>
              </m:r>
            </m:oMath>
            <w:r>
              <w:rPr>
                <w:sz w:val="20"/>
                <w:szCs w:val="20"/>
              </w:rPr>
              <w:t>represent?</w:t>
            </w:r>
          </w:p>
          <w:p w14:paraId="173089FC" w14:textId="77777777" w:rsidR="003D2223" w:rsidRDefault="003D2223" w:rsidP="003D2223">
            <w:pPr>
              <w:tabs>
                <w:tab w:val="left" w:pos="345"/>
              </w:tabs>
              <w:ind w:left="345"/>
              <w:rPr>
                <w:sz w:val="20"/>
                <w:szCs w:val="20"/>
              </w:rPr>
            </w:pPr>
          </w:p>
          <w:p w14:paraId="3C2A4FA8" w14:textId="77777777" w:rsidR="003D2223" w:rsidRPr="005339B8" w:rsidRDefault="003D2223" w:rsidP="003D2223">
            <w:pPr>
              <w:tabs>
                <w:tab w:val="left" w:pos="345"/>
              </w:tabs>
              <w:ind w:left="345"/>
              <w:rPr>
                <w:sz w:val="20"/>
                <w:szCs w:val="20"/>
              </w:rPr>
            </w:pPr>
            <w:r w:rsidRPr="003D2223">
              <w:rPr>
                <w:b/>
                <w:sz w:val="20"/>
                <w:szCs w:val="20"/>
              </w:rPr>
              <w:t>Example:</w:t>
            </w:r>
            <w:r>
              <w:rPr>
                <w:b/>
                <w:i/>
                <w:sz w:val="20"/>
                <w:szCs w:val="20"/>
              </w:rPr>
              <w:t xml:space="preserve"> </w:t>
            </w:r>
            <w:r>
              <w:rPr>
                <w:sz w:val="20"/>
                <w:szCs w:val="20"/>
              </w:rPr>
              <w:t xml:space="preserve">Sylvia is organizing a small concert as a charity event at her school. She has done a little research and found that the expression </w:t>
            </w:r>
            <m:oMath>
              <m:r>
                <w:rPr>
                  <w:rFonts w:ascii="Cambria Math" w:hAnsi="Cambria Math"/>
                  <w:sz w:val="20"/>
                  <w:szCs w:val="20"/>
                </w:rPr>
                <m:t>-10x+180</m:t>
              </m:r>
            </m:oMath>
            <w:r>
              <w:rPr>
                <w:rFonts w:eastAsiaTheme="minorEastAsia"/>
                <w:sz w:val="20"/>
                <w:szCs w:val="20"/>
              </w:rPr>
              <w:t xml:space="preserve"> represents the number of tickets that will sell, given that x represents the price of a ticket. Explain why the income for this event can be represented by the expression</w:t>
            </w:r>
            <m:oMath>
              <m:r>
                <w:rPr>
                  <w:rFonts w:ascii="Cambria Math" w:eastAsiaTheme="minorEastAsia" w:hAnsi="Cambria Math"/>
                  <w:sz w:val="20"/>
                  <w:szCs w:val="20"/>
                </w:rPr>
                <m:t xml:space="preserve"> -10</m:t>
              </m:r>
              <m:sSup>
                <m:sSupPr>
                  <m:ctrlPr>
                    <w:rPr>
                      <w:rFonts w:ascii="Cambria Math" w:eastAsiaTheme="minorEastAsia" w:hAnsi="Cambria Math"/>
                      <w:i/>
                      <w:sz w:val="20"/>
                      <w:szCs w:val="20"/>
                    </w:rPr>
                  </m:ctrlPr>
                </m:sSupPr>
                <m:e>
                  <m:r>
                    <w:rPr>
                      <w:rFonts w:ascii="Cambria Math" w:eastAsiaTheme="minorEastAsia" w:hAnsi="Cambria Math"/>
                      <w:sz w:val="20"/>
                      <w:szCs w:val="20"/>
                    </w:rPr>
                    <m:t>x</m:t>
                  </m:r>
                </m:e>
                <m:sup>
                  <m:r>
                    <w:rPr>
                      <w:rFonts w:ascii="Cambria Math" w:eastAsiaTheme="minorEastAsia" w:hAnsi="Cambria Math"/>
                      <w:sz w:val="20"/>
                      <w:szCs w:val="20"/>
                    </w:rPr>
                    <m:t>2</m:t>
                  </m:r>
                </m:sup>
              </m:sSup>
              <m:r>
                <w:rPr>
                  <w:rFonts w:ascii="Cambria Math" w:eastAsiaTheme="minorEastAsia" w:hAnsi="Cambria Math"/>
                  <w:sz w:val="20"/>
                  <w:szCs w:val="20"/>
                </w:rPr>
                <m:t>+180x</m:t>
              </m:r>
            </m:oMath>
            <w:r>
              <w:rPr>
                <w:rFonts w:eastAsiaTheme="minorEastAsia"/>
                <w:sz w:val="20"/>
                <w:szCs w:val="20"/>
              </w:rPr>
              <w:t xml:space="preserve">. If all of the expenses will add up to $150, explain why the expression </w:t>
            </w:r>
            <m:oMath>
              <m:r>
                <w:rPr>
                  <w:rFonts w:ascii="Cambria Math" w:eastAsiaTheme="minorEastAsia" w:hAnsi="Cambria Math"/>
                  <w:sz w:val="20"/>
                  <w:szCs w:val="20"/>
                </w:rPr>
                <m:t>-10</m:t>
              </m:r>
              <m:sSup>
                <m:sSupPr>
                  <m:ctrlPr>
                    <w:rPr>
                      <w:rFonts w:ascii="Cambria Math" w:eastAsiaTheme="minorEastAsia" w:hAnsi="Cambria Math"/>
                      <w:i/>
                      <w:sz w:val="20"/>
                      <w:szCs w:val="20"/>
                    </w:rPr>
                  </m:ctrlPr>
                </m:sSupPr>
                <m:e>
                  <m:r>
                    <w:rPr>
                      <w:rFonts w:ascii="Cambria Math" w:eastAsiaTheme="minorEastAsia" w:hAnsi="Cambria Math"/>
                      <w:sz w:val="20"/>
                      <w:szCs w:val="20"/>
                    </w:rPr>
                    <m:t>x</m:t>
                  </m:r>
                </m:e>
                <m:sup>
                  <m:r>
                    <w:rPr>
                      <w:rFonts w:ascii="Cambria Math" w:eastAsiaTheme="minorEastAsia" w:hAnsi="Cambria Math"/>
                      <w:sz w:val="20"/>
                      <w:szCs w:val="20"/>
                    </w:rPr>
                    <m:t>2</m:t>
                  </m:r>
                </m:sup>
              </m:sSup>
              <m:r>
                <w:rPr>
                  <w:rFonts w:ascii="Cambria Math" w:eastAsiaTheme="minorEastAsia" w:hAnsi="Cambria Math"/>
                  <w:sz w:val="20"/>
                  <w:szCs w:val="20"/>
                </w:rPr>
                <m:t>+180x-150</m:t>
              </m:r>
            </m:oMath>
            <w:r>
              <w:rPr>
                <w:rFonts w:eastAsiaTheme="minorEastAsia"/>
                <w:sz w:val="20"/>
                <w:szCs w:val="20"/>
              </w:rPr>
              <w:t xml:space="preserve"> represents the profit.</w:t>
            </w:r>
          </w:p>
          <w:p w14:paraId="3E3EA1F8" w14:textId="77777777" w:rsidR="003D2223" w:rsidRDefault="003D2223" w:rsidP="003D2223">
            <w:pPr>
              <w:tabs>
                <w:tab w:val="left" w:pos="345"/>
              </w:tabs>
              <w:ind w:left="345"/>
              <w:rPr>
                <w:sz w:val="20"/>
                <w:szCs w:val="20"/>
              </w:rPr>
            </w:pPr>
          </w:p>
          <w:p w14:paraId="03D87AF1" w14:textId="77777777" w:rsidR="003D2223" w:rsidRDefault="003D2223" w:rsidP="003D2223">
            <w:pPr>
              <w:tabs>
                <w:tab w:val="left" w:pos="345"/>
              </w:tabs>
              <w:autoSpaceDE w:val="0"/>
              <w:autoSpaceDN w:val="0"/>
              <w:adjustRightInd w:val="0"/>
              <w:ind w:left="345"/>
              <w:rPr>
                <w:sz w:val="20"/>
                <w:szCs w:val="20"/>
              </w:rPr>
            </w:pPr>
            <w:r w:rsidRPr="003D2223">
              <w:rPr>
                <w:b/>
                <w:sz w:val="20"/>
                <w:szCs w:val="20"/>
              </w:rPr>
              <w:t>Example:</w:t>
            </w:r>
            <w:r>
              <w:rPr>
                <w:sz w:val="20"/>
                <w:szCs w:val="20"/>
              </w:rPr>
              <w:t xml:space="preserve"> When calculating the standard deviation of a population you must first find the mean of the data, subtract the mean from each value in the data set, square each difference, add all of the squared differences together, divide by the number of terms in the data set and then take the square root. The expression used for calculating standard deviation of a </w:t>
            </w:r>
            <w:r>
              <w:rPr>
                <w:sz w:val="20"/>
                <w:szCs w:val="20"/>
              </w:rPr>
              <w:lastRenderedPageBreak/>
              <w:t xml:space="preserve">population </w:t>
            </w:r>
            <w:proofErr w:type="gramStart"/>
            <w:r>
              <w:rPr>
                <w:sz w:val="20"/>
                <w:szCs w:val="20"/>
              </w:rPr>
              <w:t xml:space="preserve">is </w:t>
            </w:r>
            <m:oMath>
              <m:rad>
                <m:radPr>
                  <m:degHide m:val="1"/>
                  <m:ctrlPr>
                    <w:rPr>
                      <w:rFonts w:ascii="Cambria Math" w:hAnsi="Cambria Math"/>
                      <w:i/>
                      <w:sz w:val="20"/>
                      <w:szCs w:val="20"/>
                    </w:rPr>
                  </m:ctrlPr>
                </m:radPr>
                <m:deg>
                  <w:proofErr w:type="gramEnd"/>
                </m:deg>
                <m:e>
                  <m:f>
                    <m:fPr>
                      <m:ctrlPr>
                        <w:rPr>
                          <w:rFonts w:ascii="Cambria Math" w:hAnsi="Cambria Math"/>
                          <w:i/>
                          <w:sz w:val="20"/>
                          <w:szCs w:val="20"/>
                        </w:rPr>
                      </m:ctrlPr>
                    </m:fPr>
                    <m:num>
                      <m:nary>
                        <m:naryPr>
                          <m:chr m:val="∑"/>
                          <m:limLoc m:val="undOvr"/>
                          <m:subHide m:val="1"/>
                          <m:supHide m:val="1"/>
                          <m:ctrlPr>
                            <w:rPr>
                              <w:rFonts w:ascii="Cambria Math" w:hAnsi="Cambria Math"/>
                              <w:i/>
                              <w:sz w:val="20"/>
                              <w:szCs w:val="20"/>
                            </w:rPr>
                          </m:ctrlPr>
                        </m:naryPr>
                        <m:sub/>
                        <m:sup/>
                        <m:e>
                          <m:r>
                            <w:rPr>
                              <w:rFonts w:ascii="Cambria Math" w:hAnsi="Cambria Math"/>
                              <w:sz w:val="20"/>
                              <w:szCs w:val="20"/>
                            </w:rPr>
                            <m:t>(x-μ</m:t>
                          </m:r>
                        </m:e>
                      </m:nary>
                      <m:sSup>
                        <m:sSupPr>
                          <m:ctrlPr>
                            <w:rPr>
                              <w:rFonts w:ascii="Cambria Math" w:hAnsi="Cambria Math"/>
                              <w:i/>
                              <w:sz w:val="20"/>
                              <w:szCs w:val="20"/>
                            </w:rPr>
                          </m:ctrlPr>
                        </m:sSupPr>
                        <m:e>
                          <m:r>
                            <w:rPr>
                              <w:rFonts w:ascii="Cambria Math" w:hAnsi="Cambria Math"/>
                              <w:sz w:val="20"/>
                              <w:szCs w:val="20"/>
                            </w:rPr>
                            <m:t>)</m:t>
                          </m:r>
                        </m:e>
                        <m:sup>
                          <m:r>
                            <w:rPr>
                              <w:rFonts w:ascii="Cambria Math" w:hAnsi="Cambria Math"/>
                              <w:sz w:val="20"/>
                              <w:szCs w:val="20"/>
                            </w:rPr>
                            <m:t>2</m:t>
                          </m:r>
                        </m:sup>
                      </m:sSup>
                    </m:num>
                    <m:den>
                      <m:r>
                        <w:rPr>
                          <w:rFonts w:ascii="Cambria Math" w:hAnsi="Cambria Math"/>
                          <w:sz w:val="20"/>
                          <w:szCs w:val="20"/>
                        </w:rPr>
                        <m:t>n</m:t>
                      </m:r>
                    </m:den>
                  </m:f>
                </m:e>
              </m:rad>
            </m:oMath>
            <w:r>
              <w:rPr>
                <w:sz w:val="20"/>
                <w:szCs w:val="20"/>
              </w:rPr>
              <w:t xml:space="preserve"> . Given the above description of the process of calculating standard deviation and what you have learned in a previous course about standard deviation being a measure of spread, answer the following questions. </w:t>
            </w:r>
          </w:p>
          <w:p w14:paraId="22F12CD8" w14:textId="77777777" w:rsidR="003D2223" w:rsidRPr="00BF3F12" w:rsidRDefault="003D2223" w:rsidP="00A45AA6">
            <w:pPr>
              <w:pStyle w:val="ListParagraph"/>
              <w:widowControl w:val="0"/>
              <w:numPr>
                <w:ilvl w:val="0"/>
                <w:numId w:val="10"/>
              </w:numPr>
              <w:tabs>
                <w:tab w:val="left" w:pos="345"/>
              </w:tabs>
              <w:autoSpaceDE w:val="0"/>
              <w:autoSpaceDN w:val="0"/>
              <w:adjustRightInd w:val="0"/>
              <w:ind w:left="1065"/>
              <w:contextualSpacing w:val="0"/>
              <w:rPr>
                <w:sz w:val="20"/>
                <w:szCs w:val="20"/>
              </w:rPr>
            </w:pPr>
            <w:r>
              <w:rPr>
                <w:sz w:val="20"/>
                <w:szCs w:val="20"/>
              </w:rPr>
              <w:t xml:space="preserve">Describe what you are finding when you </w:t>
            </w:r>
            <w:proofErr w:type="gramStart"/>
            <w:r>
              <w:rPr>
                <w:sz w:val="20"/>
                <w:szCs w:val="20"/>
              </w:rPr>
              <w:t xml:space="preserve">calculate </w:t>
            </w:r>
            <w:proofErr w:type="gramEnd"/>
            <m:oMath>
              <m:r>
                <w:rPr>
                  <w:rFonts w:ascii="Cambria Math" w:hAnsi="Cambria Math"/>
                  <w:sz w:val="20"/>
                  <w:szCs w:val="20"/>
                </w:rPr>
                <m:t>x-μ</m:t>
              </m:r>
            </m:oMath>
            <w:r>
              <w:rPr>
                <w:rFonts w:eastAsiaTheme="minorEastAsia"/>
                <w:sz w:val="20"/>
                <w:szCs w:val="20"/>
              </w:rPr>
              <w:t xml:space="preserve">. </w:t>
            </w:r>
          </w:p>
          <w:p w14:paraId="19522447" w14:textId="77777777" w:rsidR="003D2223" w:rsidRPr="00D3288C" w:rsidRDefault="003D2223" w:rsidP="00A45AA6">
            <w:pPr>
              <w:pStyle w:val="ListParagraph"/>
              <w:widowControl w:val="0"/>
              <w:numPr>
                <w:ilvl w:val="0"/>
                <w:numId w:val="10"/>
              </w:numPr>
              <w:tabs>
                <w:tab w:val="left" w:pos="345"/>
              </w:tabs>
              <w:autoSpaceDE w:val="0"/>
              <w:autoSpaceDN w:val="0"/>
              <w:adjustRightInd w:val="0"/>
              <w:ind w:left="1065"/>
              <w:contextualSpacing w:val="0"/>
              <w:rPr>
                <w:sz w:val="20"/>
                <w:szCs w:val="20"/>
              </w:rPr>
            </w:pPr>
            <w:r>
              <w:rPr>
                <w:rFonts w:eastAsiaTheme="minorEastAsia"/>
                <w:sz w:val="20"/>
                <w:szCs w:val="20"/>
              </w:rPr>
              <w:t>Describe how the formula for standard deviation is similar to the formula for finding mean.</w:t>
            </w:r>
          </w:p>
          <w:p w14:paraId="238D89EE" w14:textId="3BAD0A3B" w:rsidR="002F2D8B" w:rsidRPr="004E120D" w:rsidRDefault="003D2223" w:rsidP="00A45AA6">
            <w:pPr>
              <w:pStyle w:val="ListParagraph"/>
              <w:widowControl w:val="0"/>
              <w:numPr>
                <w:ilvl w:val="0"/>
                <w:numId w:val="10"/>
              </w:numPr>
              <w:tabs>
                <w:tab w:val="left" w:pos="345"/>
              </w:tabs>
              <w:autoSpaceDE w:val="0"/>
              <w:autoSpaceDN w:val="0"/>
              <w:adjustRightInd w:val="0"/>
              <w:ind w:left="1065"/>
              <w:contextualSpacing w:val="0"/>
              <w:rPr>
                <w:sz w:val="20"/>
                <w:szCs w:val="20"/>
              </w:rPr>
            </w:pPr>
            <w:r>
              <w:rPr>
                <w:sz w:val="20"/>
                <w:szCs w:val="20"/>
              </w:rPr>
              <w:t>What part of the radicand would have to increase so that the value of the standard deviation would also increase: the numerator (</w:t>
            </w:r>
            <m:oMath>
              <m:nary>
                <m:naryPr>
                  <m:chr m:val="∑"/>
                  <m:limLoc m:val="undOvr"/>
                  <m:subHide m:val="1"/>
                  <m:supHide m:val="1"/>
                  <m:ctrlPr>
                    <w:rPr>
                      <w:rFonts w:ascii="Cambria Math" w:eastAsiaTheme="minorEastAsia" w:hAnsi="Cambria Math"/>
                      <w:i/>
                      <w:sz w:val="20"/>
                      <w:szCs w:val="20"/>
                    </w:rPr>
                  </m:ctrlPr>
                </m:naryPr>
                <m:sub/>
                <m:sup/>
                <m:e>
                  <m:r>
                    <w:rPr>
                      <w:rFonts w:ascii="Cambria Math" w:eastAsiaTheme="minorEastAsia" w:hAnsi="Cambria Math"/>
                      <w:sz w:val="20"/>
                      <w:szCs w:val="20"/>
                    </w:rPr>
                    <m:t>(x-μ</m:t>
                  </m:r>
                  <m:sSup>
                    <m:sSupPr>
                      <m:ctrlPr>
                        <w:rPr>
                          <w:rFonts w:ascii="Cambria Math" w:eastAsiaTheme="minorEastAsia" w:hAnsi="Cambria Math"/>
                          <w:i/>
                          <w:sz w:val="20"/>
                          <w:szCs w:val="20"/>
                        </w:rPr>
                      </m:ctrlPr>
                    </m:sSupPr>
                    <m:e>
                      <m:r>
                        <w:rPr>
                          <w:rFonts w:ascii="Cambria Math" w:eastAsiaTheme="minorEastAsia" w:hAnsi="Cambria Math"/>
                          <w:sz w:val="20"/>
                          <w:szCs w:val="20"/>
                        </w:rPr>
                        <m:t>)</m:t>
                      </m:r>
                    </m:e>
                    <m:sup>
                      <m:r>
                        <w:rPr>
                          <w:rFonts w:ascii="Cambria Math" w:eastAsiaTheme="minorEastAsia" w:hAnsi="Cambria Math"/>
                          <w:sz w:val="20"/>
                          <w:szCs w:val="20"/>
                        </w:rPr>
                        <m:t>2</m:t>
                      </m:r>
                    </m:sup>
                  </m:sSup>
                </m:e>
              </m:nary>
              <m:r>
                <w:rPr>
                  <w:rFonts w:ascii="Cambria Math" w:eastAsiaTheme="minorEastAsia" w:hAnsi="Cambria Math"/>
                  <w:sz w:val="20"/>
                  <w:szCs w:val="20"/>
                </w:rPr>
                <m:t>)</m:t>
              </m:r>
            </m:oMath>
            <w:r>
              <w:rPr>
                <w:rFonts w:eastAsiaTheme="minorEastAsia"/>
                <w:sz w:val="20"/>
                <w:szCs w:val="20"/>
              </w:rPr>
              <w:t xml:space="preserve"> or the denominator (n)</w:t>
            </w:r>
            <w:r>
              <w:rPr>
                <w:sz w:val="20"/>
                <w:szCs w:val="20"/>
              </w:rPr>
              <w:t xml:space="preserve">? Justify your answer. </w:t>
            </w:r>
          </w:p>
        </w:tc>
      </w:tr>
    </w:tbl>
    <w:p w14:paraId="4AB62D43" w14:textId="77777777" w:rsidR="002F2D8B" w:rsidRDefault="002F2D8B" w:rsidP="002F2D8B">
      <w:pPr>
        <w:widowControl w:val="0"/>
        <w:rPr>
          <w:rFonts w:eastAsia="Times New Roman"/>
          <w:sz w:val="20"/>
          <w:szCs w:val="20"/>
        </w:rPr>
      </w:pPr>
    </w:p>
    <w:tbl>
      <w:tblPr>
        <w:tblStyle w:val="TableGrid"/>
        <w:tblW w:w="14416" w:type="dxa"/>
        <w:tblLook w:val="04A0" w:firstRow="1" w:lastRow="0" w:firstColumn="1" w:lastColumn="0" w:noHBand="0" w:noVBand="1"/>
      </w:tblPr>
      <w:tblGrid>
        <w:gridCol w:w="7208"/>
        <w:gridCol w:w="7208"/>
      </w:tblGrid>
      <w:tr w:rsidR="002F2D8B" w14:paraId="13C6BC27" w14:textId="77777777" w:rsidTr="00B82AEE">
        <w:trPr>
          <w:trHeight w:val="201"/>
        </w:trPr>
        <w:tc>
          <w:tcPr>
            <w:tcW w:w="14416" w:type="dxa"/>
            <w:gridSpan w:val="2"/>
            <w:tcBorders>
              <w:bottom w:val="nil"/>
            </w:tcBorders>
            <w:shd w:val="clear" w:color="auto" w:fill="7030A0"/>
          </w:tcPr>
          <w:p w14:paraId="49F33F0D" w14:textId="77777777" w:rsidR="002F2D8B" w:rsidRPr="005D7CDC" w:rsidRDefault="002F2D8B" w:rsidP="00B82AEE">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t>Instructional Resources</w:t>
            </w:r>
          </w:p>
        </w:tc>
      </w:tr>
      <w:tr w:rsidR="002F2D8B" w14:paraId="0FFBCB7B" w14:textId="77777777" w:rsidTr="00B82AEE">
        <w:trPr>
          <w:trHeight w:val="288"/>
        </w:trPr>
        <w:tc>
          <w:tcPr>
            <w:tcW w:w="7208" w:type="dxa"/>
            <w:tcBorders>
              <w:top w:val="nil"/>
              <w:bottom w:val="nil"/>
            </w:tcBorders>
            <w:shd w:val="clear" w:color="auto" w:fill="DFD3F3"/>
          </w:tcPr>
          <w:p w14:paraId="4A2CE342" w14:textId="77777777" w:rsidR="002F2D8B" w:rsidRPr="005D7CDC" w:rsidRDefault="002F2D8B" w:rsidP="00B82AEE">
            <w:pPr>
              <w:widowControl w:val="0"/>
              <w:rPr>
                <w:rFonts w:eastAsia="Times New Roman"/>
                <w:b/>
                <w:color w:val="FFFFFF" w:themeColor="background1"/>
                <w:sz w:val="20"/>
                <w:szCs w:val="20"/>
              </w:rPr>
            </w:pPr>
            <w:r w:rsidRPr="00A62728">
              <w:rPr>
                <w:rFonts w:eastAsia="Times New Roman"/>
                <w:b/>
                <w:sz w:val="20"/>
                <w:szCs w:val="20"/>
              </w:rPr>
              <w:t>Tasks</w:t>
            </w:r>
          </w:p>
        </w:tc>
        <w:tc>
          <w:tcPr>
            <w:tcW w:w="7208" w:type="dxa"/>
            <w:tcBorders>
              <w:top w:val="nil"/>
              <w:bottom w:val="nil"/>
            </w:tcBorders>
            <w:shd w:val="clear" w:color="auto" w:fill="DFD3F3"/>
          </w:tcPr>
          <w:p w14:paraId="37173292" w14:textId="77777777" w:rsidR="002F2D8B" w:rsidRPr="005D7CDC" w:rsidRDefault="002F2D8B" w:rsidP="00B82AEE">
            <w:pPr>
              <w:widowControl w:val="0"/>
              <w:rPr>
                <w:rFonts w:eastAsia="Times New Roman"/>
                <w:b/>
                <w:color w:val="FFFFFF" w:themeColor="background1"/>
                <w:sz w:val="20"/>
                <w:szCs w:val="20"/>
              </w:rPr>
            </w:pPr>
            <w:r>
              <w:rPr>
                <w:rFonts w:eastAsia="Times New Roman"/>
                <w:b/>
                <w:sz w:val="20"/>
                <w:szCs w:val="20"/>
              </w:rPr>
              <w:t>Additional Resources</w:t>
            </w:r>
          </w:p>
        </w:tc>
      </w:tr>
      <w:tr w:rsidR="002F2D8B" w14:paraId="63B37F5F" w14:textId="77777777" w:rsidTr="00B82AEE">
        <w:trPr>
          <w:trHeight w:val="80"/>
        </w:trPr>
        <w:tc>
          <w:tcPr>
            <w:tcW w:w="7208" w:type="dxa"/>
            <w:tcBorders>
              <w:top w:val="nil"/>
            </w:tcBorders>
            <w:shd w:val="clear" w:color="auto" w:fill="auto"/>
          </w:tcPr>
          <w:p w14:paraId="49B9E940" w14:textId="77777777" w:rsidR="002F2D8B" w:rsidRDefault="002F2D8B" w:rsidP="00B82AEE">
            <w:pPr>
              <w:widowControl w:val="0"/>
              <w:spacing w:before="120"/>
              <w:rPr>
                <w:rFonts w:eastAsia="Times New Roman"/>
                <w:sz w:val="20"/>
                <w:szCs w:val="20"/>
              </w:rPr>
            </w:pPr>
          </w:p>
        </w:tc>
        <w:tc>
          <w:tcPr>
            <w:tcW w:w="7208" w:type="dxa"/>
            <w:tcBorders>
              <w:top w:val="nil"/>
            </w:tcBorders>
            <w:shd w:val="clear" w:color="auto" w:fill="auto"/>
          </w:tcPr>
          <w:p w14:paraId="7C362599" w14:textId="77777777" w:rsidR="002F2D8B" w:rsidRDefault="002F2D8B" w:rsidP="00B82AEE">
            <w:pPr>
              <w:widowControl w:val="0"/>
              <w:spacing w:before="120"/>
              <w:rPr>
                <w:rFonts w:eastAsia="Times New Roman"/>
                <w:sz w:val="20"/>
                <w:szCs w:val="20"/>
              </w:rPr>
            </w:pPr>
          </w:p>
          <w:p w14:paraId="444D4742" w14:textId="77777777" w:rsidR="002F2D8B" w:rsidRDefault="002F2D8B" w:rsidP="00B82AEE">
            <w:pPr>
              <w:widowControl w:val="0"/>
              <w:spacing w:before="120"/>
              <w:rPr>
                <w:rFonts w:eastAsia="Times New Roman"/>
                <w:sz w:val="20"/>
                <w:szCs w:val="20"/>
              </w:rPr>
            </w:pPr>
          </w:p>
        </w:tc>
      </w:tr>
    </w:tbl>
    <w:p w14:paraId="782A5BE4" w14:textId="7E51F798" w:rsidR="002F2D8B" w:rsidRDefault="00274AAF" w:rsidP="00274AAF">
      <w:pPr>
        <w:jc w:val="right"/>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4122D06F" w14:textId="77777777" w:rsidR="00723377" w:rsidRDefault="00723377" w:rsidP="002F2D8B">
      <w:pPr>
        <w:jc w:val="center"/>
        <w:rPr>
          <w:rFonts w:eastAsia="Times New Roman"/>
          <w:sz w:val="20"/>
          <w:szCs w:val="20"/>
        </w:rPr>
      </w:pPr>
    </w:p>
    <w:p w14:paraId="016D0B93" w14:textId="4F61B8AE" w:rsidR="00B145E5" w:rsidRDefault="00B145E5">
      <w:pPr>
        <w:rPr>
          <w:rFonts w:eastAsia="Times New Roman"/>
          <w:sz w:val="20"/>
          <w:szCs w:val="20"/>
        </w:rPr>
      </w:pPr>
      <w:r>
        <w:rPr>
          <w:rFonts w:eastAsia="Times New Roman"/>
          <w:sz w:val="20"/>
          <w:szCs w:val="20"/>
        </w:rPr>
        <w:br w:type="page"/>
      </w:r>
    </w:p>
    <w:p w14:paraId="19EA5CCD" w14:textId="77777777" w:rsidR="00B145E5" w:rsidRPr="00940A1F" w:rsidRDefault="00B145E5" w:rsidP="003B3783">
      <w:pPr>
        <w:jc w:val="center"/>
        <w:outlineLvl w:val="0"/>
        <w:rPr>
          <w:rFonts w:eastAsia="Times New Roman"/>
          <w:b/>
        </w:rPr>
      </w:pPr>
      <w:r>
        <w:rPr>
          <w:rFonts w:eastAsia="Times New Roman"/>
          <w:b/>
        </w:rPr>
        <w:lastRenderedPageBreak/>
        <w:t>Algebra</w:t>
      </w:r>
      <w:r w:rsidRPr="00940A1F">
        <w:rPr>
          <w:rFonts w:eastAsia="Times New Roman"/>
          <w:b/>
        </w:rPr>
        <w:t xml:space="preserve"> – </w:t>
      </w:r>
      <w:r>
        <w:rPr>
          <w:rFonts w:eastAsia="Times New Roman"/>
          <w:b/>
        </w:rPr>
        <w:t>Seeing Structure in Expressions</w:t>
      </w:r>
    </w:p>
    <w:p w14:paraId="4EF6DDA4" w14:textId="77777777" w:rsidR="00B145E5" w:rsidRPr="00A23869" w:rsidRDefault="00B145E5" w:rsidP="00B145E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B145E5" w14:paraId="2D46F15C" w14:textId="77777777" w:rsidTr="00B145E5">
        <w:trPr>
          <w:trHeight w:val="126"/>
        </w:trPr>
        <w:tc>
          <w:tcPr>
            <w:tcW w:w="14390" w:type="dxa"/>
          </w:tcPr>
          <w:p w14:paraId="6FA1CD1E" w14:textId="5B8193C3" w:rsidR="00B145E5" w:rsidRPr="00B145E5" w:rsidRDefault="00276FBC" w:rsidP="00B82AEE">
            <w:pPr>
              <w:rPr>
                <w:b/>
              </w:rPr>
            </w:pPr>
            <w:bookmarkStart w:id="8" w:name="asse3"/>
            <w:bookmarkEnd w:id="8"/>
            <w:r>
              <w:rPr>
                <w:b/>
                <w:spacing w:val="-1"/>
              </w:rPr>
              <w:t>NC.M2</w:t>
            </w:r>
            <w:r w:rsidR="00B145E5" w:rsidRPr="00B145E5">
              <w:rPr>
                <w:b/>
                <w:spacing w:val="-1"/>
              </w:rPr>
              <w:t>.A-SSE.3</w:t>
            </w:r>
          </w:p>
        </w:tc>
      </w:tr>
      <w:tr w:rsidR="00B145E5" w14:paraId="20603100" w14:textId="77777777" w:rsidTr="00B145E5">
        <w:trPr>
          <w:trHeight w:val="333"/>
        </w:trPr>
        <w:tc>
          <w:tcPr>
            <w:tcW w:w="14390" w:type="dxa"/>
          </w:tcPr>
          <w:p w14:paraId="15A61AD6" w14:textId="7D8EE25C" w:rsidR="00B145E5" w:rsidRPr="00B145E5" w:rsidRDefault="00AE6774" w:rsidP="00B82AEE">
            <w:pPr>
              <w:rPr>
                <w:b/>
                <w:i/>
              </w:rPr>
            </w:pPr>
            <w:r w:rsidRPr="00D746E0">
              <w:rPr>
                <w:rFonts w:eastAsia="Times New Roman"/>
                <w:b/>
                <w:i/>
                <w:color w:val="141413"/>
              </w:rPr>
              <w:t>Interpret the structure of expressions.</w:t>
            </w:r>
          </w:p>
        </w:tc>
      </w:tr>
      <w:tr w:rsidR="00B145E5" w14:paraId="5417EAEB" w14:textId="77777777" w:rsidTr="00B145E5">
        <w:trPr>
          <w:trHeight w:val="531"/>
        </w:trPr>
        <w:tc>
          <w:tcPr>
            <w:tcW w:w="14390" w:type="dxa"/>
          </w:tcPr>
          <w:p w14:paraId="25449BC0" w14:textId="70CEF7C6" w:rsidR="00B145E5" w:rsidRPr="00940A1F" w:rsidRDefault="00AE6774" w:rsidP="00B145E5">
            <w:pPr>
              <w:widowControl w:val="0"/>
              <w:autoSpaceDE w:val="0"/>
              <w:autoSpaceDN w:val="0"/>
              <w:adjustRightInd w:val="0"/>
            </w:pPr>
            <w:r w:rsidRPr="00D746E0">
              <w:rPr>
                <w:rFonts w:eastAsia="Times New Roman"/>
                <w:color w:val="000000"/>
              </w:rPr>
              <w:t xml:space="preserve">Write an equivalent form of a quadratic expression by completing the square, where </w:t>
            </w:r>
            <m:oMath>
              <m:r>
                <w:rPr>
                  <w:rFonts w:ascii="Cambria Math" w:eastAsia="Times New Roman" w:hAnsi="Cambria Math"/>
                  <w:color w:val="000000"/>
                </w:rPr>
                <m:t xml:space="preserve">a </m:t>
              </m:r>
            </m:oMath>
            <w:r w:rsidRPr="00D746E0">
              <w:rPr>
                <w:rFonts w:eastAsia="Times New Roman"/>
                <w:color w:val="000000"/>
              </w:rPr>
              <w:t>is an integer of a quadratic expression</w:t>
            </w:r>
            <w:proofErr w:type="gramStart"/>
            <w:r w:rsidRPr="00D746E0">
              <w:rPr>
                <w:rFonts w:eastAsia="Times New Roman"/>
                <w:color w:val="000000"/>
              </w:rPr>
              <w:t xml:space="preserve">, </w:t>
            </w:r>
            <w:proofErr w:type="gramEnd"/>
            <m:oMath>
              <m:r>
                <w:rPr>
                  <w:rFonts w:ascii="Cambria Math" w:eastAsia="Times New Roman" w:hAnsi="Cambria Math"/>
                  <w:color w:val="000000"/>
                </w:rPr>
                <m:t>a</m:t>
              </m:r>
              <m:sSup>
                <m:sSupPr>
                  <m:ctrlPr>
                    <w:rPr>
                      <w:rFonts w:ascii="Cambria Math" w:eastAsia="Times New Roman" w:hAnsi="Cambria Math"/>
                      <w:i/>
                      <w:color w:val="000000"/>
                    </w:rPr>
                  </m:ctrlPr>
                </m:sSupPr>
                <m:e>
                  <m:r>
                    <w:rPr>
                      <w:rFonts w:ascii="Cambria Math" w:eastAsia="Times New Roman" w:hAnsi="Cambria Math"/>
                      <w:color w:val="000000"/>
                    </w:rPr>
                    <m:t>x</m:t>
                  </m:r>
                </m:e>
                <m:sup>
                  <m:r>
                    <w:rPr>
                      <w:rFonts w:ascii="Cambria Math" w:eastAsia="Times New Roman" w:hAnsi="Cambria Math"/>
                      <w:color w:val="000000"/>
                    </w:rPr>
                    <m:t>2</m:t>
                  </m:r>
                </m:sup>
              </m:sSup>
              <m:r>
                <w:rPr>
                  <w:rFonts w:ascii="Cambria Math" w:eastAsia="Times New Roman" w:hAnsi="Cambria Math"/>
                  <w:color w:val="000000"/>
                </w:rPr>
                <m:t>+bx+c</m:t>
              </m:r>
            </m:oMath>
            <w:r w:rsidRPr="00D746E0">
              <w:rPr>
                <w:rFonts w:eastAsia="Times New Roman"/>
                <w:color w:val="000000"/>
              </w:rPr>
              <w:t>, to reveal the maximum or minimum value of the function the expression defines.</w:t>
            </w:r>
          </w:p>
        </w:tc>
      </w:tr>
    </w:tbl>
    <w:p w14:paraId="349C0EDE" w14:textId="77777777" w:rsidR="00B145E5" w:rsidRPr="006034A0" w:rsidRDefault="00B145E5" w:rsidP="00B145E5">
      <w:pPr>
        <w:spacing w:line="276" w:lineRule="auto"/>
        <w:rPr>
          <w:rFonts w:eastAsia="Times New Roman"/>
          <w:color w:val="000000"/>
          <w:sz w:val="20"/>
          <w:szCs w:val="20"/>
        </w:rPr>
      </w:pPr>
    </w:p>
    <w:tbl>
      <w:tblPr>
        <w:tblStyle w:val="TableGrid"/>
        <w:tblW w:w="14400" w:type="dxa"/>
        <w:tblLook w:val="04A0" w:firstRow="1" w:lastRow="0" w:firstColumn="1" w:lastColumn="0" w:noHBand="0" w:noVBand="1"/>
      </w:tblPr>
      <w:tblGrid>
        <w:gridCol w:w="7039"/>
        <w:gridCol w:w="222"/>
        <w:gridCol w:w="7139"/>
      </w:tblGrid>
      <w:tr w:rsidR="00B145E5" w14:paraId="70C9EC61" w14:textId="77777777" w:rsidTr="00B82AEE">
        <w:trPr>
          <w:trHeight w:val="278"/>
        </w:trPr>
        <w:tc>
          <w:tcPr>
            <w:tcW w:w="7099" w:type="dxa"/>
            <w:tcBorders>
              <w:top w:val="nil"/>
              <w:bottom w:val="nil"/>
              <w:right w:val="single" w:sz="4" w:space="0" w:color="auto"/>
            </w:tcBorders>
            <w:shd w:val="clear" w:color="auto" w:fill="C00000"/>
          </w:tcPr>
          <w:p w14:paraId="61F317CA" w14:textId="77777777" w:rsidR="00B145E5" w:rsidRPr="005254A5" w:rsidRDefault="00B145E5" w:rsidP="00B82AEE">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144" w:type="dxa"/>
            <w:tcBorders>
              <w:top w:val="nil"/>
              <w:left w:val="single" w:sz="4" w:space="0" w:color="auto"/>
              <w:bottom w:val="nil"/>
              <w:right w:val="single" w:sz="4" w:space="0" w:color="auto"/>
            </w:tcBorders>
            <w:shd w:val="clear" w:color="auto" w:fill="FFFFFF" w:themeFill="background1"/>
          </w:tcPr>
          <w:p w14:paraId="45E4829D" w14:textId="77777777" w:rsidR="00B145E5" w:rsidRPr="005254A5" w:rsidRDefault="00B145E5" w:rsidP="00B82AEE">
            <w:pPr>
              <w:widowControl w:val="0"/>
              <w:rPr>
                <w:rFonts w:eastAsia="Times New Roman"/>
                <w:b/>
                <w:color w:val="FFFFFF" w:themeColor="background1"/>
                <w:sz w:val="20"/>
                <w:szCs w:val="20"/>
              </w:rPr>
            </w:pPr>
          </w:p>
        </w:tc>
        <w:tc>
          <w:tcPr>
            <w:tcW w:w="7201" w:type="dxa"/>
            <w:tcBorders>
              <w:top w:val="single" w:sz="4" w:space="0" w:color="auto"/>
              <w:left w:val="single" w:sz="4" w:space="0" w:color="auto"/>
              <w:bottom w:val="nil"/>
              <w:right w:val="single" w:sz="4" w:space="0" w:color="auto"/>
            </w:tcBorders>
            <w:shd w:val="clear" w:color="auto" w:fill="0070C0"/>
          </w:tcPr>
          <w:p w14:paraId="6A739FE4" w14:textId="77777777" w:rsidR="00B145E5" w:rsidRDefault="00B145E5" w:rsidP="00B82AEE">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740F46" w14:paraId="6722591C" w14:textId="77777777" w:rsidTr="00B82AEE">
        <w:trPr>
          <w:trHeight w:val="278"/>
        </w:trPr>
        <w:tc>
          <w:tcPr>
            <w:tcW w:w="7099" w:type="dxa"/>
            <w:tcBorders>
              <w:top w:val="nil"/>
              <w:bottom w:val="nil"/>
              <w:right w:val="single" w:sz="4" w:space="0" w:color="auto"/>
            </w:tcBorders>
            <w:shd w:val="clear" w:color="auto" w:fill="F2CCCB"/>
          </w:tcPr>
          <w:p w14:paraId="0D7E3D6D" w14:textId="77777777" w:rsidR="00B145E5" w:rsidRPr="005254A5" w:rsidRDefault="00B145E5" w:rsidP="00B82AEE">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144" w:type="dxa"/>
            <w:tcBorders>
              <w:top w:val="nil"/>
              <w:left w:val="single" w:sz="4" w:space="0" w:color="auto"/>
              <w:bottom w:val="nil"/>
              <w:right w:val="single" w:sz="4" w:space="0" w:color="auto"/>
            </w:tcBorders>
            <w:shd w:val="clear" w:color="auto" w:fill="FFFFFF" w:themeFill="background1"/>
          </w:tcPr>
          <w:p w14:paraId="3F073F90" w14:textId="77777777" w:rsidR="00B145E5" w:rsidRPr="005254A5" w:rsidRDefault="00B145E5" w:rsidP="00B82AEE">
            <w:pPr>
              <w:widowControl w:val="0"/>
              <w:rPr>
                <w:rFonts w:eastAsia="Times New Roman"/>
                <w:b/>
                <w:color w:val="FFFFFF" w:themeColor="background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141E3D4C" w14:textId="77777777" w:rsidR="00B145E5" w:rsidRPr="005254A5" w:rsidRDefault="00B145E5" w:rsidP="00B82AEE">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B77A10" w14:paraId="1980BC20" w14:textId="77777777" w:rsidTr="00B82AEE">
        <w:trPr>
          <w:trHeight w:val="836"/>
        </w:trPr>
        <w:tc>
          <w:tcPr>
            <w:tcW w:w="7099" w:type="dxa"/>
            <w:tcBorders>
              <w:top w:val="nil"/>
              <w:bottom w:val="nil"/>
              <w:right w:val="single" w:sz="4" w:space="0" w:color="auto"/>
            </w:tcBorders>
            <w:shd w:val="clear" w:color="auto" w:fill="auto"/>
          </w:tcPr>
          <w:p w14:paraId="7CB47346" w14:textId="01CA612A" w:rsidR="00032FA0" w:rsidRDefault="00032FA0" w:rsidP="00F2429F">
            <w:pPr>
              <w:pStyle w:val="ListParagraph"/>
              <w:widowControl w:val="0"/>
              <w:numPr>
                <w:ilvl w:val="0"/>
                <w:numId w:val="1"/>
              </w:numPr>
              <w:ind w:left="344" w:hanging="180"/>
              <w:rPr>
                <w:rFonts w:eastAsia="Times New Roman"/>
                <w:sz w:val="20"/>
                <w:szCs w:val="20"/>
              </w:rPr>
            </w:pPr>
            <w:r>
              <w:rPr>
                <w:rFonts w:eastAsia="Times New Roman"/>
                <w:sz w:val="20"/>
                <w:szCs w:val="20"/>
              </w:rPr>
              <w:t>Rewrite quadratic expression to reveal zeros and solutions (NC.M1.A-SSE.3)</w:t>
            </w:r>
          </w:p>
          <w:p w14:paraId="641ACFD5" w14:textId="77777777" w:rsidR="00032FA0" w:rsidRDefault="00032FA0" w:rsidP="00F2429F">
            <w:pPr>
              <w:pStyle w:val="ListParagraph"/>
              <w:widowControl w:val="0"/>
              <w:numPr>
                <w:ilvl w:val="0"/>
                <w:numId w:val="1"/>
              </w:numPr>
              <w:ind w:left="344" w:hanging="180"/>
              <w:rPr>
                <w:rFonts w:eastAsia="Times New Roman"/>
                <w:sz w:val="20"/>
                <w:szCs w:val="20"/>
              </w:rPr>
            </w:pPr>
            <w:r>
              <w:rPr>
                <w:rFonts w:eastAsia="Times New Roman"/>
                <w:sz w:val="20"/>
                <w:szCs w:val="20"/>
              </w:rPr>
              <w:t>Interpret parts of a function as single entities in context (NC.M2.A-SSE.1b)</w:t>
            </w:r>
          </w:p>
          <w:p w14:paraId="2BC17279" w14:textId="49DB1C74" w:rsidR="00740F46" w:rsidRDefault="00740F46" w:rsidP="00032FA0">
            <w:pPr>
              <w:pStyle w:val="ListParagraph"/>
              <w:widowControl w:val="0"/>
              <w:rPr>
                <w:rFonts w:eastAsia="Times New Roman"/>
                <w:sz w:val="20"/>
                <w:szCs w:val="20"/>
              </w:rPr>
            </w:pPr>
          </w:p>
        </w:tc>
        <w:tc>
          <w:tcPr>
            <w:tcW w:w="144" w:type="dxa"/>
            <w:tcBorders>
              <w:top w:val="nil"/>
              <w:left w:val="single" w:sz="4" w:space="0" w:color="auto"/>
              <w:bottom w:val="nil"/>
              <w:right w:val="single" w:sz="4" w:space="0" w:color="auto"/>
            </w:tcBorders>
            <w:shd w:val="clear" w:color="auto" w:fill="FFFFFF" w:themeFill="background1"/>
          </w:tcPr>
          <w:p w14:paraId="375143A1" w14:textId="77777777" w:rsidR="00B145E5" w:rsidRDefault="00B145E5" w:rsidP="00B82AEE">
            <w:pPr>
              <w:widowControl w:val="0"/>
              <w:rPr>
                <w:rFonts w:eastAsia="Times New Roman"/>
                <w:sz w:val="20"/>
                <w:szCs w:val="20"/>
              </w:rPr>
            </w:pPr>
          </w:p>
        </w:tc>
        <w:tc>
          <w:tcPr>
            <w:tcW w:w="7201" w:type="dxa"/>
            <w:tcBorders>
              <w:top w:val="nil"/>
              <w:left w:val="single" w:sz="4" w:space="0" w:color="auto"/>
              <w:bottom w:val="nil"/>
              <w:right w:val="single" w:sz="4" w:space="0" w:color="auto"/>
            </w:tcBorders>
            <w:shd w:val="clear" w:color="auto" w:fill="auto"/>
          </w:tcPr>
          <w:p w14:paraId="439C4FC1" w14:textId="77777777" w:rsidR="00B145E5" w:rsidRPr="00940A1F" w:rsidRDefault="00B145E5" w:rsidP="00B82AEE">
            <w:pPr>
              <w:widowControl w:val="0"/>
              <w:rPr>
                <w:rFonts w:eastAsia="Times New Roman"/>
                <w:i/>
                <w:sz w:val="20"/>
                <w:szCs w:val="20"/>
              </w:rPr>
            </w:pPr>
            <w:r w:rsidRPr="00940A1F">
              <w:rPr>
                <w:rFonts w:eastAsia="Times New Roman"/>
                <w:i/>
                <w:sz w:val="20"/>
                <w:szCs w:val="20"/>
              </w:rPr>
              <w:t>Generally, all SMPs can be applied in every standard. The following SMPs can be highlighted for this standard.</w:t>
            </w:r>
          </w:p>
          <w:p w14:paraId="29918261" w14:textId="77777777" w:rsidR="00BA7B53" w:rsidRDefault="00BA7B53" w:rsidP="00BA7B53">
            <w:pPr>
              <w:widowControl w:val="0"/>
              <w:rPr>
                <w:rFonts w:eastAsia="Times New Roman"/>
                <w:sz w:val="20"/>
                <w:szCs w:val="20"/>
              </w:rPr>
            </w:pPr>
            <w:r>
              <w:rPr>
                <w:rFonts w:eastAsia="Times New Roman"/>
                <w:sz w:val="20"/>
                <w:szCs w:val="20"/>
              </w:rPr>
              <w:t>4 – Model with mathematics</w:t>
            </w:r>
          </w:p>
          <w:p w14:paraId="5EAC77E7" w14:textId="77777777" w:rsidR="00B145E5" w:rsidRPr="009D22B6" w:rsidRDefault="00B145E5" w:rsidP="00B82AEE">
            <w:pPr>
              <w:widowControl w:val="0"/>
              <w:rPr>
                <w:rFonts w:eastAsia="Times New Roman"/>
                <w:sz w:val="20"/>
                <w:szCs w:val="20"/>
              </w:rPr>
            </w:pPr>
          </w:p>
        </w:tc>
      </w:tr>
      <w:tr w:rsidR="00B77A10" w14:paraId="602135F2" w14:textId="77777777" w:rsidTr="00B82AEE">
        <w:trPr>
          <w:trHeight w:val="278"/>
        </w:trPr>
        <w:tc>
          <w:tcPr>
            <w:tcW w:w="7099" w:type="dxa"/>
            <w:tcBorders>
              <w:top w:val="nil"/>
              <w:bottom w:val="nil"/>
              <w:right w:val="single" w:sz="4" w:space="0" w:color="auto"/>
            </w:tcBorders>
            <w:shd w:val="clear" w:color="auto" w:fill="F2CCCB"/>
          </w:tcPr>
          <w:p w14:paraId="7ABDDDFB" w14:textId="77777777" w:rsidR="00B145E5" w:rsidRPr="005254A5" w:rsidRDefault="00B145E5" w:rsidP="00B82AEE">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c>
          <w:tcPr>
            <w:tcW w:w="144" w:type="dxa"/>
            <w:tcBorders>
              <w:top w:val="nil"/>
              <w:left w:val="single" w:sz="4" w:space="0" w:color="auto"/>
              <w:bottom w:val="nil"/>
              <w:right w:val="single" w:sz="4" w:space="0" w:color="auto"/>
            </w:tcBorders>
            <w:shd w:val="clear" w:color="auto" w:fill="FFFFFF" w:themeFill="background1"/>
          </w:tcPr>
          <w:p w14:paraId="60F9D586" w14:textId="77777777" w:rsidR="00B145E5" w:rsidRPr="00DD4B3C" w:rsidRDefault="00B145E5" w:rsidP="00B82AEE">
            <w:pPr>
              <w:widowControl w:val="0"/>
              <w:rPr>
                <w:rFonts w:eastAsia="Times New Roman"/>
                <w:b/>
                <w:color w:val="000000" w:themeColor="text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6B8172E2" w14:textId="1F415E3A" w:rsidR="00B145E5" w:rsidRPr="00DD4B3C" w:rsidRDefault="0030599B" w:rsidP="00B82AEE">
            <w:pPr>
              <w:widowControl w:val="0"/>
              <w:rPr>
                <w:rFonts w:eastAsia="Times New Roman"/>
                <w:b/>
                <w:color w:val="000000" w:themeColor="text1"/>
                <w:sz w:val="20"/>
                <w:szCs w:val="20"/>
              </w:rPr>
            </w:pPr>
            <w:r>
              <w:rPr>
                <w:rFonts w:eastAsia="Times New Roman"/>
                <w:b/>
                <w:color w:val="000000" w:themeColor="text1"/>
                <w:sz w:val="20"/>
                <w:szCs w:val="20"/>
              </w:rPr>
              <w:t xml:space="preserve">Disciplinary Literacy </w:t>
            </w:r>
            <w:r w:rsidR="00B145E5" w:rsidRPr="00DD4B3C">
              <w:rPr>
                <w:rFonts w:eastAsia="Times New Roman"/>
                <w:b/>
                <w:color w:val="000000" w:themeColor="text1"/>
                <w:sz w:val="20"/>
                <w:szCs w:val="20"/>
              </w:rPr>
              <w:t xml:space="preserve"> </w:t>
            </w:r>
          </w:p>
        </w:tc>
      </w:tr>
      <w:tr w:rsidR="00B77A10" w14:paraId="6039A7A8" w14:textId="77777777" w:rsidTr="00B82AEE">
        <w:trPr>
          <w:trHeight w:val="512"/>
        </w:trPr>
        <w:tc>
          <w:tcPr>
            <w:tcW w:w="7099" w:type="dxa"/>
            <w:tcBorders>
              <w:top w:val="nil"/>
              <w:right w:val="single" w:sz="4" w:space="0" w:color="auto"/>
            </w:tcBorders>
            <w:shd w:val="clear" w:color="auto" w:fill="auto"/>
          </w:tcPr>
          <w:p w14:paraId="2623E9D1" w14:textId="77777777" w:rsidR="00675214" w:rsidRDefault="00675214" w:rsidP="00F2429F">
            <w:pPr>
              <w:pStyle w:val="ListParagraph"/>
              <w:widowControl w:val="0"/>
              <w:numPr>
                <w:ilvl w:val="0"/>
                <w:numId w:val="1"/>
              </w:numPr>
              <w:ind w:left="344" w:hanging="180"/>
              <w:rPr>
                <w:rFonts w:eastAsia="Times New Roman"/>
                <w:sz w:val="20"/>
                <w:szCs w:val="20"/>
              </w:rPr>
            </w:pPr>
            <w:r>
              <w:rPr>
                <w:rFonts w:eastAsia="Times New Roman"/>
                <w:sz w:val="20"/>
                <w:szCs w:val="20"/>
              </w:rPr>
              <w:t>Understand the relationship between the quadratic formula and the process of completing the square (NC.M2.A-REI.4a)</w:t>
            </w:r>
          </w:p>
          <w:p w14:paraId="751F69D7" w14:textId="25B0074B" w:rsidR="00675214" w:rsidRPr="00DD4B3C" w:rsidRDefault="00C954BD" w:rsidP="00F2429F">
            <w:pPr>
              <w:pStyle w:val="ListParagraph"/>
              <w:widowControl w:val="0"/>
              <w:numPr>
                <w:ilvl w:val="0"/>
                <w:numId w:val="1"/>
              </w:numPr>
              <w:ind w:left="344" w:hanging="180"/>
              <w:rPr>
                <w:rFonts w:eastAsia="Times New Roman"/>
                <w:sz w:val="20"/>
                <w:szCs w:val="20"/>
              </w:rPr>
            </w:pPr>
            <w:r>
              <w:rPr>
                <w:rFonts w:eastAsia="Times New Roman"/>
                <w:sz w:val="20"/>
                <w:szCs w:val="20"/>
              </w:rPr>
              <w:t>Find and compare key features of quadratic functions (NC.M2.F-IF.7, NC.M2.F-IF.8, NC.M2.F-IF.9)</w:t>
            </w:r>
          </w:p>
        </w:tc>
        <w:tc>
          <w:tcPr>
            <w:tcW w:w="144" w:type="dxa"/>
            <w:tcBorders>
              <w:top w:val="nil"/>
              <w:left w:val="single" w:sz="4" w:space="0" w:color="auto"/>
              <w:bottom w:val="nil"/>
              <w:right w:val="single" w:sz="4" w:space="0" w:color="auto"/>
            </w:tcBorders>
            <w:shd w:val="clear" w:color="auto" w:fill="FFFFFF" w:themeFill="background1"/>
          </w:tcPr>
          <w:p w14:paraId="512C50A5" w14:textId="77777777" w:rsidR="00B145E5" w:rsidRDefault="00B145E5" w:rsidP="00B82AEE">
            <w:pPr>
              <w:widowControl w:val="0"/>
              <w:rPr>
                <w:rFonts w:eastAsia="Times New Roman"/>
                <w:sz w:val="20"/>
                <w:szCs w:val="20"/>
              </w:rPr>
            </w:pPr>
          </w:p>
        </w:tc>
        <w:tc>
          <w:tcPr>
            <w:tcW w:w="7201" w:type="dxa"/>
            <w:tcBorders>
              <w:top w:val="nil"/>
              <w:left w:val="single" w:sz="4" w:space="0" w:color="auto"/>
              <w:bottom w:val="single" w:sz="4" w:space="0" w:color="auto"/>
              <w:right w:val="single" w:sz="4" w:space="0" w:color="auto"/>
            </w:tcBorders>
            <w:shd w:val="clear" w:color="auto" w:fill="auto"/>
          </w:tcPr>
          <w:p w14:paraId="2C1EA761" w14:textId="77777777" w:rsidR="00B145E5" w:rsidRPr="00940A1F" w:rsidRDefault="00B145E5" w:rsidP="00B82AEE">
            <w:pPr>
              <w:widowControl w:val="0"/>
              <w:rPr>
                <w:rFonts w:eastAsia="Times New Roman"/>
                <w:i/>
                <w:sz w:val="20"/>
                <w:szCs w:val="20"/>
              </w:rPr>
            </w:pPr>
            <w:r w:rsidRPr="00940A1F">
              <w:rPr>
                <w:rFonts w:eastAsia="Times New Roman"/>
                <w:i/>
                <w:sz w:val="20"/>
                <w:szCs w:val="20"/>
              </w:rPr>
              <w:t>As stated in SMP 6, the precise use of mathematical vocabulary is the expectation in all oral and written communication. The following v</w:t>
            </w:r>
            <w:r>
              <w:rPr>
                <w:rFonts w:eastAsia="Times New Roman"/>
                <w:i/>
                <w:sz w:val="20"/>
                <w:szCs w:val="20"/>
              </w:rPr>
              <w:t>ocabulary is</w:t>
            </w:r>
            <w:r w:rsidRPr="00940A1F">
              <w:rPr>
                <w:rFonts w:eastAsia="Times New Roman"/>
                <w:i/>
                <w:sz w:val="20"/>
                <w:szCs w:val="20"/>
              </w:rPr>
              <w:t xml:space="preserve"> new to this course and supported by this standard:</w:t>
            </w:r>
          </w:p>
          <w:p w14:paraId="5417B7ED" w14:textId="77777777" w:rsidR="00B145E5" w:rsidRDefault="00B145E5" w:rsidP="00B82AEE">
            <w:pPr>
              <w:widowControl w:val="0"/>
              <w:rPr>
                <w:rFonts w:eastAsia="Times New Roman"/>
                <w:sz w:val="20"/>
                <w:szCs w:val="20"/>
              </w:rPr>
            </w:pPr>
          </w:p>
          <w:p w14:paraId="33A93E76" w14:textId="36A9B815" w:rsidR="004E120D" w:rsidRDefault="004E120D" w:rsidP="00B82AEE">
            <w:pPr>
              <w:widowControl w:val="0"/>
              <w:rPr>
                <w:rFonts w:eastAsia="Times New Roman"/>
                <w:sz w:val="20"/>
                <w:szCs w:val="20"/>
              </w:rPr>
            </w:pPr>
            <w:r>
              <w:rPr>
                <w:rFonts w:eastAsia="Times New Roman"/>
                <w:sz w:val="20"/>
                <w:szCs w:val="20"/>
              </w:rPr>
              <w:t>Students should be able to explain when the process of completing the square is necessary.</w:t>
            </w:r>
          </w:p>
          <w:p w14:paraId="2F07FB1F" w14:textId="38A4232B" w:rsidR="004E120D" w:rsidRDefault="004E120D" w:rsidP="004E120D">
            <w:pPr>
              <w:widowControl w:val="0"/>
              <w:rPr>
                <w:rFonts w:eastAsia="Times New Roman"/>
                <w:sz w:val="20"/>
                <w:szCs w:val="20"/>
              </w:rPr>
            </w:pPr>
            <w:r>
              <w:rPr>
                <w:rFonts w:eastAsia="Times New Roman"/>
                <w:sz w:val="20"/>
                <w:szCs w:val="20"/>
              </w:rPr>
              <w:t>New Vocabulary: completing the square</w:t>
            </w:r>
          </w:p>
        </w:tc>
      </w:tr>
    </w:tbl>
    <w:p w14:paraId="1EE1B83E" w14:textId="4854B716" w:rsidR="00B145E5" w:rsidRDefault="00B145E5" w:rsidP="00B145E5">
      <w:pPr>
        <w:widowControl w:val="0"/>
        <w:rPr>
          <w:rFonts w:eastAsia="Times New Roman"/>
          <w:sz w:val="20"/>
          <w:szCs w:val="20"/>
        </w:rPr>
      </w:pPr>
    </w:p>
    <w:tbl>
      <w:tblPr>
        <w:tblStyle w:val="TableGrid"/>
        <w:tblW w:w="0" w:type="auto"/>
        <w:tblLook w:val="04A0" w:firstRow="1" w:lastRow="0" w:firstColumn="1" w:lastColumn="0" w:noHBand="0" w:noVBand="1"/>
      </w:tblPr>
      <w:tblGrid>
        <w:gridCol w:w="4135"/>
        <w:gridCol w:w="10255"/>
      </w:tblGrid>
      <w:tr w:rsidR="00B145E5" w:rsidRPr="00974B83" w14:paraId="631D00AB" w14:textId="77777777" w:rsidTr="00B82AEE">
        <w:trPr>
          <w:trHeight w:val="296"/>
        </w:trPr>
        <w:tc>
          <w:tcPr>
            <w:tcW w:w="14390" w:type="dxa"/>
            <w:gridSpan w:val="2"/>
            <w:tcBorders>
              <w:bottom w:val="nil"/>
            </w:tcBorders>
            <w:shd w:val="clear" w:color="auto" w:fill="538135" w:themeFill="accent6" w:themeFillShade="BF"/>
          </w:tcPr>
          <w:p w14:paraId="5465DEB1" w14:textId="77777777" w:rsidR="00B145E5" w:rsidRPr="00A62728" w:rsidRDefault="00B145E5" w:rsidP="00B82AEE">
            <w:pPr>
              <w:widowControl w:val="0"/>
              <w:jc w:val="center"/>
              <w:rPr>
                <w:rFonts w:eastAsia="Times New Roman"/>
                <w:b/>
                <w:color w:val="FFFFFF" w:themeColor="background1"/>
                <w:sz w:val="20"/>
                <w:szCs w:val="20"/>
              </w:rPr>
            </w:pPr>
            <w:r>
              <w:rPr>
                <w:rFonts w:eastAsia="Times New Roman"/>
                <w:b/>
                <w:color w:val="FFFFFF" w:themeColor="background1"/>
                <w:sz w:val="20"/>
                <w:szCs w:val="20"/>
              </w:rPr>
              <w:t>Mastering the Standard</w:t>
            </w:r>
          </w:p>
        </w:tc>
      </w:tr>
      <w:tr w:rsidR="00B145E5" w:rsidRPr="00A62728" w14:paraId="41739B80" w14:textId="77777777" w:rsidTr="00B82AEE">
        <w:trPr>
          <w:trHeight w:val="145"/>
        </w:trPr>
        <w:tc>
          <w:tcPr>
            <w:tcW w:w="4135" w:type="dxa"/>
            <w:tcBorders>
              <w:top w:val="nil"/>
              <w:bottom w:val="nil"/>
            </w:tcBorders>
            <w:shd w:val="clear" w:color="auto" w:fill="E2EFD9" w:themeFill="accent6" w:themeFillTint="33"/>
          </w:tcPr>
          <w:p w14:paraId="6AAF8E30" w14:textId="77777777" w:rsidR="00B145E5" w:rsidRPr="00A62728" w:rsidRDefault="00B145E5" w:rsidP="00B82AEE">
            <w:pPr>
              <w:widowControl w:val="0"/>
              <w:rPr>
                <w:rFonts w:eastAsia="Times New Roman"/>
                <w:b/>
                <w:color w:val="000000" w:themeColor="text1"/>
                <w:sz w:val="20"/>
                <w:szCs w:val="20"/>
              </w:rPr>
            </w:pPr>
            <w:r>
              <w:rPr>
                <w:rFonts w:eastAsia="Times New Roman"/>
                <w:b/>
                <w:color w:val="000000" w:themeColor="text1"/>
                <w:sz w:val="20"/>
                <w:szCs w:val="20"/>
              </w:rPr>
              <w:t>Comprehending</w:t>
            </w:r>
            <w:r w:rsidRPr="00A62728">
              <w:rPr>
                <w:rFonts w:eastAsia="Times New Roman"/>
                <w:b/>
                <w:color w:val="000000" w:themeColor="text1"/>
                <w:sz w:val="20"/>
                <w:szCs w:val="20"/>
              </w:rPr>
              <w:t xml:space="preserve"> the Standard</w:t>
            </w:r>
          </w:p>
        </w:tc>
        <w:tc>
          <w:tcPr>
            <w:tcW w:w="10255" w:type="dxa"/>
            <w:tcBorders>
              <w:top w:val="nil"/>
              <w:bottom w:val="nil"/>
            </w:tcBorders>
            <w:shd w:val="clear" w:color="auto" w:fill="E2EFD9" w:themeFill="accent6" w:themeFillTint="33"/>
          </w:tcPr>
          <w:p w14:paraId="6BEEC11E" w14:textId="77777777" w:rsidR="00B145E5" w:rsidRPr="00A62728" w:rsidRDefault="00B145E5" w:rsidP="00B82AEE">
            <w:pPr>
              <w:widowControl w:val="0"/>
              <w:rPr>
                <w:rFonts w:eastAsia="Times New Roman"/>
                <w:b/>
                <w:color w:val="000000" w:themeColor="text1"/>
                <w:sz w:val="20"/>
                <w:szCs w:val="20"/>
              </w:rPr>
            </w:pPr>
            <w:r>
              <w:rPr>
                <w:rFonts w:eastAsia="Times New Roman"/>
                <w:b/>
                <w:color w:val="000000" w:themeColor="text1"/>
                <w:sz w:val="20"/>
                <w:szCs w:val="20"/>
              </w:rPr>
              <w:t>Assessing for Understanding</w:t>
            </w:r>
          </w:p>
        </w:tc>
      </w:tr>
      <w:tr w:rsidR="00B145E5" w:rsidRPr="00974B83" w14:paraId="53215131" w14:textId="77777777" w:rsidTr="00B82AEE">
        <w:trPr>
          <w:trHeight w:val="251"/>
        </w:trPr>
        <w:tc>
          <w:tcPr>
            <w:tcW w:w="4135" w:type="dxa"/>
            <w:tcBorders>
              <w:top w:val="nil"/>
            </w:tcBorders>
            <w:shd w:val="clear" w:color="auto" w:fill="auto"/>
          </w:tcPr>
          <w:p w14:paraId="04629986" w14:textId="77777777" w:rsidR="003D2223" w:rsidRDefault="003D2223" w:rsidP="003D2223">
            <w:pPr>
              <w:rPr>
                <w:rFonts w:eastAsia="Times New Roman"/>
                <w:sz w:val="20"/>
                <w:szCs w:val="20"/>
              </w:rPr>
            </w:pPr>
            <w:r>
              <w:rPr>
                <w:rFonts w:eastAsia="Times New Roman"/>
                <w:sz w:val="20"/>
                <w:szCs w:val="20"/>
              </w:rPr>
              <w:t xml:space="preserve">When given an equation in the form </w:t>
            </w:r>
            <m:oMath>
              <m:r>
                <w:rPr>
                  <w:rFonts w:ascii="Cambria Math" w:eastAsia="Times New Roman" w:hAnsi="Cambria Math"/>
                  <w:sz w:val="20"/>
                  <w:szCs w:val="20"/>
                </w:rPr>
                <m:t>a</m:t>
              </m:r>
              <m:sSup>
                <m:sSupPr>
                  <m:ctrlPr>
                    <w:rPr>
                      <w:rFonts w:ascii="Cambria Math" w:eastAsia="Times New Roman" w:hAnsi="Cambria Math"/>
                      <w:i/>
                      <w:sz w:val="20"/>
                      <w:szCs w:val="20"/>
                    </w:rPr>
                  </m:ctrlPr>
                </m:sSupPr>
                <m:e>
                  <m:r>
                    <w:rPr>
                      <w:rFonts w:ascii="Cambria Math" w:eastAsia="Times New Roman" w:hAnsi="Cambria Math"/>
                      <w:sz w:val="20"/>
                      <w:szCs w:val="20"/>
                    </w:rPr>
                    <m:t>x</m:t>
                  </m:r>
                </m:e>
                <m:sup>
                  <m:r>
                    <w:rPr>
                      <w:rFonts w:ascii="Cambria Math" w:eastAsia="Times New Roman" w:hAnsi="Cambria Math"/>
                      <w:sz w:val="20"/>
                      <w:szCs w:val="20"/>
                    </w:rPr>
                    <m:t>2</m:t>
                  </m:r>
                </m:sup>
              </m:sSup>
              <m:r>
                <w:rPr>
                  <w:rFonts w:ascii="Cambria Math" w:eastAsia="Times New Roman" w:hAnsi="Cambria Math"/>
                  <w:sz w:val="20"/>
                  <w:szCs w:val="20"/>
                </w:rPr>
                <m:t>+bx+c</m:t>
              </m:r>
            </m:oMath>
            <w:r>
              <w:rPr>
                <w:rFonts w:eastAsia="Times New Roman"/>
                <w:sz w:val="20"/>
                <w:szCs w:val="20"/>
              </w:rPr>
              <w:t xml:space="preserve"> students should be able to complete the square to write a quadratic equation in vertex form</w:t>
            </w:r>
            <w:proofErr w:type="gramStart"/>
            <w:r>
              <w:rPr>
                <w:rFonts w:eastAsia="Times New Roman"/>
                <w:sz w:val="20"/>
                <w:szCs w:val="20"/>
              </w:rPr>
              <w:t xml:space="preserve">: </w:t>
            </w:r>
            <w:proofErr w:type="gramEnd"/>
            <m:oMath>
              <m:r>
                <w:rPr>
                  <w:rFonts w:ascii="Cambria Math" w:eastAsia="Times New Roman" w:hAnsi="Cambria Math"/>
                  <w:sz w:val="20"/>
                  <w:szCs w:val="20"/>
                </w:rPr>
                <m:t>a(x-h</m:t>
              </m:r>
              <m:sSup>
                <m:sSupPr>
                  <m:ctrlPr>
                    <w:rPr>
                      <w:rFonts w:ascii="Cambria Math" w:eastAsia="Times New Roman" w:hAnsi="Cambria Math"/>
                      <w:i/>
                      <w:sz w:val="20"/>
                      <w:szCs w:val="20"/>
                    </w:rPr>
                  </m:ctrlPr>
                </m:sSupPr>
                <m:e>
                  <m:r>
                    <w:rPr>
                      <w:rFonts w:ascii="Cambria Math" w:eastAsia="Times New Roman" w:hAnsi="Cambria Math"/>
                      <w:sz w:val="20"/>
                      <w:szCs w:val="20"/>
                    </w:rPr>
                    <m:t>)</m:t>
                  </m:r>
                </m:e>
                <m:sup>
                  <m:r>
                    <w:rPr>
                      <w:rFonts w:ascii="Cambria Math" w:eastAsia="Times New Roman" w:hAnsi="Cambria Math"/>
                      <w:sz w:val="20"/>
                      <w:szCs w:val="20"/>
                    </w:rPr>
                    <m:t>2</m:t>
                  </m:r>
                </m:sup>
              </m:sSup>
              <m:r>
                <w:rPr>
                  <w:rFonts w:ascii="Cambria Math" w:eastAsia="Times New Roman" w:hAnsi="Cambria Math"/>
                  <w:sz w:val="20"/>
                  <w:szCs w:val="20"/>
                </w:rPr>
                <m:t>+k</m:t>
              </m:r>
            </m:oMath>
            <w:r>
              <w:rPr>
                <w:rFonts w:eastAsia="Times New Roman"/>
                <w:sz w:val="20"/>
                <w:szCs w:val="20"/>
              </w:rPr>
              <w:t xml:space="preserve">. </w:t>
            </w:r>
          </w:p>
          <w:p w14:paraId="55A85AAF" w14:textId="77777777" w:rsidR="003D2223" w:rsidRDefault="003D2223" w:rsidP="003D2223">
            <w:pPr>
              <w:rPr>
                <w:rFonts w:eastAsia="Times New Roman"/>
                <w:sz w:val="20"/>
                <w:szCs w:val="20"/>
              </w:rPr>
            </w:pPr>
          </w:p>
          <w:p w14:paraId="36ABBD79" w14:textId="77777777" w:rsidR="003D2223" w:rsidRDefault="003D2223" w:rsidP="003D2223">
            <w:pPr>
              <w:rPr>
                <w:rFonts w:eastAsia="Times New Roman"/>
                <w:sz w:val="20"/>
                <w:szCs w:val="20"/>
              </w:rPr>
            </w:pPr>
            <w:r>
              <w:rPr>
                <w:rFonts w:eastAsia="Times New Roman"/>
                <w:sz w:val="20"/>
                <w:szCs w:val="20"/>
              </w:rPr>
              <w:t xml:space="preserve">Students should be able to determine that if </w:t>
            </w:r>
            <m:oMath>
              <m:r>
                <w:rPr>
                  <w:rFonts w:ascii="Cambria Math" w:eastAsia="Times New Roman" w:hAnsi="Cambria Math"/>
                  <w:sz w:val="20"/>
                  <w:szCs w:val="20"/>
                </w:rPr>
                <m:t>a&gt;0</m:t>
              </m:r>
            </m:oMath>
            <w:r>
              <w:rPr>
                <w:rFonts w:eastAsia="Times New Roman"/>
                <w:sz w:val="20"/>
                <w:szCs w:val="20"/>
              </w:rPr>
              <w:t xml:space="preserve"> there is a minimum and if </w:t>
            </w:r>
            <m:oMath>
              <m:r>
                <w:rPr>
                  <w:rFonts w:ascii="Cambria Math" w:eastAsia="Times New Roman" w:hAnsi="Cambria Math"/>
                  <w:sz w:val="20"/>
                  <w:szCs w:val="20"/>
                </w:rPr>
                <m:t>a&lt;0</m:t>
              </m:r>
            </m:oMath>
            <w:r>
              <w:rPr>
                <w:rFonts w:eastAsia="Times New Roman"/>
                <w:sz w:val="20"/>
                <w:szCs w:val="20"/>
              </w:rPr>
              <w:t xml:space="preserve"> there is a maximum. </w:t>
            </w:r>
          </w:p>
          <w:p w14:paraId="759092E3" w14:textId="77777777" w:rsidR="003D2223" w:rsidRDefault="003D2223" w:rsidP="003D2223">
            <w:pPr>
              <w:rPr>
                <w:rFonts w:eastAsia="Times New Roman"/>
                <w:sz w:val="20"/>
                <w:szCs w:val="20"/>
              </w:rPr>
            </w:pPr>
          </w:p>
          <w:p w14:paraId="465FF6B1" w14:textId="03AE6731" w:rsidR="003D2223" w:rsidRDefault="003D2223" w:rsidP="003D2223">
            <w:pPr>
              <w:rPr>
                <w:rFonts w:eastAsia="Times New Roman"/>
                <w:sz w:val="20"/>
                <w:szCs w:val="20"/>
              </w:rPr>
            </w:pPr>
            <w:r>
              <w:rPr>
                <w:rFonts w:eastAsia="Times New Roman"/>
                <w:sz w:val="20"/>
                <w:szCs w:val="20"/>
              </w:rPr>
              <w:t xml:space="preserve">Students should be able to identify the maximum or minimum point </w:t>
            </w:r>
            <m:oMath>
              <m:r>
                <w:rPr>
                  <w:rFonts w:ascii="Cambria Math" w:eastAsia="Times New Roman" w:hAnsi="Cambria Math"/>
                  <w:sz w:val="20"/>
                  <w:szCs w:val="20"/>
                </w:rPr>
                <m:t>(h,k)</m:t>
              </m:r>
            </m:oMath>
            <w:r>
              <w:rPr>
                <w:rFonts w:eastAsia="Times New Roman"/>
                <w:sz w:val="20"/>
                <w:szCs w:val="20"/>
              </w:rPr>
              <w:t xml:space="preserve"> from an equation in vertex form.  </w:t>
            </w:r>
          </w:p>
          <w:p w14:paraId="65F6777B" w14:textId="77777777" w:rsidR="00B145E5" w:rsidRDefault="00B145E5" w:rsidP="003D2223">
            <w:pPr>
              <w:autoSpaceDE w:val="0"/>
              <w:autoSpaceDN w:val="0"/>
              <w:adjustRightInd w:val="0"/>
              <w:contextualSpacing/>
              <w:rPr>
                <w:rFonts w:eastAsia="Times New Roman"/>
                <w:sz w:val="20"/>
                <w:szCs w:val="20"/>
              </w:rPr>
            </w:pPr>
          </w:p>
          <w:p w14:paraId="19E8FF46" w14:textId="01E1CEE4" w:rsidR="004273AE" w:rsidRDefault="004273AE" w:rsidP="003D2223">
            <w:pPr>
              <w:autoSpaceDE w:val="0"/>
              <w:autoSpaceDN w:val="0"/>
              <w:adjustRightInd w:val="0"/>
              <w:contextualSpacing/>
              <w:rPr>
                <w:rFonts w:eastAsia="Times New Roman"/>
                <w:sz w:val="20"/>
                <w:szCs w:val="20"/>
              </w:rPr>
            </w:pPr>
            <w:r>
              <w:rPr>
                <w:rFonts w:eastAsia="Times New Roman"/>
                <w:sz w:val="20"/>
                <w:szCs w:val="20"/>
              </w:rPr>
              <w:t>Algebra Tiles are a great way to demonstrate this process. You can demonstrate the reasoning for all of the steps in the process</w:t>
            </w:r>
            <w:r w:rsidR="0035728A">
              <w:rPr>
                <w:rFonts w:eastAsia="Times New Roman"/>
                <w:sz w:val="20"/>
                <w:szCs w:val="20"/>
              </w:rPr>
              <w:t>.</w:t>
            </w:r>
          </w:p>
          <w:p w14:paraId="0B21643B" w14:textId="1A95F015" w:rsidR="004273AE" w:rsidRPr="00B700EC" w:rsidRDefault="004273AE" w:rsidP="003D2223">
            <w:pPr>
              <w:autoSpaceDE w:val="0"/>
              <w:autoSpaceDN w:val="0"/>
              <w:adjustRightInd w:val="0"/>
              <w:contextualSpacing/>
              <w:rPr>
                <w:rFonts w:eastAsia="Times New Roman"/>
                <w:sz w:val="20"/>
                <w:szCs w:val="20"/>
              </w:rPr>
            </w:pPr>
            <w:r>
              <w:rPr>
                <w:rFonts w:eastAsia="Times New Roman"/>
                <w:sz w:val="20"/>
                <w:szCs w:val="20"/>
              </w:rPr>
              <w:t>This process also links previous learning of the area model for multiplication.</w:t>
            </w:r>
          </w:p>
        </w:tc>
        <w:tc>
          <w:tcPr>
            <w:tcW w:w="10255" w:type="dxa"/>
            <w:tcBorders>
              <w:top w:val="nil"/>
            </w:tcBorders>
            <w:shd w:val="clear" w:color="auto" w:fill="auto"/>
          </w:tcPr>
          <w:p w14:paraId="1B0EE009" w14:textId="2BEFD995" w:rsidR="00B145E5" w:rsidRPr="004A03F6" w:rsidRDefault="00B145E5" w:rsidP="00B82AEE">
            <w:pPr>
              <w:pStyle w:val="ListParagraph"/>
              <w:autoSpaceDE w:val="0"/>
              <w:autoSpaceDN w:val="0"/>
              <w:adjustRightInd w:val="0"/>
              <w:ind w:left="0"/>
              <w:rPr>
                <w:rFonts w:eastAsia="Helvetica"/>
                <w:sz w:val="20"/>
                <w:szCs w:val="20"/>
              </w:rPr>
            </w:pPr>
            <w:r w:rsidRPr="000F4118">
              <w:rPr>
                <w:rFonts w:ascii="Cambria" w:eastAsia="Helvetica" w:hAnsi="Cambria" w:cs="TimesNewRomanPSMT"/>
                <w:sz w:val="20"/>
                <w:szCs w:val="20"/>
              </w:rPr>
              <w:t xml:space="preserve"> </w:t>
            </w:r>
            <w:r w:rsidR="004A03F6">
              <w:rPr>
                <w:rFonts w:eastAsia="Helvetica"/>
                <w:sz w:val="20"/>
                <w:szCs w:val="20"/>
              </w:rPr>
              <w:t>Students should be able to reveal the vertex of a quadratic expression using the process of completing the square.</w:t>
            </w:r>
          </w:p>
          <w:p w14:paraId="03D08ECF" w14:textId="7CCDDA24" w:rsidR="003D2223" w:rsidRDefault="00A33E19" w:rsidP="003D2223">
            <w:pPr>
              <w:tabs>
                <w:tab w:val="left" w:pos="345"/>
              </w:tabs>
              <w:ind w:left="345"/>
              <w:rPr>
                <w:sz w:val="20"/>
                <w:szCs w:val="20"/>
              </w:rPr>
            </w:pPr>
            <w:r>
              <w:rPr>
                <w:noProof/>
                <w:sz w:val="20"/>
                <w:szCs w:val="20"/>
              </w:rPr>
              <w:drawing>
                <wp:anchor distT="0" distB="0" distL="114300" distR="114300" simplePos="0" relativeHeight="251675648" behindDoc="0" locked="0" layoutInCell="1" allowOverlap="1" wp14:anchorId="59B9891E" wp14:editId="1777FFCA">
                  <wp:simplePos x="0" y="0"/>
                  <wp:positionH relativeFrom="column">
                    <wp:posOffset>4173855</wp:posOffset>
                  </wp:positionH>
                  <wp:positionV relativeFrom="paragraph">
                    <wp:posOffset>859155</wp:posOffset>
                  </wp:positionV>
                  <wp:extent cx="1981835" cy="1491615"/>
                  <wp:effectExtent l="0" t="0" r="0" b="6985"/>
                  <wp:wrapSquare wrapText="bothSides"/>
                  <wp:docPr id="4" name="Picture 4" descr="../../../../../Desktop/Screen%20Shot%202016-07-23%20at%201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6-07-23%20at%2011.1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835"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0"/>
                <w:szCs w:val="20"/>
              </w:rPr>
              <w:t>Example</w:t>
            </w:r>
            <w:r w:rsidR="003D2223" w:rsidRPr="003D2223">
              <w:rPr>
                <w:b/>
                <w:sz w:val="20"/>
                <w:szCs w:val="20"/>
              </w:rPr>
              <w:t>:</w:t>
            </w:r>
            <w:r w:rsidR="003D2223">
              <w:rPr>
                <w:sz w:val="20"/>
                <w:szCs w:val="20"/>
              </w:rPr>
              <w:t xml:space="preserve"> Write each expression in vertex form and identify the minimum or maximum value of the function. </w:t>
            </w:r>
          </w:p>
          <w:p w14:paraId="730347C7" w14:textId="77777777" w:rsidR="003D2223" w:rsidRPr="00146776" w:rsidRDefault="006102CF" w:rsidP="00A45AA6">
            <w:pPr>
              <w:pStyle w:val="ListParagraph"/>
              <w:widowControl w:val="0"/>
              <w:numPr>
                <w:ilvl w:val="0"/>
                <w:numId w:val="11"/>
              </w:numPr>
              <w:tabs>
                <w:tab w:val="left" w:pos="345"/>
              </w:tabs>
              <w:contextualSpacing w:val="0"/>
              <w:rPr>
                <w:sz w:val="20"/>
                <w:szCs w:val="20"/>
              </w:rPr>
            </w:pPr>
            <m:oMath>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-4x+5</m:t>
              </m:r>
            </m:oMath>
          </w:p>
          <w:p w14:paraId="5FE5A06A" w14:textId="77777777" w:rsidR="003D2223" w:rsidRPr="00146776" w:rsidRDefault="006102CF" w:rsidP="00A45AA6">
            <w:pPr>
              <w:pStyle w:val="ListParagraph"/>
              <w:widowControl w:val="0"/>
              <w:numPr>
                <w:ilvl w:val="0"/>
                <w:numId w:val="11"/>
              </w:numPr>
              <w:tabs>
                <w:tab w:val="left" w:pos="345"/>
              </w:tabs>
              <w:contextualSpacing w:val="0"/>
              <w:rPr>
                <w:sz w:val="20"/>
                <w:szCs w:val="20"/>
              </w:rPr>
            </w:pPr>
            <m:oMath>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+5x+8</m:t>
              </m:r>
            </m:oMath>
          </w:p>
          <w:p w14:paraId="0747FDEB" w14:textId="77777777" w:rsidR="003D2223" w:rsidRPr="00146776" w:rsidRDefault="006102CF" w:rsidP="00A45AA6">
            <w:pPr>
              <w:pStyle w:val="ListParagraph"/>
              <w:widowControl w:val="0"/>
              <w:numPr>
                <w:ilvl w:val="0"/>
                <w:numId w:val="11"/>
              </w:numPr>
              <w:tabs>
                <w:tab w:val="left" w:pos="345"/>
              </w:tabs>
              <w:contextualSpacing w:val="0"/>
              <w:rPr>
                <w:sz w:val="20"/>
                <w:szCs w:val="20"/>
              </w:rPr>
            </w:pPr>
            <m:oMath>
              <m:sSup>
                <m:sSupPr>
                  <m:ctrlPr>
                    <w:rPr>
                      <w:rFonts w:ascii="Cambria Math" w:hAnsi="Cambria Math"/>
                      <w:i/>
                      <w:sz w:val="20"/>
                      <w:szCs w:val="20"/>
                    </w:rPr>
                  </m:ctrlPr>
                </m:sSupPr>
                <m:e>
                  <m:r>
                    <w:rPr>
                      <w:rFonts w:ascii="Cambria Math" w:hAnsi="Cambria Math"/>
                      <w:sz w:val="20"/>
                      <w:szCs w:val="20"/>
                    </w:rPr>
                    <m:t>2x</m:t>
                  </m:r>
                </m:e>
                <m:sup>
                  <m:r>
                    <w:rPr>
                      <w:rFonts w:ascii="Cambria Math" w:hAnsi="Cambria Math"/>
                      <w:sz w:val="20"/>
                      <w:szCs w:val="20"/>
                    </w:rPr>
                    <m:t>2</m:t>
                  </m:r>
                </m:sup>
              </m:sSup>
              <m:r>
                <w:rPr>
                  <w:rFonts w:ascii="Cambria Math" w:hAnsi="Cambria Math"/>
                  <w:sz w:val="20"/>
                  <w:szCs w:val="20"/>
                </w:rPr>
                <m:t>+12x-18</m:t>
              </m:r>
            </m:oMath>
          </w:p>
          <w:p w14:paraId="6FE4DA10" w14:textId="77777777" w:rsidR="003D2223" w:rsidRPr="00146776" w:rsidRDefault="006102CF" w:rsidP="00A45AA6">
            <w:pPr>
              <w:pStyle w:val="ListParagraph"/>
              <w:widowControl w:val="0"/>
              <w:numPr>
                <w:ilvl w:val="0"/>
                <w:numId w:val="11"/>
              </w:numPr>
              <w:tabs>
                <w:tab w:val="left" w:pos="345"/>
              </w:tabs>
              <w:contextualSpacing w:val="0"/>
              <w:rPr>
                <w:sz w:val="20"/>
                <w:szCs w:val="20"/>
              </w:rPr>
            </w:pPr>
            <m:oMath>
              <m:sSup>
                <m:sSupPr>
                  <m:ctrlPr>
                    <w:rPr>
                      <w:rFonts w:ascii="Cambria Math" w:hAnsi="Cambria Math"/>
                      <w:i/>
                      <w:sz w:val="20"/>
                      <w:szCs w:val="20"/>
                    </w:rPr>
                  </m:ctrlPr>
                </m:sSupPr>
                <m:e>
                  <m:r>
                    <w:rPr>
                      <w:rFonts w:ascii="Cambria Math" w:hAnsi="Cambria Math"/>
                      <w:sz w:val="20"/>
                      <w:szCs w:val="20"/>
                    </w:rPr>
                    <m:t>3x</m:t>
                  </m:r>
                </m:e>
                <m:sup>
                  <m:r>
                    <w:rPr>
                      <w:rFonts w:ascii="Cambria Math" w:hAnsi="Cambria Math"/>
                      <w:sz w:val="20"/>
                      <w:szCs w:val="20"/>
                    </w:rPr>
                    <m:t>2</m:t>
                  </m:r>
                </m:sup>
              </m:sSup>
              <m:r>
                <w:rPr>
                  <w:rFonts w:ascii="Cambria Math" w:hAnsi="Cambria Math"/>
                  <w:sz w:val="20"/>
                  <w:szCs w:val="20"/>
                </w:rPr>
                <m:t>-12x-1</m:t>
              </m:r>
            </m:oMath>
          </w:p>
          <w:p w14:paraId="398E92C5" w14:textId="77777777" w:rsidR="003D2223" w:rsidRPr="00146776" w:rsidRDefault="003D2223" w:rsidP="00A45AA6">
            <w:pPr>
              <w:pStyle w:val="ListParagraph"/>
              <w:widowControl w:val="0"/>
              <w:numPr>
                <w:ilvl w:val="0"/>
                <w:numId w:val="11"/>
              </w:numPr>
              <w:tabs>
                <w:tab w:val="left" w:pos="345"/>
              </w:tabs>
              <w:contextualSpacing w:val="0"/>
              <w:rPr>
                <w:sz w:val="20"/>
                <w:szCs w:val="20"/>
              </w:rPr>
            </w:pPr>
            <m:oMath>
              <m:r>
                <w:rPr>
                  <w:rFonts w:ascii="Cambria Math" w:hAnsi="Cambria Math"/>
                  <w:sz w:val="20"/>
                  <w:szCs w:val="20"/>
                </w:rPr>
                <m:t>2</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-15x+3</m:t>
              </m:r>
            </m:oMath>
          </w:p>
          <w:p w14:paraId="7E72F258" w14:textId="0F098F5F" w:rsidR="00A33E19" w:rsidRPr="004273AE" w:rsidRDefault="00A33E19" w:rsidP="00A33E19">
            <w:pPr>
              <w:pStyle w:val="ListParagraph"/>
              <w:tabs>
                <w:tab w:val="left" w:pos="339"/>
              </w:tabs>
              <w:autoSpaceDE w:val="0"/>
              <w:autoSpaceDN w:val="0"/>
              <w:adjustRightInd w:val="0"/>
              <w:ind w:left="339"/>
              <w:rPr>
                <w:rFonts w:eastAsia="Helvetica"/>
                <w:sz w:val="20"/>
                <w:szCs w:val="20"/>
              </w:rPr>
            </w:pPr>
          </w:p>
          <w:p w14:paraId="5AE384B4" w14:textId="2B566C08" w:rsidR="004273AE" w:rsidRDefault="00A33E19" w:rsidP="004273AE">
            <w:pPr>
              <w:pStyle w:val="ListParagraph"/>
              <w:tabs>
                <w:tab w:val="left" w:pos="339"/>
              </w:tabs>
              <w:autoSpaceDE w:val="0"/>
              <w:autoSpaceDN w:val="0"/>
              <w:adjustRightInd w:val="0"/>
              <w:ind w:left="339"/>
              <w:rPr>
                <w:rFonts w:eastAsia="Helvetica"/>
                <w:sz w:val="20"/>
                <w:szCs w:val="20"/>
              </w:rPr>
            </w:pPr>
            <w:r w:rsidRPr="004273AE">
              <w:rPr>
                <w:rFonts w:eastAsia="Helvetica"/>
                <w:b/>
                <w:sz w:val="20"/>
                <w:szCs w:val="20"/>
              </w:rPr>
              <w:t>Example:</w:t>
            </w:r>
            <w:r w:rsidRPr="004273AE">
              <w:rPr>
                <w:rFonts w:eastAsia="Helvetica"/>
                <w:sz w:val="20"/>
                <w:szCs w:val="20"/>
              </w:rPr>
              <w:t xml:space="preserve"> The picture at the right</w:t>
            </w:r>
            <w:r w:rsidR="004273AE" w:rsidRPr="004273AE">
              <w:rPr>
                <w:rFonts w:eastAsia="Helvetica"/>
                <w:sz w:val="20"/>
                <w:szCs w:val="20"/>
              </w:rPr>
              <w:t xml:space="preserve"> demonstrates the process of completing the square using algebra tiles.</w:t>
            </w:r>
            <w:r w:rsidR="004273AE">
              <w:rPr>
                <w:rFonts w:eastAsia="Helvetica"/>
                <w:sz w:val="20"/>
                <w:szCs w:val="20"/>
              </w:rPr>
              <w:t xml:space="preserve"> Looking at the picture, why might this process be called “completing the square”?</w:t>
            </w:r>
          </w:p>
          <w:p w14:paraId="5BBD7C87" w14:textId="23233D07" w:rsidR="004273AE" w:rsidRPr="004273AE" w:rsidRDefault="004273AE" w:rsidP="004273AE">
            <w:pPr>
              <w:pStyle w:val="ListParagraph"/>
              <w:tabs>
                <w:tab w:val="left" w:pos="339"/>
              </w:tabs>
              <w:autoSpaceDE w:val="0"/>
              <w:autoSpaceDN w:val="0"/>
              <w:adjustRightInd w:val="0"/>
              <w:ind w:left="339"/>
              <w:rPr>
                <w:rFonts w:eastAsia="Helvetica"/>
                <w:color w:val="0070C0"/>
                <w:sz w:val="20"/>
                <w:szCs w:val="20"/>
              </w:rPr>
            </w:pPr>
            <w:r w:rsidRPr="004273AE">
              <w:rPr>
                <w:rFonts w:eastAsia="Helvetica"/>
                <w:color w:val="0070C0"/>
                <w:sz w:val="20"/>
                <w:szCs w:val="20"/>
              </w:rPr>
              <w:t>Note:</w:t>
            </w:r>
            <w:r>
              <w:rPr>
                <w:rFonts w:eastAsia="Helvetica"/>
                <w:color w:val="0070C0"/>
                <w:sz w:val="20"/>
                <w:szCs w:val="20"/>
              </w:rPr>
              <w:t xml:space="preserve"> There are at least two good answers to this question. First the product must form a square, so you must arrange and complete this missing parts using zero pairs to make the square. The second, completing the square is about finding the “new C” which in the process will be a square as seen in the yellow blocks in this picture.</w:t>
            </w:r>
          </w:p>
          <w:p w14:paraId="36D46979" w14:textId="2DAD69DB" w:rsidR="00A33E19" w:rsidRPr="004273AE" w:rsidRDefault="00A33E19" w:rsidP="00B82AEE">
            <w:pPr>
              <w:pStyle w:val="ListParagraph"/>
              <w:autoSpaceDE w:val="0"/>
              <w:autoSpaceDN w:val="0"/>
              <w:adjustRightInd w:val="0"/>
              <w:ind w:left="0"/>
              <w:rPr>
                <w:rFonts w:ascii="Cambria" w:eastAsia="Helvetica" w:hAnsi="Cambria" w:cs="TimesNewRomanPSMT"/>
                <w:color w:val="0070C0"/>
                <w:sz w:val="20"/>
                <w:szCs w:val="20"/>
              </w:rPr>
            </w:pPr>
          </w:p>
          <w:p w14:paraId="620ACB2C" w14:textId="734E137B" w:rsidR="00B145E5" w:rsidRPr="000F4118" w:rsidRDefault="00B145E5" w:rsidP="0035728A">
            <w:pPr>
              <w:pStyle w:val="ListParagraph"/>
              <w:autoSpaceDE w:val="0"/>
              <w:autoSpaceDN w:val="0"/>
              <w:adjustRightInd w:val="0"/>
              <w:ind w:left="0"/>
              <w:rPr>
                <w:rFonts w:eastAsia="Times New Roman"/>
                <w:sz w:val="20"/>
                <w:szCs w:val="20"/>
              </w:rPr>
            </w:pPr>
          </w:p>
        </w:tc>
      </w:tr>
    </w:tbl>
    <w:p w14:paraId="6251F8A9" w14:textId="05D708F3" w:rsidR="00381052" w:rsidRDefault="00381052" w:rsidP="00B145E5">
      <w:pPr>
        <w:widowControl w:val="0"/>
        <w:rPr>
          <w:rFonts w:eastAsia="Times New Roman"/>
          <w:sz w:val="20"/>
          <w:szCs w:val="20"/>
        </w:rPr>
      </w:pPr>
    </w:p>
    <w:p w14:paraId="7DBD52CB" w14:textId="77777777" w:rsidR="00381052" w:rsidRDefault="00381052" w:rsidP="00B145E5">
      <w:pPr>
        <w:widowControl w:val="0"/>
        <w:rPr>
          <w:rFonts w:eastAsia="Times New Roman"/>
          <w:sz w:val="20"/>
          <w:szCs w:val="20"/>
        </w:rPr>
      </w:pPr>
    </w:p>
    <w:tbl>
      <w:tblPr>
        <w:tblStyle w:val="TableGrid"/>
        <w:tblW w:w="14416" w:type="dxa"/>
        <w:tblLook w:val="04A0" w:firstRow="1" w:lastRow="0" w:firstColumn="1" w:lastColumn="0" w:noHBand="0" w:noVBand="1"/>
      </w:tblPr>
      <w:tblGrid>
        <w:gridCol w:w="7208"/>
        <w:gridCol w:w="7208"/>
      </w:tblGrid>
      <w:tr w:rsidR="00B145E5" w14:paraId="16A85F52" w14:textId="77777777" w:rsidTr="00B82AEE">
        <w:trPr>
          <w:trHeight w:val="201"/>
        </w:trPr>
        <w:tc>
          <w:tcPr>
            <w:tcW w:w="14416" w:type="dxa"/>
            <w:gridSpan w:val="2"/>
            <w:tcBorders>
              <w:bottom w:val="nil"/>
            </w:tcBorders>
            <w:shd w:val="clear" w:color="auto" w:fill="7030A0"/>
          </w:tcPr>
          <w:p w14:paraId="3F2F5A4F" w14:textId="77777777" w:rsidR="00B145E5" w:rsidRPr="005D7CDC" w:rsidRDefault="00B145E5" w:rsidP="00B82AEE">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t>Instructional Resources</w:t>
            </w:r>
          </w:p>
        </w:tc>
      </w:tr>
      <w:tr w:rsidR="00B145E5" w14:paraId="765F7F93" w14:textId="77777777" w:rsidTr="00B82AEE">
        <w:trPr>
          <w:trHeight w:val="288"/>
        </w:trPr>
        <w:tc>
          <w:tcPr>
            <w:tcW w:w="7208" w:type="dxa"/>
            <w:tcBorders>
              <w:top w:val="nil"/>
              <w:bottom w:val="nil"/>
            </w:tcBorders>
            <w:shd w:val="clear" w:color="auto" w:fill="DFD3F3"/>
          </w:tcPr>
          <w:p w14:paraId="545D7F5D" w14:textId="77777777" w:rsidR="00B145E5" w:rsidRPr="005D7CDC" w:rsidRDefault="00B145E5" w:rsidP="00B82AEE">
            <w:pPr>
              <w:widowControl w:val="0"/>
              <w:rPr>
                <w:rFonts w:eastAsia="Times New Roman"/>
                <w:b/>
                <w:color w:val="FFFFFF" w:themeColor="background1"/>
                <w:sz w:val="20"/>
                <w:szCs w:val="20"/>
              </w:rPr>
            </w:pPr>
            <w:r w:rsidRPr="00A62728">
              <w:rPr>
                <w:rFonts w:eastAsia="Times New Roman"/>
                <w:b/>
                <w:sz w:val="20"/>
                <w:szCs w:val="20"/>
              </w:rPr>
              <w:t>Tasks</w:t>
            </w:r>
          </w:p>
        </w:tc>
        <w:tc>
          <w:tcPr>
            <w:tcW w:w="7208" w:type="dxa"/>
            <w:tcBorders>
              <w:top w:val="nil"/>
              <w:bottom w:val="nil"/>
            </w:tcBorders>
            <w:shd w:val="clear" w:color="auto" w:fill="DFD3F3"/>
          </w:tcPr>
          <w:p w14:paraId="21EC03EE" w14:textId="77777777" w:rsidR="00B145E5" w:rsidRPr="005D7CDC" w:rsidRDefault="00B145E5" w:rsidP="00B82AEE">
            <w:pPr>
              <w:widowControl w:val="0"/>
              <w:rPr>
                <w:rFonts w:eastAsia="Times New Roman"/>
                <w:b/>
                <w:color w:val="FFFFFF" w:themeColor="background1"/>
                <w:sz w:val="20"/>
                <w:szCs w:val="20"/>
              </w:rPr>
            </w:pPr>
            <w:r>
              <w:rPr>
                <w:rFonts w:eastAsia="Times New Roman"/>
                <w:b/>
                <w:sz w:val="20"/>
                <w:szCs w:val="20"/>
              </w:rPr>
              <w:t>Additional Resources</w:t>
            </w:r>
          </w:p>
        </w:tc>
      </w:tr>
      <w:tr w:rsidR="00B145E5" w14:paraId="6F86CD08" w14:textId="77777777" w:rsidTr="00B82AEE">
        <w:trPr>
          <w:trHeight w:val="80"/>
        </w:trPr>
        <w:tc>
          <w:tcPr>
            <w:tcW w:w="7208" w:type="dxa"/>
            <w:tcBorders>
              <w:top w:val="nil"/>
            </w:tcBorders>
            <w:shd w:val="clear" w:color="auto" w:fill="auto"/>
          </w:tcPr>
          <w:p w14:paraId="5C13F8AD" w14:textId="4C3464A0" w:rsidR="00381052" w:rsidRPr="00E239A4" w:rsidRDefault="006102CF" w:rsidP="00381052">
            <w:hyperlink r:id="rId12" w:history="1">
              <w:r w:rsidR="00381052" w:rsidRPr="00381052">
                <w:rPr>
                  <w:rStyle w:val="Hyperlink"/>
                </w:rPr>
                <w:t>Seeing Dots</w:t>
              </w:r>
            </w:hyperlink>
            <w:r w:rsidR="00381052">
              <w:t xml:space="preserve"> (Illustrative Mathematics)</w:t>
            </w:r>
          </w:p>
          <w:p w14:paraId="48AE1A7F" w14:textId="77777777" w:rsidR="00B145E5" w:rsidRDefault="00B145E5" w:rsidP="00B82AEE">
            <w:pPr>
              <w:widowControl w:val="0"/>
              <w:spacing w:before="120"/>
              <w:rPr>
                <w:rFonts w:eastAsia="Times New Roman"/>
                <w:sz w:val="20"/>
                <w:szCs w:val="20"/>
              </w:rPr>
            </w:pPr>
          </w:p>
        </w:tc>
        <w:tc>
          <w:tcPr>
            <w:tcW w:w="7208" w:type="dxa"/>
            <w:tcBorders>
              <w:top w:val="nil"/>
            </w:tcBorders>
            <w:shd w:val="clear" w:color="auto" w:fill="auto"/>
          </w:tcPr>
          <w:p w14:paraId="5A3B49C9" w14:textId="77777777" w:rsidR="00B145E5" w:rsidRDefault="00B145E5" w:rsidP="00B82AEE">
            <w:pPr>
              <w:widowControl w:val="0"/>
              <w:spacing w:before="120"/>
              <w:rPr>
                <w:rFonts w:eastAsia="Times New Roman"/>
                <w:sz w:val="20"/>
                <w:szCs w:val="20"/>
              </w:rPr>
            </w:pPr>
          </w:p>
          <w:p w14:paraId="2F8A8115" w14:textId="77777777" w:rsidR="00B145E5" w:rsidRDefault="00B145E5" w:rsidP="00B82AEE">
            <w:pPr>
              <w:widowControl w:val="0"/>
              <w:spacing w:before="120"/>
              <w:rPr>
                <w:rFonts w:eastAsia="Times New Roman"/>
                <w:sz w:val="20"/>
                <w:szCs w:val="20"/>
              </w:rPr>
            </w:pPr>
          </w:p>
        </w:tc>
      </w:tr>
    </w:tbl>
    <w:p w14:paraId="217493E9" w14:textId="29948711" w:rsidR="00B145E5" w:rsidRDefault="00274AAF" w:rsidP="00274AAF">
      <w:pPr>
        <w:jc w:val="right"/>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72F6C07A" w14:textId="5228F12D" w:rsidR="00B840C3" w:rsidRDefault="00B840C3">
      <w:pPr>
        <w:rPr>
          <w:rFonts w:eastAsia="Times New Roman"/>
          <w:sz w:val="20"/>
          <w:szCs w:val="20"/>
        </w:rPr>
      </w:pPr>
      <w:r>
        <w:rPr>
          <w:rFonts w:eastAsia="Times New Roman"/>
          <w:sz w:val="20"/>
          <w:szCs w:val="20"/>
        </w:rPr>
        <w:br w:type="page"/>
      </w:r>
    </w:p>
    <w:p w14:paraId="381794DC" w14:textId="254AC769" w:rsidR="00A31125" w:rsidRPr="00A31125" w:rsidRDefault="00B840C3" w:rsidP="003B3783">
      <w:pPr>
        <w:pStyle w:val="TableParagraph"/>
        <w:spacing w:line="228" w:lineRule="exact"/>
        <w:ind w:left="3"/>
        <w:jc w:val="center"/>
        <w:outlineLvl w:val="0"/>
        <w:rPr>
          <w:rFonts w:ascii="Times New Roman" w:eastAsia="Times New Roman" w:hAnsi="Times New Roman" w:cs="Times New Roman"/>
        </w:rPr>
      </w:pPr>
      <w:r w:rsidRPr="00A31125">
        <w:rPr>
          <w:rFonts w:ascii="Times New Roman" w:eastAsia="Times New Roman" w:hAnsi="Times New Roman" w:cs="Times New Roman"/>
          <w:b/>
        </w:rPr>
        <w:lastRenderedPageBreak/>
        <w:t xml:space="preserve">Algebra – </w:t>
      </w:r>
      <w:r w:rsidR="00A31125" w:rsidRPr="00A31125">
        <w:rPr>
          <w:rFonts w:ascii="Times New Roman"/>
          <w:b/>
          <w:spacing w:val="-1"/>
        </w:rPr>
        <w:t>Arithmetic</w:t>
      </w:r>
      <w:r w:rsidR="00A31125" w:rsidRPr="00A31125">
        <w:rPr>
          <w:rFonts w:ascii="Times New Roman"/>
          <w:b/>
        </w:rPr>
        <w:t xml:space="preserve"> </w:t>
      </w:r>
      <w:r w:rsidR="00A31125" w:rsidRPr="00A31125">
        <w:rPr>
          <w:rFonts w:ascii="Times New Roman"/>
          <w:b/>
          <w:spacing w:val="-1"/>
        </w:rPr>
        <w:t>with</w:t>
      </w:r>
      <w:r w:rsidR="00A31125" w:rsidRPr="00A31125">
        <w:rPr>
          <w:rFonts w:ascii="Times New Roman"/>
          <w:b/>
        </w:rPr>
        <w:t xml:space="preserve"> </w:t>
      </w:r>
      <w:r w:rsidR="00A31125" w:rsidRPr="00A31125">
        <w:rPr>
          <w:rFonts w:ascii="Times New Roman"/>
          <w:b/>
          <w:spacing w:val="-1"/>
        </w:rPr>
        <w:t>Polynomial</w:t>
      </w:r>
      <w:r w:rsidR="00A31125" w:rsidRPr="00A31125">
        <w:rPr>
          <w:rFonts w:ascii="Times New Roman"/>
          <w:b/>
          <w:spacing w:val="-2"/>
        </w:rPr>
        <w:t xml:space="preserve"> </w:t>
      </w:r>
      <w:r w:rsidR="00A31125" w:rsidRPr="00A31125">
        <w:rPr>
          <w:rFonts w:ascii="Times New Roman"/>
          <w:b/>
          <w:spacing w:val="-1"/>
        </w:rPr>
        <w:t>Expressions</w:t>
      </w:r>
    </w:p>
    <w:p w14:paraId="68D0E632" w14:textId="7F31E47D" w:rsidR="00B840C3" w:rsidRPr="00940A1F" w:rsidRDefault="00B840C3" w:rsidP="00B840C3">
      <w:pPr>
        <w:jc w:val="center"/>
        <w:rPr>
          <w:rFonts w:eastAsia="Times New Roman"/>
          <w:b/>
        </w:rPr>
      </w:pPr>
    </w:p>
    <w:p w14:paraId="311C06BF" w14:textId="77777777" w:rsidR="00B840C3" w:rsidRPr="00A23869" w:rsidRDefault="00B840C3" w:rsidP="00B840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B840C3" w14:paraId="5B7CA2E1" w14:textId="77777777" w:rsidTr="00B82AEE">
        <w:tc>
          <w:tcPr>
            <w:tcW w:w="14390" w:type="dxa"/>
          </w:tcPr>
          <w:p w14:paraId="1B3BAD86" w14:textId="4BD84BEE" w:rsidR="00B840C3" w:rsidRPr="00EC4253" w:rsidRDefault="00276FBC" w:rsidP="00B82AEE">
            <w:pPr>
              <w:rPr>
                <w:b/>
              </w:rPr>
            </w:pPr>
            <w:bookmarkStart w:id="9" w:name="aapr1"/>
            <w:bookmarkEnd w:id="9"/>
            <w:r>
              <w:rPr>
                <w:b/>
                <w:spacing w:val="-1"/>
              </w:rPr>
              <w:t>NC.M2</w:t>
            </w:r>
            <w:r w:rsidR="00A31125" w:rsidRPr="00EC4253">
              <w:rPr>
                <w:b/>
                <w:spacing w:val="-1"/>
              </w:rPr>
              <w:t>.A-APR.1</w:t>
            </w:r>
          </w:p>
        </w:tc>
      </w:tr>
      <w:tr w:rsidR="00B840C3" w14:paraId="1AD520C5" w14:textId="77777777" w:rsidTr="00B82AEE">
        <w:tc>
          <w:tcPr>
            <w:tcW w:w="14390" w:type="dxa"/>
          </w:tcPr>
          <w:p w14:paraId="57816A3A" w14:textId="2F55AFC5" w:rsidR="00B840C3" w:rsidRPr="00A31125" w:rsidRDefault="00A31125" w:rsidP="00B82AEE">
            <w:pPr>
              <w:rPr>
                <w:b/>
                <w:i/>
              </w:rPr>
            </w:pPr>
            <w:r w:rsidRPr="00A31125">
              <w:rPr>
                <w:b/>
                <w:i/>
                <w:spacing w:val="-1"/>
              </w:rPr>
              <w:t>Perform</w:t>
            </w:r>
            <w:r w:rsidRPr="00A31125">
              <w:rPr>
                <w:b/>
                <w:i/>
                <w:spacing w:val="-2"/>
              </w:rPr>
              <w:t xml:space="preserve"> </w:t>
            </w:r>
            <w:r w:rsidRPr="00A31125">
              <w:rPr>
                <w:b/>
                <w:i/>
                <w:spacing w:val="-1"/>
              </w:rPr>
              <w:t>arithmetic</w:t>
            </w:r>
            <w:r w:rsidRPr="00A31125">
              <w:rPr>
                <w:b/>
                <w:i/>
              </w:rPr>
              <w:t xml:space="preserve"> </w:t>
            </w:r>
            <w:r w:rsidRPr="00A31125">
              <w:rPr>
                <w:b/>
                <w:i/>
                <w:spacing w:val="-1"/>
              </w:rPr>
              <w:t>operations</w:t>
            </w:r>
            <w:r w:rsidRPr="00A31125">
              <w:rPr>
                <w:b/>
                <w:i/>
              </w:rPr>
              <w:t xml:space="preserve"> </w:t>
            </w:r>
            <w:r w:rsidRPr="00A31125">
              <w:rPr>
                <w:b/>
                <w:i/>
                <w:spacing w:val="-1"/>
              </w:rPr>
              <w:t>on</w:t>
            </w:r>
            <w:r w:rsidRPr="00A31125">
              <w:rPr>
                <w:b/>
                <w:i/>
                <w:spacing w:val="-2"/>
              </w:rPr>
              <w:t xml:space="preserve"> </w:t>
            </w:r>
            <w:r w:rsidRPr="00A31125">
              <w:rPr>
                <w:b/>
                <w:i/>
                <w:spacing w:val="-1"/>
              </w:rPr>
              <w:t>polynomials.</w:t>
            </w:r>
          </w:p>
        </w:tc>
      </w:tr>
      <w:tr w:rsidR="00B840C3" w14:paraId="075E51D8" w14:textId="77777777" w:rsidTr="00B82AEE">
        <w:tc>
          <w:tcPr>
            <w:tcW w:w="14390" w:type="dxa"/>
          </w:tcPr>
          <w:p w14:paraId="7D56D60B" w14:textId="54A2C788" w:rsidR="00B840C3" w:rsidRPr="00AE6774" w:rsidRDefault="00AE6774" w:rsidP="00AE6774">
            <w:pPr>
              <w:rPr>
                <w:rFonts w:eastAsia="Times New Roman"/>
              </w:rPr>
            </w:pPr>
            <w:r w:rsidRPr="00D746E0">
              <w:rPr>
                <w:rFonts w:eastAsia="Times New Roman"/>
                <w:color w:val="000000"/>
              </w:rPr>
              <w:t xml:space="preserve">Extend the understanding that operations with polynomials are comparable to operations with integers by adding, subtracting, and multiplying polynomials. </w:t>
            </w:r>
          </w:p>
        </w:tc>
      </w:tr>
    </w:tbl>
    <w:p w14:paraId="48768A09" w14:textId="77777777" w:rsidR="00B840C3" w:rsidRPr="006034A0" w:rsidRDefault="00B840C3" w:rsidP="00B840C3">
      <w:pPr>
        <w:spacing w:line="276" w:lineRule="auto"/>
        <w:rPr>
          <w:rFonts w:eastAsia="Times New Roman"/>
          <w:color w:val="000000"/>
          <w:sz w:val="20"/>
          <w:szCs w:val="20"/>
        </w:rPr>
      </w:pPr>
    </w:p>
    <w:tbl>
      <w:tblPr>
        <w:tblStyle w:val="TableGrid"/>
        <w:tblW w:w="14400" w:type="dxa"/>
        <w:tblLook w:val="04A0" w:firstRow="1" w:lastRow="0" w:firstColumn="1" w:lastColumn="0" w:noHBand="0" w:noVBand="1"/>
      </w:tblPr>
      <w:tblGrid>
        <w:gridCol w:w="7040"/>
        <w:gridCol w:w="222"/>
        <w:gridCol w:w="7138"/>
      </w:tblGrid>
      <w:tr w:rsidR="00B840C3" w14:paraId="5261D2E1" w14:textId="77777777" w:rsidTr="00B82AEE">
        <w:trPr>
          <w:trHeight w:val="278"/>
        </w:trPr>
        <w:tc>
          <w:tcPr>
            <w:tcW w:w="7099" w:type="dxa"/>
            <w:tcBorders>
              <w:top w:val="nil"/>
              <w:bottom w:val="nil"/>
              <w:right w:val="single" w:sz="4" w:space="0" w:color="auto"/>
            </w:tcBorders>
            <w:shd w:val="clear" w:color="auto" w:fill="C00000"/>
          </w:tcPr>
          <w:p w14:paraId="069A4873" w14:textId="77777777" w:rsidR="00B840C3" w:rsidRPr="005254A5" w:rsidRDefault="00B840C3" w:rsidP="00B82AEE">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144" w:type="dxa"/>
            <w:tcBorders>
              <w:top w:val="nil"/>
              <w:left w:val="single" w:sz="4" w:space="0" w:color="auto"/>
              <w:bottom w:val="nil"/>
              <w:right w:val="single" w:sz="4" w:space="0" w:color="auto"/>
            </w:tcBorders>
            <w:shd w:val="clear" w:color="auto" w:fill="FFFFFF" w:themeFill="background1"/>
          </w:tcPr>
          <w:p w14:paraId="67DA1AB3" w14:textId="77777777" w:rsidR="00B840C3" w:rsidRPr="005254A5" w:rsidRDefault="00B840C3" w:rsidP="00B82AEE">
            <w:pPr>
              <w:widowControl w:val="0"/>
              <w:rPr>
                <w:rFonts w:eastAsia="Times New Roman"/>
                <w:b/>
                <w:color w:val="FFFFFF" w:themeColor="background1"/>
                <w:sz w:val="20"/>
                <w:szCs w:val="20"/>
              </w:rPr>
            </w:pPr>
          </w:p>
        </w:tc>
        <w:tc>
          <w:tcPr>
            <w:tcW w:w="7201" w:type="dxa"/>
            <w:tcBorders>
              <w:top w:val="single" w:sz="4" w:space="0" w:color="auto"/>
              <w:left w:val="single" w:sz="4" w:space="0" w:color="auto"/>
              <w:bottom w:val="nil"/>
              <w:right w:val="single" w:sz="4" w:space="0" w:color="auto"/>
            </w:tcBorders>
            <w:shd w:val="clear" w:color="auto" w:fill="0070C0"/>
          </w:tcPr>
          <w:p w14:paraId="353F2456" w14:textId="77777777" w:rsidR="00B840C3" w:rsidRDefault="00B840C3" w:rsidP="00B82AEE">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A31125" w14:paraId="0183A4B4" w14:textId="77777777" w:rsidTr="00B82AEE">
        <w:trPr>
          <w:trHeight w:val="278"/>
        </w:trPr>
        <w:tc>
          <w:tcPr>
            <w:tcW w:w="7099" w:type="dxa"/>
            <w:tcBorders>
              <w:top w:val="nil"/>
              <w:bottom w:val="nil"/>
              <w:right w:val="single" w:sz="4" w:space="0" w:color="auto"/>
            </w:tcBorders>
            <w:shd w:val="clear" w:color="auto" w:fill="F2CCCB"/>
          </w:tcPr>
          <w:p w14:paraId="0DE3E133" w14:textId="77777777" w:rsidR="00B840C3" w:rsidRPr="005254A5" w:rsidRDefault="00B840C3" w:rsidP="00B82AEE">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144" w:type="dxa"/>
            <w:tcBorders>
              <w:top w:val="nil"/>
              <w:left w:val="single" w:sz="4" w:space="0" w:color="auto"/>
              <w:bottom w:val="nil"/>
              <w:right w:val="single" w:sz="4" w:space="0" w:color="auto"/>
            </w:tcBorders>
            <w:shd w:val="clear" w:color="auto" w:fill="FFFFFF" w:themeFill="background1"/>
          </w:tcPr>
          <w:p w14:paraId="7A4324BC" w14:textId="77777777" w:rsidR="00B840C3" w:rsidRPr="005254A5" w:rsidRDefault="00B840C3" w:rsidP="00B82AEE">
            <w:pPr>
              <w:widowControl w:val="0"/>
              <w:rPr>
                <w:rFonts w:eastAsia="Times New Roman"/>
                <w:b/>
                <w:color w:val="FFFFFF" w:themeColor="background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7CE53DE0" w14:textId="77777777" w:rsidR="00B840C3" w:rsidRPr="005254A5" w:rsidRDefault="00B840C3" w:rsidP="00B82AEE">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B840C3" w14:paraId="772164EC" w14:textId="77777777" w:rsidTr="00B82AEE">
        <w:trPr>
          <w:trHeight w:val="836"/>
        </w:trPr>
        <w:tc>
          <w:tcPr>
            <w:tcW w:w="7099" w:type="dxa"/>
            <w:tcBorders>
              <w:top w:val="nil"/>
              <w:bottom w:val="nil"/>
              <w:right w:val="single" w:sz="4" w:space="0" w:color="auto"/>
            </w:tcBorders>
            <w:shd w:val="clear" w:color="auto" w:fill="auto"/>
          </w:tcPr>
          <w:p w14:paraId="0F585A74" w14:textId="15005B98" w:rsidR="00E50FDF" w:rsidRDefault="00E50FDF" w:rsidP="00C341B2">
            <w:pPr>
              <w:pStyle w:val="ListParagraph"/>
              <w:widowControl w:val="0"/>
              <w:numPr>
                <w:ilvl w:val="0"/>
                <w:numId w:val="1"/>
              </w:numPr>
              <w:ind w:left="344" w:hanging="180"/>
              <w:rPr>
                <w:rFonts w:eastAsia="Times New Roman"/>
                <w:sz w:val="20"/>
                <w:szCs w:val="20"/>
              </w:rPr>
            </w:pPr>
            <w:r>
              <w:rPr>
                <w:rFonts w:eastAsia="Times New Roman"/>
                <w:sz w:val="20"/>
                <w:szCs w:val="20"/>
              </w:rPr>
              <w:t>Operations with polynomials (NC.M1.A-APR.1)</w:t>
            </w:r>
          </w:p>
          <w:p w14:paraId="64CDB3FF" w14:textId="77777777" w:rsidR="00032FA0" w:rsidRDefault="00032FA0" w:rsidP="00C341B2">
            <w:pPr>
              <w:pStyle w:val="ListParagraph"/>
              <w:widowControl w:val="0"/>
              <w:numPr>
                <w:ilvl w:val="0"/>
                <w:numId w:val="1"/>
              </w:numPr>
              <w:ind w:left="344" w:hanging="180"/>
              <w:rPr>
                <w:rFonts w:eastAsia="Times New Roman"/>
                <w:sz w:val="20"/>
                <w:szCs w:val="20"/>
              </w:rPr>
            </w:pPr>
            <w:r>
              <w:rPr>
                <w:rFonts w:eastAsia="Times New Roman"/>
                <w:sz w:val="20"/>
                <w:szCs w:val="20"/>
              </w:rPr>
              <w:t>Rewrite expressions with radicals and rational exponents using the properties of exponents (NC.M2.N-RN.2)</w:t>
            </w:r>
          </w:p>
          <w:p w14:paraId="32523747" w14:textId="03CD8307" w:rsidR="00D962AC" w:rsidRDefault="00D962AC" w:rsidP="00032FA0">
            <w:pPr>
              <w:pStyle w:val="ListParagraph"/>
              <w:widowControl w:val="0"/>
              <w:rPr>
                <w:rFonts w:eastAsia="Times New Roman"/>
                <w:sz w:val="20"/>
                <w:szCs w:val="20"/>
              </w:rPr>
            </w:pPr>
          </w:p>
        </w:tc>
        <w:tc>
          <w:tcPr>
            <w:tcW w:w="144" w:type="dxa"/>
            <w:tcBorders>
              <w:top w:val="nil"/>
              <w:left w:val="single" w:sz="4" w:space="0" w:color="auto"/>
              <w:bottom w:val="nil"/>
              <w:right w:val="single" w:sz="4" w:space="0" w:color="auto"/>
            </w:tcBorders>
            <w:shd w:val="clear" w:color="auto" w:fill="FFFFFF" w:themeFill="background1"/>
          </w:tcPr>
          <w:p w14:paraId="171F66E1" w14:textId="77777777" w:rsidR="00B840C3" w:rsidRDefault="00B840C3" w:rsidP="00B82AEE">
            <w:pPr>
              <w:widowControl w:val="0"/>
              <w:rPr>
                <w:rFonts w:eastAsia="Times New Roman"/>
                <w:sz w:val="20"/>
                <w:szCs w:val="20"/>
              </w:rPr>
            </w:pPr>
          </w:p>
        </w:tc>
        <w:tc>
          <w:tcPr>
            <w:tcW w:w="7201" w:type="dxa"/>
            <w:tcBorders>
              <w:top w:val="nil"/>
              <w:left w:val="single" w:sz="4" w:space="0" w:color="auto"/>
              <w:bottom w:val="nil"/>
              <w:right w:val="single" w:sz="4" w:space="0" w:color="auto"/>
            </w:tcBorders>
            <w:shd w:val="clear" w:color="auto" w:fill="auto"/>
          </w:tcPr>
          <w:p w14:paraId="2ABA7AAD" w14:textId="77777777" w:rsidR="00B840C3" w:rsidRPr="00940A1F" w:rsidRDefault="00B840C3" w:rsidP="00B82AEE">
            <w:pPr>
              <w:widowControl w:val="0"/>
              <w:rPr>
                <w:rFonts w:eastAsia="Times New Roman"/>
                <w:i/>
                <w:sz w:val="20"/>
                <w:szCs w:val="20"/>
              </w:rPr>
            </w:pPr>
            <w:r w:rsidRPr="00940A1F">
              <w:rPr>
                <w:rFonts w:eastAsia="Times New Roman"/>
                <w:i/>
                <w:sz w:val="20"/>
                <w:szCs w:val="20"/>
              </w:rPr>
              <w:t>Generally, all SMPs can be applied in every standard. The following SMPs can be highlighted for this standard.</w:t>
            </w:r>
          </w:p>
          <w:p w14:paraId="4F011221" w14:textId="77777777" w:rsidR="00B840C3" w:rsidRPr="009D22B6" w:rsidRDefault="00B840C3" w:rsidP="00B82AEE">
            <w:pPr>
              <w:widowControl w:val="0"/>
              <w:rPr>
                <w:rFonts w:eastAsia="Times New Roman"/>
                <w:sz w:val="20"/>
                <w:szCs w:val="20"/>
              </w:rPr>
            </w:pPr>
          </w:p>
        </w:tc>
      </w:tr>
      <w:tr w:rsidR="00B840C3" w14:paraId="26602DAA" w14:textId="77777777" w:rsidTr="00B82AEE">
        <w:trPr>
          <w:trHeight w:val="278"/>
        </w:trPr>
        <w:tc>
          <w:tcPr>
            <w:tcW w:w="7099" w:type="dxa"/>
            <w:tcBorders>
              <w:top w:val="nil"/>
              <w:bottom w:val="nil"/>
              <w:right w:val="single" w:sz="4" w:space="0" w:color="auto"/>
            </w:tcBorders>
            <w:shd w:val="clear" w:color="auto" w:fill="F2CCCB"/>
          </w:tcPr>
          <w:p w14:paraId="5729ADAA" w14:textId="77777777" w:rsidR="00B840C3" w:rsidRPr="005254A5" w:rsidRDefault="00B840C3" w:rsidP="00B82AEE">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c>
          <w:tcPr>
            <w:tcW w:w="144" w:type="dxa"/>
            <w:tcBorders>
              <w:top w:val="nil"/>
              <w:left w:val="single" w:sz="4" w:space="0" w:color="auto"/>
              <w:bottom w:val="nil"/>
              <w:right w:val="single" w:sz="4" w:space="0" w:color="auto"/>
            </w:tcBorders>
            <w:shd w:val="clear" w:color="auto" w:fill="FFFFFF" w:themeFill="background1"/>
          </w:tcPr>
          <w:p w14:paraId="74F83D61" w14:textId="77777777" w:rsidR="00B840C3" w:rsidRPr="00DD4B3C" w:rsidRDefault="00B840C3" w:rsidP="00B82AEE">
            <w:pPr>
              <w:widowControl w:val="0"/>
              <w:rPr>
                <w:rFonts w:eastAsia="Times New Roman"/>
                <w:b/>
                <w:color w:val="000000" w:themeColor="text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72579E48" w14:textId="0D77EE89" w:rsidR="00B840C3" w:rsidRPr="00DD4B3C" w:rsidRDefault="0030599B" w:rsidP="00B82AEE">
            <w:pPr>
              <w:widowControl w:val="0"/>
              <w:rPr>
                <w:rFonts w:eastAsia="Times New Roman"/>
                <w:b/>
                <w:color w:val="000000" w:themeColor="text1"/>
                <w:sz w:val="20"/>
                <w:szCs w:val="20"/>
              </w:rPr>
            </w:pPr>
            <w:r>
              <w:rPr>
                <w:rFonts w:eastAsia="Times New Roman"/>
                <w:b/>
                <w:color w:val="000000" w:themeColor="text1"/>
                <w:sz w:val="20"/>
                <w:szCs w:val="20"/>
              </w:rPr>
              <w:t xml:space="preserve">Disciplinary Literacy </w:t>
            </w:r>
            <w:r w:rsidR="00B840C3" w:rsidRPr="00DD4B3C">
              <w:rPr>
                <w:rFonts w:eastAsia="Times New Roman"/>
                <w:b/>
                <w:color w:val="000000" w:themeColor="text1"/>
                <w:sz w:val="20"/>
                <w:szCs w:val="20"/>
              </w:rPr>
              <w:t xml:space="preserve"> </w:t>
            </w:r>
          </w:p>
        </w:tc>
      </w:tr>
      <w:tr w:rsidR="00B840C3" w14:paraId="1AB3B8EB" w14:textId="77777777" w:rsidTr="00B82AEE">
        <w:trPr>
          <w:trHeight w:val="512"/>
        </w:trPr>
        <w:tc>
          <w:tcPr>
            <w:tcW w:w="7099" w:type="dxa"/>
            <w:tcBorders>
              <w:top w:val="nil"/>
              <w:right w:val="single" w:sz="4" w:space="0" w:color="auto"/>
            </w:tcBorders>
            <w:shd w:val="clear" w:color="auto" w:fill="auto"/>
          </w:tcPr>
          <w:p w14:paraId="70DCADB5" w14:textId="67EFC7B6" w:rsidR="001E7049" w:rsidRDefault="001E7049" w:rsidP="00C341B2">
            <w:pPr>
              <w:pStyle w:val="ListParagraph"/>
              <w:widowControl w:val="0"/>
              <w:numPr>
                <w:ilvl w:val="0"/>
                <w:numId w:val="1"/>
              </w:numPr>
              <w:ind w:left="344" w:hanging="180"/>
              <w:rPr>
                <w:rFonts w:eastAsia="Times New Roman"/>
                <w:sz w:val="20"/>
                <w:szCs w:val="20"/>
              </w:rPr>
            </w:pPr>
            <w:r>
              <w:rPr>
                <w:rFonts w:eastAsia="Times New Roman"/>
                <w:sz w:val="20"/>
                <w:szCs w:val="20"/>
              </w:rPr>
              <w:t>Solving systems of linear and quadratic equations (NC.M2.A-REI.7)</w:t>
            </w:r>
          </w:p>
          <w:p w14:paraId="64E50CD0" w14:textId="77777777" w:rsidR="00602DD2" w:rsidRDefault="001E7049" w:rsidP="00C341B2">
            <w:pPr>
              <w:pStyle w:val="ListParagraph"/>
              <w:widowControl w:val="0"/>
              <w:numPr>
                <w:ilvl w:val="0"/>
                <w:numId w:val="1"/>
              </w:numPr>
              <w:ind w:left="344" w:hanging="180"/>
              <w:rPr>
                <w:rFonts w:eastAsia="Times New Roman"/>
                <w:sz w:val="20"/>
                <w:szCs w:val="20"/>
              </w:rPr>
            </w:pPr>
            <w:r>
              <w:rPr>
                <w:rFonts w:eastAsia="Times New Roman"/>
                <w:sz w:val="20"/>
                <w:szCs w:val="20"/>
              </w:rPr>
              <w:t>Use equivalent expression to develop completing the square (NC.M2.F-IF.8)</w:t>
            </w:r>
          </w:p>
          <w:p w14:paraId="52C48FD3" w14:textId="0482F7CB" w:rsidR="001E7049" w:rsidRPr="00DD4B3C" w:rsidRDefault="001E7049" w:rsidP="00C341B2">
            <w:pPr>
              <w:pStyle w:val="ListParagraph"/>
              <w:widowControl w:val="0"/>
              <w:numPr>
                <w:ilvl w:val="0"/>
                <w:numId w:val="1"/>
              </w:numPr>
              <w:ind w:left="344" w:hanging="180"/>
              <w:rPr>
                <w:rFonts w:eastAsia="Times New Roman"/>
                <w:sz w:val="20"/>
                <w:szCs w:val="20"/>
              </w:rPr>
            </w:pPr>
            <w:r>
              <w:rPr>
                <w:rFonts w:eastAsia="Times New Roman"/>
                <w:sz w:val="20"/>
                <w:szCs w:val="20"/>
              </w:rPr>
              <w:t>Understand the effect of transformations on functions (NC.M2.F-BF.3)</w:t>
            </w:r>
          </w:p>
        </w:tc>
        <w:tc>
          <w:tcPr>
            <w:tcW w:w="144" w:type="dxa"/>
            <w:tcBorders>
              <w:top w:val="nil"/>
              <w:left w:val="single" w:sz="4" w:space="0" w:color="auto"/>
              <w:bottom w:val="nil"/>
              <w:right w:val="single" w:sz="4" w:space="0" w:color="auto"/>
            </w:tcBorders>
            <w:shd w:val="clear" w:color="auto" w:fill="FFFFFF" w:themeFill="background1"/>
          </w:tcPr>
          <w:p w14:paraId="59CE6CEA" w14:textId="77777777" w:rsidR="00B840C3" w:rsidRDefault="00B840C3" w:rsidP="00B82AEE">
            <w:pPr>
              <w:widowControl w:val="0"/>
              <w:rPr>
                <w:rFonts w:eastAsia="Times New Roman"/>
                <w:sz w:val="20"/>
                <w:szCs w:val="20"/>
              </w:rPr>
            </w:pPr>
          </w:p>
        </w:tc>
        <w:tc>
          <w:tcPr>
            <w:tcW w:w="7201" w:type="dxa"/>
            <w:tcBorders>
              <w:top w:val="nil"/>
              <w:left w:val="single" w:sz="4" w:space="0" w:color="auto"/>
              <w:bottom w:val="single" w:sz="4" w:space="0" w:color="auto"/>
              <w:right w:val="single" w:sz="4" w:space="0" w:color="auto"/>
            </w:tcBorders>
            <w:shd w:val="clear" w:color="auto" w:fill="auto"/>
          </w:tcPr>
          <w:p w14:paraId="7B141101" w14:textId="4BDD5B48" w:rsidR="00A31125" w:rsidRPr="00940A1F" w:rsidRDefault="00B840C3" w:rsidP="00B82AEE">
            <w:pPr>
              <w:widowControl w:val="0"/>
              <w:rPr>
                <w:rFonts w:eastAsia="Times New Roman"/>
                <w:i/>
                <w:sz w:val="20"/>
                <w:szCs w:val="20"/>
              </w:rPr>
            </w:pPr>
            <w:r w:rsidRPr="00940A1F">
              <w:rPr>
                <w:rFonts w:eastAsia="Times New Roman"/>
                <w:i/>
                <w:sz w:val="20"/>
                <w:szCs w:val="20"/>
              </w:rPr>
              <w:t>As stated in SMP 6, the precise use of mathematical vocabulary is the expectation in all oral and written communication. The following v</w:t>
            </w:r>
            <w:r>
              <w:rPr>
                <w:rFonts w:eastAsia="Times New Roman"/>
                <w:i/>
                <w:sz w:val="20"/>
                <w:szCs w:val="20"/>
              </w:rPr>
              <w:t>ocabulary is</w:t>
            </w:r>
            <w:r w:rsidRPr="00940A1F">
              <w:rPr>
                <w:rFonts w:eastAsia="Times New Roman"/>
                <w:i/>
                <w:sz w:val="20"/>
                <w:szCs w:val="20"/>
              </w:rPr>
              <w:t xml:space="preserve"> new to this course and supported by this standard:</w:t>
            </w:r>
          </w:p>
          <w:p w14:paraId="3D6724EB" w14:textId="77777777" w:rsidR="00B840C3" w:rsidRDefault="00B840C3" w:rsidP="00B82AEE">
            <w:pPr>
              <w:widowControl w:val="0"/>
              <w:rPr>
                <w:rFonts w:eastAsia="Times New Roman"/>
                <w:sz w:val="20"/>
                <w:szCs w:val="20"/>
              </w:rPr>
            </w:pPr>
          </w:p>
          <w:p w14:paraId="3900274F" w14:textId="3A9ED61C" w:rsidR="004E120D" w:rsidRDefault="004E120D" w:rsidP="00B82AEE">
            <w:pPr>
              <w:widowControl w:val="0"/>
              <w:rPr>
                <w:rFonts w:eastAsia="Times New Roman"/>
                <w:sz w:val="20"/>
                <w:szCs w:val="20"/>
              </w:rPr>
            </w:pPr>
            <w:r>
              <w:rPr>
                <w:rFonts w:eastAsia="Times New Roman"/>
                <w:sz w:val="20"/>
                <w:szCs w:val="20"/>
              </w:rPr>
              <w:t>Students should be able to describe their process to multiply polynomials.</w:t>
            </w:r>
          </w:p>
          <w:p w14:paraId="167ED4BB" w14:textId="4316180D" w:rsidR="004E120D" w:rsidRDefault="004E120D" w:rsidP="00B82AEE">
            <w:pPr>
              <w:widowControl w:val="0"/>
              <w:rPr>
                <w:rFonts w:eastAsia="Times New Roman"/>
                <w:sz w:val="20"/>
                <w:szCs w:val="20"/>
              </w:rPr>
            </w:pPr>
          </w:p>
        </w:tc>
      </w:tr>
    </w:tbl>
    <w:p w14:paraId="7BC9BE93" w14:textId="77777777" w:rsidR="00B840C3" w:rsidRDefault="00B840C3" w:rsidP="00B840C3">
      <w:pPr>
        <w:widowControl w:val="0"/>
        <w:rPr>
          <w:rFonts w:eastAsia="Times New Roman"/>
          <w:sz w:val="20"/>
          <w:szCs w:val="20"/>
        </w:rPr>
      </w:pPr>
    </w:p>
    <w:tbl>
      <w:tblPr>
        <w:tblStyle w:val="TableGrid"/>
        <w:tblW w:w="0" w:type="auto"/>
        <w:tblLook w:val="04A0" w:firstRow="1" w:lastRow="0" w:firstColumn="1" w:lastColumn="0" w:noHBand="0" w:noVBand="1"/>
      </w:tblPr>
      <w:tblGrid>
        <w:gridCol w:w="4135"/>
        <w:gridCol w:w="10255"/>
      </w:tblGrid>
      <w:tr w:rsidR="00B840C3" w:rsidRPr="00974B83" w14:paraId="0B522A90" w14:textId="77777777" w:rsidTr="00B82AEE">
        <w:trPr>
          <w:trHeight w:val="296"/>
        </w:trPr>
        <w:tc>
          <w:tcPr>
            <w:tcW w:w="14390" w:type="dxa"/>
            <w:gridSpan w:val="2"/>
            <w:tcBorders>
              <w:bottom w:val="nil"/>
            </w:tcBorders>
            <w:shd w:val="clear" w:color="auto" w:fill="538135" w:themeFill="accent6" w:themeFillShade="BF"/>
          </w:tcPr>
          <w:p w14:paraId="05A0F7E1" w14:textId="77777777" w:rsidR="00B840C3" w:rsidRPr="00A62728" w:rsidRDefault="00B840C3" w:rsidP="00B82AEE">
            <w:pPr>
              <w:widowControl w:val="0"/>
              <w:jc w:val="center"/>
              <w:rPr>
                <w:rFonts w:eastAsia="Times New Roman"/>
                <w:b/>
                <w:color w:val="FFFFFF" w:themeColor="background1"/>
                <w:sz w:val="20"/>
                <w:szCs w:val="20"/>
              </w:rPr>
            </w:pPr>
            <w:r>
              <w:rPr>
                <w:rFonts w:eastAsia="Times New Roman"/>
                <w:b/>
                <w:color w:val="FFFFFF" w:themeColor="background1"/>
                <w:sz w:val="20"/>
                <w:szCs w:val="20"/>
              </w:rPr>
              <w:t>Mastering the Standard</w:t>
            </w:r>
          </w:p>
        </w:tc>
      </w:tr>
      <w:tr w:rsidR="00B840C3" w:rsidRPr="00A62728" w14:paraId="0F421E70" w14:textId="77777777" w:rsidTr="00B82AEE">
        <w:trPr>
          <w:trHeight w:val="145"/>
        </w:trPr>
        <w:tc>
          <w:tcPr>
            <w:tcW w:w="4135" w:type="dxa"/>
            <w:tcBorders>
              <w:top w:val="nil"/>
              <w:bottom w:val="nil"/>
            </w:tcBorders>
            <w:shd w:val="clear" w:color="auto" w:fill="E2EFD9" w:themeFill="accent6" w:themeFillTint="33"/>
          </w:tcPr>
          <w:p w14:paraId="6A379626" w14:textId="77777777" w:rsidR="00B840C3" w:rsidRPr="00A62728" w:rsidRDefault="00B840C3" w:rsidP="00B82AEE">
            <w:pPr>
              <w:widowControl w:val="0"/>
              <w:rPr>
                <w:rFonts w:eastAsia="Times New Roman"/>
                <w:b/>
                <w:color w:val="000000" w:themeColor="text1"/>
                <w:sz w:val="20"/>
                <w:szCs w:val="20"/>
              </w:rPr>
            </w:pPr>
            <w:r>
              <w:rPr>
                <w:rFonts w:eastAsia="Times New Roman"/>
                <w:b/>
                <w:color w:val="000000" w:themeColor="text1"/>
                <w:sz w:val="20"/>
                <w:szCs w:val="20"/>
              </w:rPr>
              <w:t>Comprehending</w:t>
            </w:r>
            <w:r w:rsidRPr="00A62728">
              <w:rPr>
                <w:rFonts w:eastAsia="Times New Roman"/>
                <w:b/>
                <w:color w:val="000000" w:themeColor="text1"/>
                <w:sz w:val="20"/>
                <w:szCs w:val="20"/>
              </w:rPr>
              <w:t xml:space="preserve"> the Standard</w:t>
            </w:r>
          </w:p>
        </w:tc>
        <w:tc>
          <w:tcPr>
            <w:tcW w:w="10255" w:type="dxa"/>
            <w:tcBorders>
              <w:top w:val="nil"/>
              <w:bottom w:val="nil"/>
            </w:tcBorders>
            <w:shd w:val="clear" w:color="auto" w:fill="E2EFD9" w:themeFill="accent6" w:themeFillTint="33"/>
          </w:tcPr>
          <w:p w14:paraId="718826B7" w14:textId="77777777" w:rsidR="00B840C3" w:rsidRPr="00A62728" w:rsidRDefault="00B840C3" w:rsidP="00B82AEE">
            <w:pPr>
              <w:widowControl w:val="0"/>
              <w:rPr>
                <w:rFonts w:eastAsia="Times New Roman"/>
                <w:b/>
                <w:color w:val="000000" w:themeColor="text1"/>
                <w:sz w:val="20"/>
                <w:szCs w:val="20"/>
              </w:rPr>
            </w:pPr>
            <w:r>
              <w:rPr>
                <w:rFonts w:eastAsia="Times New Roman"/>
                <w:b/>
                <w:color w:val="000000" w:themeColor="text1"/>
                <w:sz w:val="20"/>
                <w:szCs w:val="20"/>
              </w:rPr>
              <w:t>Assessing for Understanding</w:t>
            </w:r>
          </w:p>
        </w:tc>
      </w:tr>
      <w:tr w:rsidR="00B840C3" w:rsidRPr="00974B83" w14:paraId="3DECC7F5" w14:textId="77777777" w:rsidTr="00B82AEE">
        <w:trPr>
          <w:trHeight w:val="251"/>
        </w:trPr>
        <w:tc>
          <w:tcPr>
            <w:tcW w:w="4135" w:type="dxa"/>
            <w:tcBorders>
              <w:top w:val="nil"/>
            </w:tcBorders>
            <w:shd w:val="clear" w:color="auto" w:fill="auto"/>
          </w:tcPr>
          <w:p w14:paraId="59153AD4" w14:textId="77777777" w:rsidR="003D2223" w:rsidRDefault="003D2223" w:rsidP="003D2223">
            <w:pPr>
              <w:autoSpaceDE w:val="0"/>
              <w:autoSpaceDN w:val="0"/>
              <w:adjustRightInd w:val="0"/>
              <w:rPr>
                <w:sz w:val="20"/>
                <w:szCs w:val="20"/>
              </w:rPr>
            </w:pPr>
            <w:r w:rsidRPr="00796292">
              <w:rPr>
                <w:sz w:val="20"/>
                <w:szCs w:val="20"/>
              </w:rPr>
              <w:t>The primary strategy for this cluster is to make connections between arithmetic of integers and arithmetic of polynomials.  In order to understand this standard, students need to work toward both understanding and fluency with polynomial arithmetic.  Furthermore, to talk about their work, students will need to use correct vocabulary, such as integer, monomial, binomial, trinomial, polynomial, factor, and term.</w:t>
            </w:r>
          </w:p>
          <w:p w14:paraId="76966E26" w14:textId="77777777" w:rsidR="00B840C3" w:rsidRPr="00B700EC" w:rsidRDefault="00B840C3" w:rsidP="003D2223">
            <w:pPr>
              <w:autoSpaceDE w:val="0"/>
              <w:autoSpaceDN w:val="0"/>
              <w:adjustRightInd w:val="0"/>
              <w:contextualSpacing/>
              <w:rPr>
                <w:rFonts w:eastAsia="Times New Roman"/>
                <w:sz w:val="20"/>
                <w:szCs w:val="20"/>
              </w:rPr>
            </w:pPr>
          </w:p>
        </w:tc>
        <w:tc>
          <w:tcPr>
            <w:tcW w:w="10255" w:type="dxa"/>
            <w:tcBorders>
              <w:top w:val="nil"/>
            </w:tcBorders>
            <w:shd w:val="clear" w:color="auto" w:fill="auto"/>
          </w:tcPr>
          <w:p w14:paraId="040CA23E" w14:textId="2C4C63F3" w:rsidR="00B840C3" w:rsidRPr="004A03F6" w:rsidRDefault="004A03F6" w:rsidP="003D2223">
            <w:pPr>
              <w:pStyle w:val="ListParagraph"/>
              <w:tabs>
                <w:tab w:val="left" w:pos="345"/>
              </w:tabs>
              <w:autoSpaceDE w:val="0"/>
              <w:autoSpaceDN w:val="0"/>
              <w:adjustRightInd w:val="0"/>
              <w:ind w:left="0"/>
              <w:rPr>
                <w:rFonts w:eastAsia="Helvetica"/>
                <w:sz w:val="20"/>
                <w:szCs w:val="20"/>
              </w:rPr>
            </w:pPr>
            <w:r>
              <w:rPr>
                <w:rFonts w:eastAsia="Helvetica"/>
                <w:sz w:val="20"/>
                <w:szCs w:val="20"/>
              </w:rPr>
              <w:t>Students should be able to rewrite polynomials into equivalent forms through addition, subtraction and multiplication.</w:t>
            </w:r>
          </w:p>
          <w:p w14:paraId="41AB50F2" w14:textId="5CFD2CCD" w:rsidR="003D2223" w:rsidRPr="00796292" w:rsidRDefault="003D2223" w:rsidP="003D2223">
            <w:pPr>
              <w:tabs>
                <w:tab w:val="left" w:pos="345"/>
              </w:tabs>
              <w:autoSpaceDE w:val="0"/>
              <w:autoSpaceDN w:val="0"/>
              <w:adjustRightInd w:val="0"/>
              <w:ind w:left="345"/>
              <w:rPr>
                <w:sz w:val="20"/>
                <w:szCs w:val="20"/>
              </w:rPr>
            </w:pPr>
            <w:r w:rsidRPr="003D2223">
              <w:rPr>
                <w:b/>
                <w:sz w:val="20"/>
                <w:szCs w:val="20"/>
              </w:rPr>
              <w:t>Example:</w:t>
            </w:r>
            <w:r w:rsidRPr="00796292">
              <w:rPr>
                <w:sz w:val="20"/>
                <w:szCs w:val="20"/>
              </w:rPr>
              <w:t xml:space="preserve"> Simplify</w:t>
            </w:r>
            <w:r w:rsidR="00FB5C8A">
              <w:rPr>
                <w:sz w:val="20"/>
                <w:szCs w:val="20"/>
              </w:rPr>
              <w:t xml:space="preserve"> and explain the properties of operations apply.</w:t>
            </w:r>
          </w:p>
          <w:p w14:paraId="644D1B78" w14:textId="77777777" w:rsidR="003D2223" w:rsidRPr="00C76566" w:rsidRDefault="003D2223" w:rsidP="00A45AA6">
            <w:pPr>
              <w:pStyle w:val="ListParagraph"/>
              <w:numPr>
                <w:ilvl w:val="0"/>
                <w:numId w:val="12"/>
              </w:numPr>
              <w:tabs>
                <w:tab w:val="left" w:pos="345"/>
              </w:tabs>
              <w:autoSpaceDE w:val="0"/>
              <w:autoSpaceDN w:val="0"/>
              <w:adjustRightInd w:val="0"/>
              <w:ind w:left="1425"/>
              <w:rPr>
                <w:sz w:val="20"/>
                <w:szCs w:val="20"/>
              </w:rPr>
            </w:pPr>
            <m:oMath>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 xml:space="preserve">x </m:t>
                  </m:r>
                </m:e>
                <m:sup>
                  <m:r>
                    <w:rPr>
                      <w:rFonts w:ascii="Cambria Math" w:hAnsi="Cambria Math"/>
                      <w:sz w:val="20"/>
                      <w:szCs w:val="20"/>
                    </w:rPr>
                    <m:t>3</m:t>
                  </m:r>
                </m:sup>
              </m:sSup>
              <m:r>
                <w:rPr>
                  <w:rFonts w:ascii="Cambria Math" w:hAnsi="Cambria Math"/>
                  <w:sz w:val="20"/>
                  <w:szCs w:val="20"/>
                </w:rPr>
                <m:t>+ 3</m:t>
              </m:r>
              <m:sSup>
                <m:sSupPr>
                  <m:ctrlPr>
                    <w:rPr>
                      <w:rFonts w:ascii="Cambria Math" w:hAnsi="Cambria Math"/>
                      <w:i/>
                      <w:sz w:val="20"/>
                      <w:szCs w:val="20"/>
                    </w:rPr>
                  </m:ctrlPr>
                </m:sSupPr>
                <m:e>
                  <m:r>
                    <w:rPr>
                      <w:rFonts w:ascii="Cambria Math" w:hAnsi="Cambria Math"/>
                      <w:sz w:val="20"/>
                      <w:szCs w:val="20"/>
                    </w:rPr>
                    <m:t xml:space="preserve">x </m:t>
                  </m:r>
                </m:e>
                <m:sup>
                  <m:r>
                    <w:rPr>
                      <w:rFonts w:ascii="Cambria Math" w:hAnsi="Cambria Math"/>
                      <w:sz w:val="20"/>
                      <w:szCs w:val="20"/>
                    </w:rPr>
                    <m:t>2</m:t>
                  </m:r>
                </m:sup>
              </m:sSup>
              <m:r>
                <w:rPr>
                  <w:rFonts w:ascii="Cambria Math" w:hAnsi="Cambria Math"/>
                  <w:sz w:val="20"/>
                  <w:szCs w:val="20"/>
                </w:rPr>
                <m:t>- 2x + 5)(x -7)</m:t>
              </m:r>
            </m:oMath>
          </w:p>
          <w:p w14:paraId="7D23B656" w14:textId="77777777" w:rsidR="003D2223" w:rsidRPr="00796292" w:rsidRDefault="003D2223" w:rsidP="00A45AA6">
            <w:pPr>
              <w:pStyle w:val="ListParagraph"/>
              <w:numPr>
                <w:ilvl w:val="0"/>
                <w:numId w:val="12"/>
              </w:numPr>
              <w:tabs>
                <w:tab w:val="left" w:pos="345"/>
              </w:tabs>
              <w:autoSpaceDE w:val="0"/>
              <w:autoSpaceDN w:val="0"/>
              <w:adjustRightInd w:val="0"/>
              <w:ind w:left="1425"/>
              <w:rPr>
                <w:rFonts w:ascii="Cambria Math" w:hAnsi="Cambria Math"/>
                <w:sz w:val="20"/>
                <w:szCs w:val="20"/>
                <w:oMath/>
              </w:rPr>
            </w:pPr>
            <m:oMath>
              <m:r>
                <w:rPr>
                  <w:rFonts w:ascii="Cambria Math" w:hAnsi="Cambria Math"/>
                  <w:sz w:val="20"/>
                  <w:szCs w:val="20"/>
                </w:rPr>
                <m:t>4b(cb-zd)</m:t>
              </m:r>
            </m:oMath>
          </w:p>
          <w:p w14:paraId="5E170916" w14:textId="77777777" w:rsidR="003D2223" w:rsidRPr="00C76566" w:rsidRDefault="006102CF" w:rsidP="00A45AA6">
            <w:pPr>
              <w:pStyle w:val="ListParagraph"/>
              <w:numPr>
                <w:ilvl w:val="0"/>
                <w:numId w:val="12"/>
              </w:numPr>
              <w:tabs>
                <w:tab w:val="left" w:pos="345"/>
              </w:tabs>
              <w:autoSpaceDE w:val="0"/>
              <w:autoSpaceDN w:val="0"/>
              <w:adjustRightInd w:val="0"/>
              <w:ind w:left="1425"/>
              <w:rPr>
                <w:rFonts w:eastAsiaTheme="minorEastAsia"/>
                <w:sz w:val="20"/>
                <w:szCs w:val="20"/>
              </w:rPr>
            </w:pPr>
            <m:oMath>
              <m:d>
                <m:dPr>
                  <m:ctrlPr>
                    <w:rPr>
                      <w:rFonts w:ascii="Cambria Math" w:hAnsi="Cambria Math"/>
                      <w:i/>
                      <w:sz w:val="20"/>
                      <w:szCs w:val="20"/>
                    </w:rPr>
                  </m:ctrlPr>
                </m:dPr>
                <m:e>
                  <m:r>
                    <w:rPr>
                      <w:rFonts w:ascii="Cambria Math" w:hAnsi="Cambria Math"/>
                      <w:sz w:val="20"/>
                      <w:szCs w:val="20"/>
                    </w:rPr>
                    <m:t>4</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-3</m:t>
                  </m:r>
                  <m:sSup>
                    <m:sSupPr>
                      <m:ctrlPr>
                        <w:rPr>
                          <w:rFonts w:ascii="Cambria Math" w:hAnsi="Cambria Math"/>
                          <w:i/>
                          <w:sz w:val="20"/>
                          <w:szCs w:val="20"/>
                        </w:rPr>
                      </m:ctrlPr>
                    </m:sSupPr>
                    <m:e>
                      <m:r>
                        <w:rPr>
                          <w:rFonts w:ascii="Cambria Math" w:hAnsi="Cambria Math"/>
                          <w:sz w:val="20"/>
                          <w:szCs w:val="20"/>
                        </w:rPr>
                        <m:t>y</m:t>
                      </m:r>
                    </m:e>
                    <m:sup>
                      <m:r>
                        <w:rPr>
                          <w:rFonts w:ascii="Cambria Math" w:hAnsi="Cambria Math"/>
                          <w:sz w:val="20"/>
                          <w:szCs w:val="20"/>
                        </w:rPr>
                        <m:t>2</m:t>
                      </m:r>
                    </m:sup>
                  </m:sSup>
                  <m:r>
                    <w:rPr>
                      <w:rFonts w:ascii="Cambria Math" w:hAnsi="Cambria Math"/>
                      <w:sz w:val="20"/>
                      <w:szCs w:val="20"/>
                    </w:rPr>
                    <m:t>+5xy</m:t>
                  </m:r>
                </m:e>
              </m:d>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8xy+3</m:t>
                  </m:r>
                  <m:sSup>
                    <m:sSupPr>
                      <m:ctrlPr>
                        <w:rPr>
                          <w:rFonts w:ascii="Cambria Math" w:hAnsi="Cambria Math"/>
                          <w:i/>
                          <w:sz w:val="20"/>
                          <w:szCs w:val="20"/>
                        </w:rPr>
                      </m:ctrlPr>
                    </m:sSupPr>
                    <m:e>
                      <m:r>
                        <w:rPr>
                          <w:rFonts w:ascii="Cambria Math" w:hAnsi="Cambria Math"/>
                          <w:sz w:val="20"/>
                          <w:szCs w:val="20"/>
                        </w:rPr>
                        <m:t>y</m:t>
                      </m:r>
                    </m:e>
                    <m:sup>
                      <m:r>
                        <w:rPr>
                          <w:rFonts w:ascii="Cambria Math" w:hAnsi="Cambria Math"/>
                          <w:sz w:val="20"/>
                          <w:szCs w:val="20"/>
                        </w:rPr>
                        <m:t>2</m:t>
                      </m:r>
                    </m:sup>
                  </m:sSup>
                </m:e>
              </m:d>
            </m:oMath>
          </w:p>
          <w:p w14:paraId="34C476F8" w14:textId="77777777" w:rsidR="003D2223" w:rsidRPr="00C76566" w:rsidRDefault="006102CF" w:rsidP="00A45AA6">
            <w:pPr>
              <w:pStyle w:val="ListParagraph"/>
              <w:numPr>
                <w:ilvl w:val="0"/>
                <w:numId w:val="12"/>
              </w:numPr>
              <w:tabs>
                <w:tab w:val="left" w:pos="345"/>
              </w:tabs>
              <w:autoSpaceDE w:val="0"/>
              <w:autoSpaceDN w:val="0"/>
              <w:adjustRightInd w:val="0"/>
              <w:ind w:left="1425"/>
              <w:rPr>
                <w:rFonts w:eastAsiaTheme="minorEastAsia"/>
                <w:sz w:val="20"/>
                <w:szCs w:val="20"/>
              </w:rPr>
            </w:pPr>
            <m:oMath>
              <m:d>
                <m:dPr>
                  <m:ctrlPr>
                    <w:rPr>
                      <w:rFonts w:ascii="Cambria Math" w:hAnsi="Cambria Math"/>
                      <w:i/>
                      <w:sz w:val="20"/>
                      <w:szCs w:val="20"/>
                    </w:rPr>
                  </m:ctrlPr>
                </m:dPr>
                <m:e>
                  <m:r>
                    <w:rPr>
                      <w:rFonts w:ascii="Cambria Math" w:hAnsi="Cambria Math"/>
                      <w:sz w:val="20"/>
                      <w:szCs w:val="20"/>
                    </w:rPr>
                    <m:t>4</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-3</m:t>
                  </m:r>
                  <m:sSup>
                    <m:sSupPr>
                      <m:ctrlPr>
                        <w:rPr>
                          <w:rFonts w:ascii="Cambria Math" w:hAnsi="Cambria Math"/>
                          <w:i/>
                          <w:sz w:val="20"/>
                          <w:szCs w:val="20"/>
                        </w:rPr>
                      </m:ctrlPr>
                    </m:sSupPr>
                    <m:e>
                      <m:r>
                        <w:rPr>
                          <w:rFonts w:ascii="Cambria Math" w:hAnsi="Cambria Math"/>
                          <w:sz w:val="20"/>
                          <w:szCs w:val="20"/>
                        </w:rPr>
                        <m:t>y</m:t>
                      </m:r>
                    </m:e>
                    <m:sup>
                      <m:r>
                        <w:rPr>
                          <w:rFonts w:ascii="Cambria Math" w:hAnsi="Cambria Math"/>
                          <w:sz w:val="20"/>
                          <w:szCs w:val="20"/>
                        </w:rPr>
                        <m:t>2</m:t>
                      </m:r>
                    </m:sup>
                  </m:sSup>
                  <m:r>
                    <w:rPr>
                      <w:rFonts w:ascii="Cambria Math" w:hAnsi="Cambria Math"/>
                      <w:sz w:val="20"/>
                      <w:szCs w:val="20"/>
                    </w:rPr>
                    <m:t>+5xy</m:t>
                  </m:r>
                </m:e>
              </m:d>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8xy+3</m:t>
                  </m:r>
                  <m:sSup>
                    <m:sSupPr>
                      <m:ctrlPr>
                        <w:rPr>
                          <w:rFonts w:ascii="Cambria Math" w:hAnsi="Cambria Math"/>
                          <w:i/>
                          <w:sz w:val="20"/>
                          <w:szCs w:val="20"/>
                        </w:rPr>
                      </m:ctrlPr>
                    </m:sSupPr>
                    <m:e>
                      <m:r>
                        <w:rPr>
                          <w:rFonts w:ascii="Cambria Math" w:hAnsi="Cambria Math"/>
                          <w:sz w:val="20"/>
                          <w:szCs w:val="20"/>
                        </w:rPr>
                        <m:t>y</m:t>
                      </m:r>
                    </m:e>
                    <m:sup>
                      <m:r>
                        <w:rPr>
                          <w:rFonts w:ascii="Cambria Math" w:hAnsi="Cambria Math"/>
                          <w:sz w:val="20"/>
                          <w:szCs w:val="20"/>
                        </w:rPr>
                        <m:t>2</m:t>
                      </m:r>
                    </m:sup>
                  </m:sSup>
                </m:e>
              </m:d>
            </m:oMath>
          </w:p>
          <w:p w14:paraId="7014EA19" w14:textId="77777777" w:rsidR="003D2223" w:rsidRPr="00796292" w:rsidRDefault="003D2223" w:rsidP="00A45AA6">
            <w:pPr>
              <w:pStyle w:val="ListParagraph"/>
              <w:numPr>
                <w:ilvl w:val="0"/>
                <w:numId w:val="12"/>
              </w:numPr>
              <w:tabs>
                <w:tab w:val="left" w:pos="345"/>
              </w:tabs>
              <w:autoSpaceDE w:val="0"/>
              <w:autoSpaceDN w:val="0"/>
              <w:adjustRightInd w:val="0"/>
              <w:ind w:left="1425"/>
              <w:rPr>
                <w:rFonts w:ascii="Cambria Math" w:hAnsi="Cambria Math"/>
                <w:sz w:val="20"/>
                <w:szCs w:val="20"/>
                <w:oMath/>
              </w:rPr>
            </w:pPr>
            <m:oMath>
              <m:r>
                <w:rPr>
                  <w:rFonts w:ascii="Cambria Math" w:hAnsi="Cambria Math"/>
                  <w:sz w:val="20"/>
                  <w:szCs w:val="20"/>
                </w:rPr>
                <m:t>(x+4)(x-2)(3x+5)</m:t>
              </m:r>
            </m:oMath>
          </w:p>
          <w:p w14:paraId="73B8D081" w14:textId="77777777" w:rsidR="00B840C3" w:rsidRDefault="00B840C3" w:rsidP="003D2223">
            <w:pPr>
              <w:pStyle w:val="ListParagraph"/>
              <w:tabs>
                <w:tab w:val="left" w:pos="345"/>
              </w:tabs>
              <w:autoSpaceDE w:val="0"/>
              <w:autoSpaceDN w:val="0"/>
              <w:adjustRightInd w:val="0"/>
              <w:ind w:left="0"/>
              <w:rPr>
                <w:rFonts w:ascii="Cambria" w:eastAsia="Helvetica" w:hAnsi="Cambria" w:cs="TimesNewRomanPSMT"/>
                <w:sz w:val="20"/>
                <w:szCs w:val="20"/>
              </w:rPr>
            </w:pPr>
          </w:p>
          <w:p w14:paraId="1423D69C" w14:textId="77777777" w:rsidR="00B840C3" w:rsidRPr="000F4118" w:rsidRDefault="00B840C3" w:rsidP="003D2223">
            <w:pPr>
              <w:pStyle w:val="ListParagraph"/>
              <w:tabs>
                <w:tab w:val="left" w:pos="345"/>
              </w:tabs>
              <w:autoSpaceDE w:val="0"/>
              <w:autoSpaceDN w:val="0"/>
              <w:adjustRightInd w:val="0"/>
              <w:ind w:left="0"/>
              <w:rPr>
                <w:rFonts w:eastAsia="Times New Roman"/>
                <w:sz w:val="20"/>
                <w:szCs w:val="20"/>
              </w:rPr>
            </w:pPr>
          </w:p>
        </w:tc>
      </w:tr>
    </w:tbl>
    <w:p w14:paraId="3FBFDF11" w14:textId="77777777" w:rsidR="00B840C3" w:rsidRDefault="00B840C3" w:rsidP="00B840C3">
      <w:pPr>
        <w:widowControl w:val="0"/>
        <w:rPr>
          <w:rFonts w:eastAsia="Times New Roman"/>
          <w:sz w:val="20"/>
          <w:szCs w:val="20"/>
        </w:rPr>
      </w:pPr>
    </w:p>
    <w:tbl>
      <w:tblPr>
        <w:tblStyle w:val="TableGrid"/>
        <w:tblW w:w="14416" w:type="dxa"/>
        <w:tblLook w:val="04A0" w:firstRow="1" w:lastRow="0" w:firstColumn="1" w:lastColumn="0" w:noHBand="0" w:noVBand="1"/>
      </w:tblPr>
      <w:tblGrid>
        <w:gridCol w:w="7208"/>
        <w:gridCol w:w="7208"/>
      </w:tblGrid>
      <w:tr w:rsidR="00B840C3" w14:paraId="4CC26AC4" w14:textId="77777777" w:rsidTr="00B82AEE">
        <w:trPr>
          <w:trHeight w:val="201"/>
        </w:trPr>
        <w:tc>
          <w:tcPr>
            <w:tcW w:w="14416" w:type="dxa"/>
            <w:gridSpan w:val="2"/>
            <w:tcBorders>
              <w:bottom w:val="nil"/>
            </w:tcBorders>
            <w:shd w:val="clear" w:color="auto" w:fill="7030A0"/>
          </w:tcPr>
          <w:p w14:paraId="3EDD5994" w14:textId="77777777" w:rsidR="00B840C3" w:rsidRPr="005D7CDC" w:rsidRDefault="00B840C3" w:rsidP="00B82AEE">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t>Instructional Resources</w:t>
            </w:r>
          </w:p>
        </w:tc>
      </w:tr>
      <w:tr w:rsidR="00B840C3" w14:paraId="356A58F4" w14:textId="77777777" w:rsidTr="00B82AEE">
        <w:trPr>
          <w:trHeight w:val="288"/>
        </w:trPr>
        <w:tc>
          <w:tcPr>
            <w:tcW w:w="7208" w:type="dxa"/>
            <w:tcBorders>
              <w:top w:val="nil"/>
              <w:bottom w:val="nil"/>
            </w:tcBorders>
            <w:shd w:val="clear" w:color="auto" w:fill="DFD3F3"/>
          </w:tcPr>
          <w:p w14:paraId="5986BF89" w14:textId="77777777" w:rsidR="00B840C3" w:rsidRPr="005D7CDC" w:rsidRDefault="00B840C3" w:rsidP="00B82AEE">
            <w:pPr>
              <w:widowControl w:val="0"/>
              <w:rPr>
                <w:rFonts w:eastAsia="Times New Roman"/>
                <w:b/>
                <w:color w:val="FFFFFF" w:themeColor="background1"/>
                <w:sz w:val="20"/>
                <w:szCs w:val="20"/>
              </w:rPr>
            </w:pPr>
            <w:r w:rsidRPr="00A62728">
              <w:rPr>
                <w:rFonts w:eastAsia="Times New Roman"/>
                <w:b/>
                <w:sz w:val="20"/>
                <w:szCs w:val="20"/>
              </w:rPr>
              <w:t>Tasks</w:t>
            </w:r>
          </w:p>
        </w:tc>
        <w:tc>
          <w:tcPr>
            <w:tcW w:w="7208" w:type="dxa"/>
            <w:tcBorders>
              <w:top w:val="nil"/>
              <w:bottom w:val="nil"/>
            </w:tcBorders>
            <w:shd w:val="clear" w:color="auto" w:fill="DFD3F3"/>
          </w:tcPr>
          <w:p w14:paraId="216EDEE9" w14:textId="77777777" w:rsidR="00B840C3" w:rsidRPr="005D7CDC" w:rsidRDefault="00B840C3" w:rsidP="00B82AEE">
            <w:pPr>
              <w:widowControl w:val="0"/>
              <w:rPr>
                <w:rFonts w:eastAsia="Times New Roman"/>
                <w:b/>
                <w:color w:val="FFFFFF" w:themeColor="background1"/>
                <w:sz w:val="20"/>
                <w:szCs w:val="20"/>
              </w:rPr>
            </w:pPr>
            <w:r>
              <w:rPr>
                <w:rFonts w:eastAsia="Times New Roman"/>
                <w:b/>
                <w:sz w:val="20"/>
                <w:szCs w:val="20"/>
              </w:rPr>
              <w:t>Additional Resources</w:t>
            </w:r>
          </w:p>
        </w:tc>
      </w:tr>
      <w:tr w:rsidR="00B840C3" w14:paraId="2B884597" w14:textId="77777777" w:rsidTr="00B82AEE">
        <w:trPr>
          <w:trHeight w:val="80"/>
        </w:trPr>
        <w:tc>
          <w:tcPr>
            <w:tcW w:w="7208" w:type="dxa"/>
            <w:tcBorders>
              <w:top w:val="nil"/>
            </w:tcBorders>
            <w:shd w:val="clear" w:color="auto" w:fill="auto"/>
          </w:tcPr>
          <w:p w14:paraId="4BE346FB" w14:textId="77777777" w:rsidR="00B840C3" w:rsidRDefault="00B840C3" w:rsidP="00B82AEE">
            <w:pPr>
              <w:widowControl w:val="0"/>
              <w:spacing w:before="120"/>
              <w:rPr>
                <w:rFonts w:eastAsia="Times New Roman"/>
                <w:sz w:val="20"/>
                <w:szCs w:val="20"/>
              </w:rPr>
            </w:pPr>
          </w:p>
        </w:tc>
        <w:tc>
          <w:tcPr>
            <w:tcW w:w="7208" w:type="dxa"/>
            <w:tcBorders>
              <w:top w:val="nil"/>
            </w:tcBorders>
            <w:shd w:val="clear" w:color="auto" w:fill="auto"/>
          </w:tcPr>
          <w:p w14:paraId="6926E9D1" w14:textId="77777777" w:rsidR="00B840C3" w:rsidRDefault="00B840C3" w:rsidP="00B82AEE">
            <w:pPr>
              <w:widowControl w:val="0"/>
              <w:spacing w:before="120"/>
              <w:rPr>
                <w:rFonts w:eastAsia="Times New Roman"/>
                <w:sz w:val="20"/>
                <w:szCs w:val="20"/>
              </w:rPr>
            </w:pPr>
          </w:p>
          <w:p w14:paraId="14E4E094" w14:textId="77777777" w:rsidR="00B840C3" w:rsidRDefault="00B840C3" w:rsidP="00B82AEE">
            <w:pPr>
              <w:widowControl w:val="0"/>
              <w:spacing w:before="120"/>
              <w:rPr>
                <w:rFonts w:eastAsia="Times New Roman"/>
                <w:sz w:val="20"/>
                <w:szCs w:val="20"/>
              </w:rPr>
            </w:pPr>
          </w:p>
        </w:tc>
      </w:tr>
    </w:tbl>
    <w:p w14:paraId="25E271B2" w14:textId="420E72F7" w:rsidR="00B840C3" w:rsidRDefault="00274AAF" w:rsidP="00274AAF">
      <w:pPr>
        <w:jc w:val="right"/>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07B93FCA" w14:textId="792C00DE" w:rsidR="009C1580" w:rsidRPr="00C70CC2" w:rsidRDefault="009C1580">
      <w:pPr>
        <w:rPr>
          <w:rFonts w:eastAsia="Times New Roman"/>
        </w:rPr>
      </w:pPr>
      <w:r>
        <w:rPr>
          <w:rFonts w:eastAsia="Times New Roman"/>
          <w:sz w:val="20"/>
          <w:szCs w:val="20"/>
        </w:rPr>
        <w:lastRenderedPageBreak/>
        <w:br w:type="page"/>
      </w:r>
    </w:p>
    <w:p w14:paraId="00CF6B54" w14:textId="77777777" w:rsidR="00EC4253" w:rsidRPr="00EC4253" w:rsidRDefault="00EC4253" w:rsidP="003B3783">
      <w:pPr>
        <w:pStyle w:val="TableParagraph"/>
        <w:spacing w:line="228" w:lineRule="exact"/>
        <w:ind w:left="1"/>
        <w:jc w:val="center"/>
        <w:outlineLvl w:val="0"/>
        <w:rPr>
          <w:rFonts w:ascii="Times New Roman" w:eastAsia="Times New Roman" w:hAnsi="Times New Roman" w:cs="Times New Roman"/>
        </w:rPr>
      </w:pPr>
      <w:r w:rsidRPr="00EC4253">
        <w:rPr>
          <w:rFonts w:ascii="Times New Roman" w:eastAsia="Times New Roman" w:hAnsi="Times New Roman" w:cs="Times New Roman"/>
          <w:b/>
        </w:rPr>
        <w:lastRenderedPageBreak/>
        <w:t xml:space="preserve">Algebra – </w:t>
      </w:r>
      <w:r w:rsidRPr="00EC4253">
        <w:rPr>
          <w:rFonts w:ascii="Times New Roman"/>
          <w:b/>
          <w:spacing w:val="-1"/>
        </w:rPr>
        <w:t>Creating</w:t>
      </w:r>
      <w:r w:rsidRPr="00EC4253">
        <w:rPr>
          <w:rFonts w:ascii="Times New Roman"/>
          <w:b/>
          <w:spacing w:val="1"/>
        </w:rPr>
        <w:t xml:space="preserve"> </w:t>
      </w:r>
      <w:r w:rsidRPr="00EC4253">
        <w:rPr>
          <w:rFonts w:ascii="Times New Roman"/>
          <w:b/>
          <w:spacing w:val="-1"/>
        </w:rPr>
        <w:t>Equations</w:t>
      </w:r>
    </w:p>
    <w:p w14:paraId="0CF25BFA" w14:textId="77777777" w:rsidR="00EC4253" w:rsidRPr="00A23869" w:rsidRDefault="00EC4253" w:rsidP="00EC425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EC4253" w14:paraId="6BBB0222" w14:textId="77777777" w:rsidTr="00B82AEE">
        <w:tc>
          <w:tcPr>
            <w:tcW w:w="14390" w:type="dxa"/>
          </w:tcPr>
          <w:p w14:paraId="48BF3E04" w14:textId="638D2F98" w:rsidR="00EC4253" w:rsidRPr="00EC4253" w:rsidRDefault="00276FBC" w:rsidP="00B82AEE">
            <w:pPr>
              <w:rPr>
                <w:b/>
              </w:rPr>
            </w:pPr>
            <w:bookmarkStart w:id="10" w:name="aced1"/>
            <w:bookmarkEnd w:id="10"/>
            <w:r>
              <w:rPr>
                <w:b/>
                <w:spacing w:val="-1"/>
              </w:rPr>
              <w:t>NC.M2</w:t>
            </w:r>
            <w:r w:rsidR="00EC4253" w:rsidRPr="00EC4253">
              <w:rPr>
                <w:b/>
                <w:spacing w:val="-1"/>
              </w:rPr>
              <w:t>.A-CED.1</w:t>
            </w:r>
          </w:p>
        </w:tc>
      </w:tr>
      <w:tr w:rsidR="00EC4253" w14:paraId="401876DC" w14:textId="77777777" w:rsidTr="00B82AEE">
        <w:tc>
          <w:tcPr>
            <w:tcW w:w="14390" w:type="dxa"/>
          </w:tcPr>
          <w:p w14:paraId="004DB4A9" w14:textId="107EB7B6" w:rsidR="00EC4253" w:rsidRPr="00EC4253" w:rsidRDefault="00EC4253" w:rsidP="00B82AEE">
            <w:pPr>
              <w:rPr>
                <w:b/>
                <w:i/>
              </w:rPr>
            </w:pPr>
            <w:r w:rsidRPr="00EC4253">
              <w:rPr>
                <w:b/>
                <w:i/>
                <w:spacing w:val="-1"/>
              </w:rPr>
              <w:t>Create</w:t>
            </w:r>
            <w:r w:rsidRPr="00EC4253">
              <w:rPr>
                <w:b/>
                <w:i/>
              </w:rPr>
              <w:t xml:space="preserve"> </w:t>
            </w:r>
            <w:r w:rsidRPr="00EC4253">
              <w:rPr>
                <w:b/>
                <w:i/>
                <w:spacing w:val="-1"/>
              </w:rPr>
              <w:t>equations</w:t>
            </w:r>
            <w:r w:rsidRPr="00EC4253">
              <w:rPr>
                <w:b/>
                <w:i/>
              </w:rPr>
              <w:t xml:space="preserve"> </w:t>
            </w:r>
            <w:r w:rsidRPr="00EC4253">
              <w:rPr>
                <w:b/>
                <w:i/>
                <w:spacing w:val="-1"/>
              </w:rPr>
              <w:t>that</w:t>
            </w:r>
            <w:r w:rsidRPr="00EC4253">
              <w:rPr>
                <w:b/>
                <w:i/>
                <w:spacing w:val="-2"/>
              </w:rPr>
              <w:t xml:space="preserve"> </w:t>
            </w:r>
            <w:r w:rsidRPr="00EC4253">
              <w:rPr>
                <w:b/>
                <w:i/>
                <w:spacing w:val="-1"/>
              </w:rPr>
              <w:t>describe</w:t>
            </w:r>
            <w:r w:rsidRPr="00EC4253">
              <w:rPr>
                <w:b/>
                <w:i/>
              </w:rPr>
              <w:t xml:space="preserve"> </w:t>
            </w:r>
            <w:r w:rsidRPr="00EC4253">
              <w:rPr>
                <w:b/>
                <w:i/>
                <w:spacing w:val="-1"/>
              </w:rPr>
              <w:t>numbers</w:t>
            </w:r>
            <w:r w:rsidRPr="00EC4253">
              <w:rPr>
                <w:b/>
                <w:i/>
              </w:rPr>
              <w:t xml:space="preserve"> or</w:t>
            </w:r>
            <w:r w:rsidRPr="00EC4253">
              <w:rPr>
                <w:b/>
                <w:i/>
                <w:spacing w:val="-1"/>
              </w:rPr>
              <w:t xml:space="preserve"> relationships.</w:t>
            </w:r>
          </w:p>
        </w:tc>
      </w:tr>
      <w:tr w:rsidR="00EC4253" w14:paraId="334A55DB" w14:textId="77777777" w:rsidTr="00B82AEE">
        <w:tc>
          <w:tcPr>
            <w:tcW w:w="14390" w:type="dxa"/>
          </w:tcPr>
          <w:p w14:paraId="0594A9FF" w14:textId="30E4DA03" w:rsidR="00EC4253" w:rsidRPr="00AE6774" w:rsidRDefault="00AE6774" w:rsidP="00AE6774">
            <w:pPr>
              <w:rPr>
                <w:rFonts w:eastAsia="Times New Roman"/>
              </w:rPr>
            </w:pPr>
            <w:r w:rsidRPr="00D746E0">
              <w:rPr>
                <w:rFonts w:eastAsia="Times New Roman"/>
                <w:color w:val="000000"/>
              </w:rPr>
              <w:t>Create equations and inequalities in one variable that represent quadratic, square root, inverse variation, and right triangle trigonometric relationships and use them to solve problems.</w:t>
            </w:r>
          </w:p>
        </w:tc>
      </w:tr>
    </w:tbl>
    <w:p w14:paraId="45CC9191" w14:textId="77777777" w:rsidR="00EC4253" w:rsidRPr="006034A0" w:rsidRDefault="00EC4253" w:rsidP="00EC4253">
      <w:pPr>
        <w:spacing w:line="276" w:lineRule="auto"/>
        <w:rPr>
          <w:rFonts w:eastAsia="Times New Roman"/>
          <w:color w:val="000000"/>
          <w:sz w:val="20"/>
          <w:szCs w:val="20"/>
        </w:rPr>
      </w:pPr>
    </w:p>
    <w:tbl>
      <w:tblPr>
        <w:tblStyle w:val="TableGrid"/>
        <w:tblW w:w="14400" w:type="dxa"/>
        <w:tblLook w:val="04A0" w:firstRow="1" w:lastRow="0" w:firstColumn="1" w:lastColumn="0" w:noHBand="0" w:noVBand="1"/>
      </w:tblPr>
      <w:tblGrid>
        <w:gridCol w:w="7039"/>
        <w:gridCol w:w="222"/>
        <w:gridCol w:w="7139"/>
      </w:tblGrid>
      <w:tr w:rsidR="00EC4253" w14:paraId="01EA0470" w14:textId="77777777" w:rsidTr="00B82AEE">
        <w:trPr>
          <w:trHeight w:val="278"/>
        </w:trPr>
        <w:tc>
          <w:tcPr>
            <w:tcW w:w="7099" w:type="dxa"/>
            <w:tcBorders>
              <w:top w:val="nil"/>
              <w:bottom w:val="nil"/>
              <w:right w:val="single" w:sz="4" w:space="0" w:color="auto"/>
            </w:tcBorders>
            <w:shd w:val="clear" w:color="auto" w:fill="C00000"/>
          </w:tcPr>
          <w:p w14:paraId="53F94DCD" w14:textId="77777777" w:rsidR="00EC4253" w:rsidRPr="005254A5" w:rsidRDefault="00EC4253" w:rsidP="00B82AEE">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144" w:type="dxa"/>
            <w:tcBorders>
              <w:top w:val="nil"/>
              <w:left w:val="single" w:sz="4" w:space="0" w:color="auto"/>
              <w:bottom w:val="nil"/>
              <w:right w:val="single" w:sz="4" w:space="0" w:color="auto"/>
            </w:tcBorders>
            <w:shd w:val="clear" w:color="auto" w:fill="FFFFFF" w:themeFill="background1"/>
          </w:tcPr>
          <w:p w14:paraId="1E2AA16B" w14:textId="77777777" w:rsidR="00EC4253" w:rsidRPr="005254A5" w:rsidRDefault="00EC4253" w:rsidP="00B82AEE">
            <w:pPr>
              <w:widowControl w:val="0"/>
              <w:rPr>
                <w:rFonts w:eastAsia="Times New Roman"/>
                <w:b/>
                <w:color w:val="FFFFFF" w:themeColor="background1"/>
                <w:sz w:val="20"/>
                <w:szCs w:val="20"/>
              </w:rPr>
            </w:pPr>
          </w:p>
        </w:tc>
        <w:tc>
          <w:tcPr>
            <w:tcW w:w="7201" w:type="dxa"/>
            <w:tcBorders>
              <w:top w:val="single" w:sz="4" w:space="0" w:color="auto"/>
              <w:left w:val="single" w:sz="4" w:space="0" w:color="auto"/>
              <w:bottom w:val="nil"/>
              <w:right w:val="single" w:sz="4" w:space="0" w:color="auto"/>
            </w:tcBorders>
            <w:shd w:val="clear" w:color="auto" w:fill="0070C0"/>
          </w:tcPr>
          <w:p w14:paraId="647F4795" w14:textId="77777777" w:rsidR="00EC4253" w:rsidRDefault="00EC4253" w:rsidP="00B82AEE">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EC4253" w14:paraId="28172CF2" w14:textId="77777777" w:rsidTr="00B82AEE">
        <w:trPr>
          <w:trHeight w:val="278"/>
        </w:trPr>
        <w:tc>
          <w:tcPr>
            <w:tcW w:w="7099" w:type="dxa"/>
            <w:tcBorders>
              <w:top w:val="nil"/>
              <w:bottom w:val="nil"/>
              <w:right w:val="single" w:sz="4" w:space="0" w:color="auto"/>
            </w:tcBorders>
            <w:shd w:val="clear" w:color="auto" w:fill="F2CCCB"/>
          </w:tcPr>
          <w:p w14:paraId="09B8DFFB" w14:textId="77777777" w:rsidR="00EC4253" w:rsidRPr="005254A5" w:rsidRDefault="00EC4253" w:rsidP="00B82AEE">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144" w:type="dxa"/>
            <w:tcBorders>
              <w:top w:val="nil"/>
              <w:left w:val="single" w:sz="4" w:space="0" w:color="auto"/>
              <w:bottom w:val="nil"/>
              <w:right w:val="single" w:sz="4" w:space="0" w:color="auto"/>
            </w:tcBorders>
            <w:shd w:val="clear" w:color="auto" w:fill="FFFFFF" w:themeFill="background1"/>
          </w:tcPr>
          <w:p w14:paraId="147568DF" w14:textId="77777777" w:rsidR="00EC4253" w:rsidRPr="005254A5" w:rsidRDefault="00EC4253" w:rsidP="00B82AEE">
            <w:pPr>
              <w:widowControl w:val="0"/>
              <w:rPr>
                <w:rFonts w:eastAsia="Times New Roman"/>
                <w:b/>
                <w:color w:val="FFFFFF" w:themeColor="background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7744DE75" w14:textId="77777777" w:rsidR="00EC4253" w:rsidRPr="005254A5" w:rsidRDefault="00EC4253" w:rsidP="00B82AEE">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EC4253" w14:paraId="131265F5" w14:textId="77777777" w:rsidTr="00B82AEE">
        <w:trPr>
          <w:trHeight w:val="836"/>
        </w:trPr>
        <w:tc>
          <w:tcPr>
            <w:tcW w:w="7099" w:type="dxa"/>
            <w:tcBorders>
              <w:top w:val="nil"/>
              <w:bottom w:val="nil"/>
              <w:right w:val="single" w:sz="4" w:space="0" w:color="auto"/>
            </w:tcBorders>
            <w:shd w:val="clear" w:color="auto" w:fill="auto"/>
          </w:tcPr>
          <w:p w14:paraId="2C20EFB8" w14:textId="53B78164" w:rsidR="00E50FDF" w:rsidRDefault="00E50FDF" w:rsidP="00C341B2">
            <w:pPr>
              <w:pStyle w:val="ListParagraph"/>
              <w:numPr>
                <w:ilvl w:val="0"/>
                <w:numId w:val="1"/>
              </w:numPr>
              <w:ind w:left="344" w:hanging="180"/>
              <w:rPr>
                <w:rFonts w:eastAsia="Times New Roman"/>
                <w:sz w:val="20"/>
                <w:szCs w:val="20"/>
              </w:rPr>
            </w:pPr>
            <w:r>
              <w:rPr>
                <w:rFonts w:eastAsia="Times New Roman"/>
                <w:sz w:val="20"/>
                <w:szCs w:val="20"/>
              </w:rPr>
              <w:t>Create and solve equations in one variable (NC.M1.A-CED.1)</w:t>
            </w:r>
          </w:p>
          <w:p w14:paraId="749FB439" w14:textId="77777777" w:rsidR="00E50FDF" w:rsidRDefault="00E50FDF" w:rsidP="00C341B2">
            <w:pPr>
              <w:pStyle w:val="ListParagraph"/>
              <w:numPr>
                <w:ilvl w:val="0"/>
                <w:numId w:val="1"/>
              </w:numPr>
              <w:ind w:left="344" w:hanging="180"/>
              <w:rPr>
                <w:rFonts w:eastAsia="Times New Roman"/>
                <w:sz w:val="20"/>
                <w:szCs w:val="20"/>
              </w:rPr>
            </w:pPr>
            <w:r w:rsidRPr="009358D3">
              <w:rPr>
                <w:rFonts w:eastAsia="Times New Roman"/>
                <w:sz w:val="20"/>
                <w:szCs w:val="20"/>
              </w:rPr>
              <w:t>Inter</w:t>
            </w:r>
            <w:r>
              <w:rPr>
                <w:rFonts w:eastAsia="Times New Roman"/>
                <w:sz w:val="20"/>
                <w:szCs w:val="20"/>
              </w:rPr>
              <w:t xml:space="preserve">pret parts of an expression in context (NC.M2.A-SSE.1a, NC.M2.A-SSE.1b) </w:t>
            </w:r>
          </w:p>
          <w:p w14:paraId="1C241A81" w14:textId="6F1FA59A" w:rsidR="00911715" w:rsidRPr="00E50FDF" w:rsidRDefault="00E50FDF" w:rsidP="00C341B2">
            <w:pPr>
              <w:pStyle w:val="ListParagraph"/>
              <w:numPr>
                <w:ilvl w:val="0"/>
                <w:numId w:val="1"/>
              </w:numPr>
              <w:ind w:left="344" w:hanging="180"/>
              <w:rPr>
                <w:rFonts w:eastAsia="Times New Roman"/>
                <w:sz w:val="20"/>
                <w:szCs w:val="20"/>
              </w:rPr>
            </w:pPr>
            <w:r>
              <w:rPr>
                <w:rFonts w:eastAsia="Times New Roman"/>
                <w:sz w:val="20"/>
                <w:szCs w:val="20"/>
              </w:rPr>
              <w:t>Justify solving methods and each step (NC.M2.A-REI.1)</w:t>
            </w:r>
          </w:p>
        </w:tc>
        <w:tc>
          <w:tcPr>
            <w:tcW w:w="144" w:type="dxa"/>
            <w:tcBorders>
              <w:top w:val="nil"/>
              <w:left w:val="single" w:sz="4" w:space="0" w:color="auto"/>
              <w:bottom w:val="nil"/>
              <w:right w:val="single" w:sz="4" w:space="0" w:color="auto"/>
            </w:tcBorders>
            <w:shd w:val="clear" w:color="auto" w:fill="FFFFFF" w:themeFill="background1"/>
          </w:tcPr>
          <w:p w14:paraId="3019917E" w14:textId="77777777" w:rsidR="00EC4253" w:rsidRDefault="00EC4253" w:rsidP="00B82AEE">
            <w:pPr>
              <w:widowControl w:val="0"/>
              <w:rPr>
                <w:rFonts w:eastAsia="Times New Roman"/>
                <w:sz w:val="20"/>
                <w:szCs w:val="20"/>
              </w:rPr>
            </w:pPr>
          </w:p>
        </w:tc>
        <w:tc>
          <w:tcPr>
            <w:tcW w:w="7201" w:type="dxa"/>
            <w:tcBorders>
              <w:top w:val="nil"/>
              <w:left w:val="single" w:sz="4" w:space="0" w:color="auto"/>
              <w:bottom w:val="nil"/>
              <w:right w:val="single" w:sz="4" w:space="0" w:color="auto"/>
            </w:tcBorders>
            <w:shd w:val="clear" w:color="auto" w:fill="auto"/>
          </w:tcPr>
          <w:p w14:paraId="5FEF6550" w14:textId="77777777" w:rsidR="00EC4253" w:rsidRPr="00940A1F" w:rsidRDefault="00EC4253" w:rsidP="00B82AEE">
            <w:pPr>
              <w:widowControl w:val="0"/>
              <w:rPr>
                <w:rFonts w:eastAsia="Times New Roman"/>
                <w:i/>
                <w:sz w:val="20"/>
                <w:szCs w:val="20"/>
              </w:rPr>
            </w:pPr>
            <w:r w:rsidRPr="00940A1F">
              <w:rPr>
                <w:rFonts w:eastAsia="Times New Roman"/>
                <w:i/>
                <w:sz w:val="20"/>
                <w:szCs w:val="20"/>
              </w:rPr>
              <w:t>Generally, all SMPs can be applied in every standard. The following SMPs can be highlighted for this standard.</w:t>
            </w:r>
          </w:p>
          <w:p w14:paraId="0B16BA50" w14:textId="77777777" w:rsidR="00420F16" w:rsidRDefault="00420F16" w:rsidP="00420F16">
            <w:pPr>
              <w:widowControl w:val="0"/>
              <w:rPr>
                <w:rFonts w:eastAsia="Times New Roman"/>
                <w:sz w:val="20"/>
                <w:szCs w:val="20"/>
              </w:rPr>
            </w:pPr>
            <w:r>
              <w:rPr>
                <w:rFonts w:eastAsia="Times New Roman"/>
                <w:sz w:val="20"/>
                <w:szCs w:val="20"/>
              </w:rPr>
              <w:t>4 – Model with mathematics</w:t>
            </w:r>
          </w:p>
          <w:p w14:paraId="7E0EA665" w14:textId="77777777" w:rsidR="00EC4253" w:rsidRPr="009D22B6" w:rsidRDefault="00EC4253" w:rsidP="00B82AEE">
            <w:pPr>
              <w:widowControl w:val="0"/>
              <w:rPr>
                <w:rFonts w:eastAsia="Times New Roman"/>
                <w:sz w:val="20"/>
                <w:szCs w:val="20"/>
              </w:rPr>
            </w:pPr>
          </w:p>
        </w:tc>
      </w:tr>
      <w:tr w:rsidR="00EC4253" w14:paraId="608018FC" w14:textId="77777777" w:rsidTr="00B82AEE">
        <w:trPr>
          <w:trHeight w:val="278"/>
        </w:trPr>
        <w:tc>
          <w:tcPr>
            <w:tcW w:w="7099" w:type="dxa"/>
            <w:tcBorders>
              <w:top w:val="nil"/>
              <w:bottom w:val="nil"/>
              <w:right w:val="single" w:sz="4" w:space="0" w:color="auto"/>
            </w:tcBorders>
            <w:shd w:val="clear" w:color="auto" w:fill="F2CCCB"/>
          </w:tcPr>
          <w:p w14:paraId="43DE25D2" w14:textId="77777777" w:rsidR="00EC4253" w:rsidRPr="005254A5" w:rsidRDefault="00EC4253" w:rsidP="00B82AEE">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c>
          <w:tcPr>
            <w:tcW w:w="144" w:type="dxa"/>
            <w:tcBorders>
              <w:top w:val="nil"/>
              <w:left w:val="single" w:sz="4" w:space="0" w:color="auto"/>
              <w:bottom w:val="nil"/>
              <w:right w:val="single" w:sz="4" w:space="0" w:color="auto"/>
            </w:tcBorders>
            <w:shd w:val="clear" w:color="auto" w:fill="FFFFFF" w:themeFill="background1"/>
          </w:tcPr>
          <w:p w14:paraId="3C5DBD82" w14:textId="77777777" w:rsidR="00EC4253" w:rsidRPr="00DD4B3C" w:rsidRDefault="00EC4253" w:rsidP="00B82AEE">
            <w:pPr>
              <w:widowControl w:val="0"/>
              <w:rPr>
                <w:rFonts w:eastAsia="Times New Roman"/>
                <w:b/>
                <w:color w:val="000000" w:themeColor="text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733C045B" w14:textId="08EB089E" w:rsidR="00EC4253" w:rsidRPr="00DD4B3C" w:rsidRDefault="0030599B" w:rsidP="00B82AEE">
            <w:pPr>
              <w:widowControl w:val="0"/>
              <w:rPr>
                <w:rFonts w:eastAsia="Times New Roman"/>
                <w:b/>
                <w:color w:val="000000" w:themeColor="text1"/>
                <w:sz w:val="20"/>
                <w:szCs w:val="20"/>
              </w:rPr>
            </w:pPr>
            <w:r>
              <w:rPr>
                <w:rFonts w:eastAsia="Times New Roman"/>
                <w:b/>
                <w:color w:val="000000" w:themeColor="text1"/>
                <w:sz w:val="20"/>
                <w:szCs w:val="20"/>
              </w:rPr>
              <w:t xml:space="preserve">Disciplinary Literacy </w:t>
            </w:r>
            <w:r w:rsidR="00EC4253" w:rsidRPr="00DD4B3C">
              <w:rPr>
                <w:rFonts w:eastAsia="Times New Roman"/>
                <w:b/>
                <w:color w:val="000000" w:themeColor="text1"/>
                <w:sz w:val="20"/>
                <w:szCs w:val="20"/>
              </w:rPr>
              <w:t xml:space="preserve"> </w:t>
            </w:r>
          </w:p>
        </w:tc>
      </w:tr>
      <w:tr w:rsidR="00EC4253" w14:paraId="2602639F" w14:textId="77777777" w:rsidTr="00B82AEE">
        <w:trPr>
          <w:trHeight w:val="512"/>
        </w:trPr>
        <w:tc>
          <w:tcPr>
            <w:tcW w:w="7099" w:type="dxa"/>
            <w:tcBorders>
              <w:top w:val="nil"/>
              <w:right w:val="single" w:sz="4" w:space="0" w:color="auto"/>
            </w:tcBorders>
            <w:shd w:val="clear" w:color="auto" w:fill="auto"/>
          </w:tcPr>
          <w:p w14:paraId="2D8D1E1D" w14:textId="77777777" w:rsidR="00D13735" w:rsidRDefault="00D13735" w:rsidP="00C341B2">
            <w:pPr>
              <w:pStyle w:val="ListParagraph"/>
              <w:numPr>
                <w:ilvl w:val="0"/>
                <w:numId w:val="3"/>
              </w:numPr>
              <w:ind w:left="344" w:hanging="180"/>
              <w:rPr>
                <w:rFonts w:eastAsia="Times New Roman"/>
                <w:sz w:val="20"/>
                <w:szCs w:val="20"/>
              </w:rPr>
            </w:pPr>
            <w:r>
              <w:rPr>
                <w:rFonts w:eastAsia="Times New Roman"/>
                <w:sz w:val="20"/>
                <w:szCs w:val="20"/>
              </w:rPr>
              <w:t>Solve inverse variation, square root and quadratic equations (NC.M2.A-REI.2, NC.M2.A-REI.4a, NC.M2.A-REI.4b)</w:t>
            </w:r>
          </w:p>
          <w:p w14:paraId="415F73D6" w14:textId="0184A48D" w:rsidR="00D13735" w:rsidRDefault="00D13735" w:rsidP="00C341B2">
            <w:pPr>
              <w:pStyle w:val="ListParagraph"/>
              <w:numPr>
                <w:ilvl w:val="0"/>
                <w:numId w:val="3"/>
              </w:numPr>
              <w:ind w:left="344" w:hanging="180"/>
              <w:rPr>
                <w:rFonts w:eastAsia="Times New Roman"/>
                <w:sz w:val="20"/>
                <w:szCs w:val="20"/>
              </w:rPr>
            </w:pPr>
            <w:r>
              <w:rPr>
                <w:rFonts w:eastAsia="Times New Roman"/>
                <w:sz w:val="20"/>
                <w:szCs w:val="20"/>
              </w:rPr>
              <w:t>Use trig ratios to solve problems (NC.M2.G-SRT.8)</w:t>
            </w:r>
          </w:p>
          <w:p w14:paraId="737409EA" w14:textId="77777777" w:rsidR="00D13735" w:rsidRDefault="00D13735" w:rsidP="00C341B2">
            <w:pPr>
              <w:pStyle w:val="ListParagraph"/>
              <w:numPr>
                <w:ilvl w:val="0"/>
                <w:numId w:val="3"/>
              </w:numPr>
              <w:ind w:left="344" w:hanging="180"/>
              <w:rPr>
                <w:rFonts w:eastAsia="Times New Roman"/>
                <w:sz w:val="20"/>
                <w:szCs w:val="20"/>
              </w:rPr>
            </w:pPr>
            <w:r>
              <w:rPr>
                <w:rFonts w:eastAsia="Times New Roman"/>
                <w:sz w:val="20"/>
                <w:szCs w:val="20"/>
              </w:rPr>
              <w:t>Solve systems of equations (NC.M2.A-REI.7)</w:t>
            </w:r>
          </w:p>
          <w:p w14:paraId="2D4B5430" w14:textId="604E92B8" w:rsidR="00D13735" w:rsidRPr="00D13735" w:rsidRDefault="00D13735" w:rsidP="00C341B2">
            <w:pPr>
              <w:pStyle w:val="ListParagraph"/>
              <w:numPr>
                <w:ilvl w:val="0"/>
                <w:numId w:val="3"/>
              </w:numPr>
              <w:ind w:left="344" w:hanging="180"/>
              <w:rPr>
                <w:rFonts w:eastAsia="Times New Roman"/>
                <w:sz w:val="20"/>
                <w:szCs w:val="20"/>
              </w:rPr>
            </w:pPr>
            <w:r>
              <w:rPr>
                <w:rFonts w:eastAsia="Times New Roman"/>
                <w:sz w:val="20"/>
                <w:szCs w:val="20"/>
              </w:rPr>
              <w:t>Write a system of equations as an equation or write an equations as a system of equations to solve (NC.M2.A-REI.11)</w:t>
            </w:r>
          </w:p>
        </w:tc>
        <w:tc>
          <w:tcPr>
            <w:tcW w:w="144" w:type="dxa"/>
            <w:tcBorders>
              <w:top w:val="nil"/>
              <w:left w:val="single" w:sz="4" w:space="0" w:color="auto"/>
              <w:bottom w:val="nil"/>
              <w:right w:val="single" w:sz="4" w:space="0" w:color="auto"/>
            </w:tcBorders>
            <w:shd w:val="clear" w:color="auto" w:fill="FFFFFF" w:themeFill="background1"/>
          </w:tcPr>
          <w:p w14:paraId="3DE98AB5" w14:textId="77777777" w:rsidR="00EC4253" w:rsidRDefault="00EC4253" w:rsidP="00B82AEE">
            <w:pPr>
              <w:widowControl w:val="0"/>
              <w:rPr>
                <w:rFonts w:eastAsia="Times New Roman"/>
                <w:sz w:val="20"/>
                <w:szCs w:val="20"/>
              </w:rPr>
            </w:pPr>
          </w:p>
        </w:tc>
        <w:tc>
          <w:tcPr>
            <w:tcW w:w="7201" w:type="dxa"/>
            <w:tcBorders>
              <w:top w:val="nil"/>
              <w:left w:val="single" w:sz="4" w:space="0" w:color="auto"/>
              <w:bottom w:val="single" w:sz="4" w:space="0" w:color="auto"/>
              <w:right w:val="single" w:sz="4" w:space="0" w:color="auto"/>
            </w:tcBorders>
            <w:shd w:val="clear" w:color="auto" w:fill="auto"/>
          </w:tcPr>
          <w:p w14:paraId="437B105B" w14:textId="77777777" w:rsidR="00EC4253" w:rsidRPr="00940A1F" w:rsidRDefault="00EC4253" w:rsidP="00B82AEE">
            <w:pPr>
              <w:widowControl w:val="0"/>
              <w:rPr>
                <w:rFonts w:eastAsia="Times New Roman"/>
                <w:i/>
                <w:sz w:val="20"/>
                <w:szCs w:val="20"/>
              </w:rPr>
            </w:pPr>
            <w:r w:rsidRPr="00940A1F">
              <w:rPr>
                <w:rFonts w:eastAsia="Times New Roman"/>
                <w:i/>
                <w:sz w:val="20"/>
                <w:szCs w:val="20"/>
              </w:rPr>
              <w:t>As stated in SMP 6, the precise use of mathematical vocabulary is the expectation in all oral and written communication. The following v</w:t>
            </w:r>
            <w:r>
              <w:rPr>
                <w:rFonts w:eastAsia="Times New Roman"/>
                <w:i/>
                <w:sz w:val="20"/>
                <w:szCs w:val="20"/>
              </w:rPr>
              <w:t>ocabulary is</w:t>
            </w:r>
            <w:r w:rsidRPr="00940A1F">
              <w:rPr>
                <w:rFonts w:eastAsia="Times New Roman"/>
                <w:i/>
                <w:sz w:val="20"/>
                <w:szCs w:val="20"/>
              </w:rPr>
              <w:t xml:space="preserve"> new to this course and supported by this standard:</w:t>
            </w:r>
          </w:p>
          <w:p w14:paraId="22348568" w14:textId="77777777" w:rsidR="00EC4253" w:rsidRDefault="00EC4253" w:rsidP="00B82AEE">
            <w:pPr>
              <w:widowControl w:val="0"/>
              <w:rPr>
                <w:rFonts w:eastAsia="Times New Roman"/>
                <w:sz w:val="20"/>
                <w:szCs w:val="20"/>
              </w:rPr>
            </w:pPr>
          </w:p>
          <w:p w14:paraId="29BF1702" w14:textId="50FE9781" w:rsidR="00815C3A" w:rsidRDefault="00815C3A" w:rsidP="00B82AEE">
            <w:pPr>
              <w:widowControl w:val="0"/>
              <w:rPr>
                <w:rFonts w:eastAsia="Times New Roman"/>
                <w:sz w:val="20"/>
                <w:szCs w:val="20"/>
              </w:rPr>
            </w:pPr>
            <w:r>
              <w:rPr>
                <w:rFonts w:eastAsia="Times New Roman"/>
                <w:sz w:val="20"/>
                <w:szCs w:val="20"/>
              </w:rPr>
              <w:t>Students should be able to explain their reasoning behind their created equation.</w:t>
            </w:r>
          </w:p>
          <w:p w14:paraId="07833AE8" w14:textId="77777777" w:rsidR="004E120D" w:rsidRDefault="004E120D" w:rsidP="00B82AEE">
            <w:pPr>
              <w:widowControl w:val="0"/>
              <w:rPr>
                <w:rFonts w:eastAsia="Times New Roman"/>
                <w:sz w:val="20"/>
                <w:szCs w:val="20"/>
              </w:rPr>
            </w:pPr>
            <w:r>
              <w:rPr>
                <w:rFonts w:eastAsia="Times New Roman"/>
                <w:sz w:val="20"/>
                <w:szCs w:val="20"/>
              </w:rPr>
              <w:t>New Vocabulary: inverse variation, right triangle trigonometry</w:t>
            </w:r>
          </w:p>
          <w:p w14:paraId="632F3B4A" w14:textId="53EEB42E" w:rsidR="004E120D" w:rsidRDefault="004E120D" w:rsidP="00B82AEE">
            <w:pPr>
              <w:widowControl w:val="0"/>
              <w:rPr>
                <w:rFonts w:eastAsia="Times New Roman"/>
                <w:sz w:val="20"/>
                <w:szCs w:val="20"/>
              </w:rPr>
            </w:pPr>
          </w:p>
        </w:tc>
      </w:tr>
    </w:tbl>
    <w:p w14:paraId="44B48727" w14:textId="77777777" w:rsidR="00EC4253" w:rsidRDefault="00EC4253" w:rsidP="00EC4253">
      <w:pPr>
        <w:widowControl w:val="0"/>
        <w:rPr>
          <w:rFonts w:eastAsia="Times New Roman"/>
          <w:sz w:val="20"/>
          <w:szCs w:val="20"/>
        </w:rPr>
      </w:pPr>
    </w:p>
    <w:tbl>
      <w:tblPr>
        <w:tblStyle w:val="TableGrid"/>
        <w:tblW w:w="0" w:type="auto"/>
        <w:tblLook w:val="04A0" w:firstRow="1" w:lastRow="0" w:firstColumn="1" w:lastColumn="0" w:noHBand="0" w:noVBand="1"/>
      </w:tblPr>
      <w:tblGrid>
        <w:gridCol w:w="4135"/>
        <w:gridCol w:w="10255"/>
      </w:tblGrid>
      <w:tr w:rsidR="00EC4253" w:rsidRPr="00974B83" w14:paraId="2BFCECC2" w14:textId="77777777" w:rsidTr="004E120D">
        <w:trPr>
          <w:trHeight w:val="296"/>
          <w:tblHeader/>
        </w:trPr>
        <w:tc>
          <w:tcPr>
            <w:tcW w:w="14390" w:type="dxa"/>
            <w:gridSpan w:val="2"/>
            <w:tcBorders>
              <w:bottom w:val="nil"/>
            </w:tcBorders>
            <w:shd w:val="clear" w:color="auto" w:fill="538135" w:themeFill="accent6" w:themeFillShade="BF"/>
          </w:tcPr>
          <w:p w14:paraId="5CB1CC71" w14:textId="77777777" w:rsidR="00EC4253" w:rsidRPr="00A62728" w:rsidRDefault="00EC4253" w:rsidP="00B82AEE">
            <w:pPr>
              <w:widowControl w:val="0"/>
              <w:jc w:val="center"/>
              <w:rPr>
                <w:rFonts w:eastAsia="Times New Roman"/>
                <w:b/>
                <w:color w:val="FFFFFF" w:themeColor="background1"/>
                <w:sz w:val="20"/>
                <w:szCs w:val="20"/>
              </w:rPr>
            </w:pPr>
            <w:r>
              <w:rPr>
                <w:rFonts w:eastAsia="Times New Roman"/>
                <w:b/>
                <w:color w:val="FFFFFF" w:themeColor="background1"/>
                <w:sz w:val="20"/>
                <w:szCs w:val="20"/>
              </w:rPr>
              <w:t>Mastering the Standard</w:t>
            </w:r>
          </w:p>
        </w:tc>
      </w:tr>
      <w:tr w:rsidR="00EC4253" w:rsidRPr="00A62728" w14:paraId="7728B957" w14:textId="77777777" w:rsidTr="004E120D">
        <w:trPr>
          <w:trHeight w:val="145"/>
          <w:tblHeader/>
        </w:trPr>
        <w:tc>
          <w:tcPr>
            <w:tcW w:w="4135" w:type="dxa"/>
            <w:tcBorders>
              <w:top w:val="nil"/>
              <w:bottom w:val="nil"/>
            </w:tcBorders>
            <w:shd w:val="clear" w:color="auto" w:fill="E2EFD9" w:themeFill="accent6" w:themeFillTint="33"/>
          </w:tcPr>
          <w:p w14:paraId="2113A2EC" w14:textId="77777777" w:rsidR="00EC4253" w:rsidRPr="00A62728" w:rsidRDefault="00EC4253" w:rsidP="00B82AEE">
            <w:pPr>
              <w:widowControl w:val="0"/>
              <w:rPr>
                <w:rFonts w:eastAsia="Times New Roman"/>
                <w:b/>
                <w:color w:val="000000" w:themeColor="text1"/>
                <w:sz w:val="20"/>
                <w:szCs w:val="20"/>
              </w:rPr>
            </w:pPr>
            <w:r>
              <w:rPr>
                <w:rFonts w:eastAsia="Times New Roman"/>
                <w:b/>
                <w:color w:val="000000" w:themeColor="text1"/>
                <w:sz w:val="20"/>
                <w:szCs w:val="20"/>
              </w:rPr>
              <w:t>Comprehending</w:t>
            </w:r>
            <w:r w:rsidRPr="00A62728">
              <w:rPr>
                <w:rFonts w:eastAsia="Times New Roman"/>
                <w:b/>
                <w:color w:val="000000" w:themeColor="text1"/>
                <w:sz w:val="20"/>
                <w:szCs w:val="20"/>
              </w:rPr>
              <w:t xml:space="preserve"> the Standard</w:t>
            </w:r>
          </w:p>
        </w:tc>
        <w:tc>
          <w:tcPr>
            <w:tcW w:w="10255" w:type="dxa"/>
            <w:tcBorders>
              <w:top w:val="nil"/>
              <w:bottom w:val="nil"/>
            </w:tcBorders>
            <w:shd w:val="clear" w:color="auto" w:fill="E2EFD9" w:themeFill="accent6" w:themeFillTint="33"/>
          </w:tcPr>
          <w:p w14:paraId="095E066A" w14:textId="77777777" w:rsidR="00EC4253" w:rsidRPr="00A62728" w:rsidRDefault="00EC4253" w:rsidP="00B82AEE">
            <w:pPr>
              <w:widowControl w:val="0"/>
              <w:rPr>
                <w:rFonts w:eastAsia="Times New Roman"/>
                <w:b/>
                <w:color w:val="000000" w:themeColor="text1"/>
                <w:sz w:val="20"/>
                <w:szCs w:val="20"/>
              </w:rPr>
            </w:pPr>
            <w:r>
              <w:rPr>
                <w:rFonts w:eastAsia="Times New Roman"/>
                <w:b/>
                <w:color w:val="000000" w:themeColor="text1"/>
                <w:sz w:val="20"/>
                <w:szCs w:val="20"/>
              </w:rPr>
              <w:t>Assessing for Understanding</w:t>
            </w:r>
          </w:p>
        </w:tc>
      </w:tr>
      <w:tr w:rsidR="00EC4253" w:rsidRPr="00974B83" w14:paraId="14DEA25A" w14:textId="77777777" w:rsidTr="00B82AEE">
        <w:trPr>
          <w:trHeight w:val="251"/>
        </w:trPr>
        <w:tc>
          <w:tcPr>
            <w:tcW w:w="4135" w:type="dxa"/>
            <w:tcBorders>
              <w:top w:val="nil"/>
            </w:tcBorders>
            <w:shd w:val="clear" w:color="auto" w:fill="auto"/>
          </w:tcPr>
          <w:p w14:paraId="2FE8C4AB" w14:textId="77777777" w:rsidR="008C2323" w:rsidRPr="00796292" w:rsidRDefault="008C2323" w:rsidP="008C2323">
            <w:pPr>
              <w:autoSpaceDE w:val="0"/>
              <w:autoSpaceDN w:val="0"/>
              <w:adjustRightInd w:val="0"/>
              <w:rPr>
                <w:sz w:val="20"/>
                <w:szCs w:val="20"/>
              </w:rPr>
            </w:pPr>
            <w:r>
              <w:rPr>
                <w:sz w:val="20"/>
                <w:szCs w:val="20"/>
              </w:rPr>
              <w:t xml:space="preserve">Students should be able to determine a correct equation or inequality to model a given context and use the model to solve problems.  </w:t>
            </w:r>
          </w:p>
          <w:p w14:paraId="0FCDA6FF" w14:textId="77777777" w:rsidR="008C2323" w:rsidRPr="00796292" w:rsidRDefault="008C2323" w:rsidP="008C2323">
            <w:pPr>
              <w:autoSpaceDE w:val="0"/>
              <w:autoSpaceDN w:val="0"/>
              <w:adjustRightInd w:val="0"/>
              <w:rPr>
                <w:sz w:val="20"/>
                <w:szCs w:val="20"/>
              </w:rPr>
            </w:pPr>
          </w:p>
          <w:p w14:paraId="5F8C3411" w14:textId="77777777" w:rsidR="008C2323" w:rsidRDefault="008C2323" w:rsidP="008C2323">
            <w:pPr>
              <w:autoSpaceDE w:val="0"/>
              <w:autoSpaceDN w:val="0"/>
              <w:adjustRightInd w:val="0"/>
              <w:rPr>
                <w:sz w:val="20"/>
                <w:szCs w:val="20"/>
              </w:rPr>
            </w:pPr>
            <w:r>
              <w:rPr>
                <w:sz w:val="20"/>
                <w:szCs w:val="20"/>
              </w:rPr>
              <w:t>Focus on contexts that can be modeled with quadratic, square root, inverse variation, and right triangle trigonometric equations and inequalities.</w:t>
            </w:r>
          </w:p>
          <w:p w14:paraId="20B64931" w14:textId="77777777" w:rsidR="008C2323" w:rsidRDefault="008C2323" w:rsidP="008C2323">
            <w:pPr>
              <w:autoSpaceDE w:val="0"/>
              <w:autoSpaceDN w:val="0"/>
              <w:adjustRightInd w:val="0"/>
              <w:rPr>
                <w:sz w:val="20"/>
                <w:szCs w:val="20"/>
              </w:rPr>
            </w:pPr>
          </w:p>
          <w:p w14:paraId="0C22AE8D" w14:textId="77777777" w:rsidR="008C2323" w:rsidRPr="00796292" w:rsidRDefault="008C2323" w:rsidP="008C2323">
            <w:pPr>
              <w:autoSpaceDE w:val="0"/>
              <w:autoSpaceDN w:val="0"/>
              <w:adjustRightInd w:val="0"/>
              <w:rPr>
                <w:color w:val="A400A5"/>
                <w:sz w:val="20"/>
                <w:szCs w:val="20"/>
              </w:rPr>
            </w:pPr>
            <w:r>
              <w:rPr>
                <w:sz w:val="20"/>
                <w:szCs w:val="20"/>
              </w:rPr>
              <w:t xml:space="preserve">Students need to be familiar with algebraic, tabular, and graphic methods of solving equations and inequalities.  </w:t>
            </w:r>
          </w:p>
          <w:p w14:paraId="705B3E95" w14:textId="4F660A8B" w:rsidR="00911715" w:rsidRPr="00B700EC" w:rsidRDefault="00911715" w:rsidP="003D2223">
            <w:pPr>
              <w:autoSpaceDE w:val="0"/>
              <w:autoSpaceDN w:val="0"/>
              <w:adjustRightInd w:val="0"/>
              <w:contextualSpacing/>
              <w:rPr>
                <w:rFonts w:eastAsia="Times New Roman"/>
                <w:sz w:val="20"/>
                <w:szCs w:val="20"/>
              </w:rPr>
            </w:pPr>
          </w:p>
        </w:tc>
        <w:tc>
          <w:tcPr>
            <w:tcW w:w="10255" w:type="dxa"/>
            <w:tcBorders>
              <w:top w:val="nil"/>
            </w:tcBorders>
            <w:shd w:val="clear" w:color="auto" w:fill="auto"/>
          </w:tcPr>
          <w:p w14:paraId="777CBD42" w14:textId="55004C80" w:rsidR="00EC4253" w:rsidRDefault="00EC4253" w:rsidP="00B82AEE">
            <w:pPr>
              <w:pStyle w:val="ListParagraph"/>
              <w:autoSpaceDE w:val="0"/>
              <w:autoSpaceDN w:val="0"/>
              <w:adjustRightInd w:val="0"/>
              <w:ind w:left="0"/>
              <w:rPr>
                <w:rFonts w:ascii="Cambria" w:eastAsia="Helvetica" w:hAnsi="Cambria" w:cs="TimesNewRomanPSMT"/>
                <w:sz w:val="20"/>
                <w:szCs w:val="20"/>
              </w:rPr>
            </w:pPr>
            <w:r w:rsidRPr="000F4118">
              <w:rPr>
                <w:rFonts w:ascii="Cambria" w:eastAsia="Helvetica" w:hAnsi="Cambria" w:cs="TimesNewRomanPSMT"/>
                <w:sz w:val="20"/>
                <w:szCs w:val="20"/>
              </w:rPr>
              <w:t xml:space="preserve"> </w:t>
            </w:r>
            <w:r w:rsidR="004A03F6">
              <w:rPr>
                <w:rFonts w:ascii="Cambria" w:eastAsia="Helvetica" w:hAnsi="Cambria" w:cs="TimesNewRomanPSMT"/>
                <w:sz w:val="20"/>
                <w:szCs w:val="20"/>
              </w:rPr>
              <w:t>Students should be able to create one variable equations from multiple representations, including from functions.</w:t>
            </w:r>
          </w:p>
          <w:p w14:paraId="00D7A2BA" w14:textId="77777777" w:rsidR="008C2323" w:rsidRPr="00113754" w:rsidRDefault="008C2323" w:rsidP="008C2323">
            <w:pPr>
              <w:tabs>
                <w:tab w:val="left" w:pos="345"/>
              </w:tabs>
              <w:autoSpaceDE w:val="0"/>
              <w:autoSpaceDN w:val="0"/>
              <w:adjustRightInd w:val="0"/>
              <w:ind w:left="345"/>
              <w:rPr>
                <w:rFonts w:ascii="Cambria" w:eastAsiaTheme="minorEastAsia" w:hAnsi="Cambria" w:cs="TimesNewRomanPSMT"/>
                <w:sz w:val="20"/>
                <w:szCs w:val="20"/>
              </w:rPr>
            </w:pPr>
            <w:r w:rsidRPr="008C2323">
              <w:rPr>
                <w:rFonts w:ascii="Cambria" w:hAnsi="Cambria" w:cs="TimesNewRomanPSMT"/>
                <w:b/>
                <w:sz w:val="20"/>
                <w:szCs w:val="20"/>
              </w:rPr>
              <w:t>Example:</w:t>
            </w:r>
            <w:r w:rsidRPr="00113754">
              <w:rPr>
                <w:rFonts w:ascii="Cambria" w:hAnsi="Cambria" w:cs="TimesNewRomanPSMT"/>
                <w:sz w:val="20"/>
                <w:szCs w:val="20"/>
              </w:rPr>
              <w:t xml:space="preserve"> Lava ejected from a caldera in a volcano during an eruption follows a parabolic path. The formula to find the height of the lava can be found by combining three terms that represent the different forces effecting the lava. The first term is the original height of the volcano. The second term concerns the speed at which the lava is ejected. The third term is the effect of gravity on the lava.  </w:t>
            </w:r>
          </w:p>
          <w:p w14:paraId="6B8A6BD8" w14:textId="5FA0C610" w:rsidR="008C2323" w:rsidRPr="00113754" w:rsidRDefault="008C2323" w:rsidP="008C2323">
            <w:pPr>
              <w:tabs>
                <w:tab w:val="left" w:pos="345"/>
              </w:tabs>
              <w:autoSpaceDE w:val="0"/>
              <w:autoSpaceDN w:val="0"/>
              <w:adjustRightInd w:val="0"/>
              <w:ind w:left="345"/>
              <w:rPr>
                <w:rFonts w:ascii="Cambria" w:hAnsi="Cambria" w:cs="TimesNewRomanPSMT"/>
                <w:sz w:val="20"/>
                <w:szCs w:val="20"/>
              </w:rPr>
            </w:pPr>
            <m:oMathPara>
              <m:oMath>
                <m:r>
                  <w:rPr>
                    <w:rFonts w:ascii="Cambria Math" w:hAnsi="Cambria Math" w:cs="TimesNewRomanPSMT"/>
                    <w:sz w:val="20"/>
                    <w:szCs w:val="20"/>
                  </w:rPr>
                  <m:t>height(t)=orignal height+(initial speed of the lava)∙t+</m:t>
                </m:r>
                <m:f>
                  <m:fPr>
                    <m:ctrlPr>
                      <w:rPr>
                        <w:rFonts w:ascii="Cambria Math" w:hAnsi="Cambria Math" w:cs="TimesNewRomanPSMT"/>
                        <w:i/>
                        <w:sz w:val="20"/>
                        <w:szCs w:val="20"/>
                      </w:rPr>
                    </m:ctrlPr>
                  </m:fPr>
                  <m:num>
                    <m:r>
                      <w:rPr>
                        <w:rFonts w:ascii="Cambria Math" w:hAnsi="Cambria Math" w:cs="TimesNewRomanPSMT"/>
                        <w:sz w:val="20"/>
                        <w:szCs w:val="20"/>
                      </w:rPr>
                      <m:t>1</m:t>
                    </m:r>
                  </m:num>
                  <m:den>
                    <m:r>
                      <w:rPr>
                        <w:rFonts w:ascii="Cambria Math" w:hAnsi="Cambria Math" w:cs="TimesNewRomanPSMT"/>
                        <w:sz w:val="20"/>
                        <w:szCs w:val="20"/>
                      </w:rPr>
                      <m:t>2</m:t>
                    </m:r>
                  </m:den>
                </m:f>
                <m:r>
                  <w:rPr>
                    <w:rFonts w:ascii="Cambria Math" w:hAnsi="Cambria Math" w:cs="TimesNewRomanPSMT"/>
                    <w:sz w:val="20"/>
                    <w:szCs w:val="20"/>
                  </w:rPr>
                  <m:t>(effects of gravity)∙</m:t>
                </m:r>
                <m:sSup>
                  <m:sSupPr>
                    <m:ctrlPr>
                      <w:rPr>
                        <w:rFonts w:ascii="Cambria Math" w:hAnsi="Cambria Math" w:cs="TimesNewRomanPSMT"/>
                        <w:i/>
                        <w:sz w:val="20"/>
                        <w:szCs w:val="20"/>
                      </w:rPr>
                    </m:ctrlPr>
                  </m:sSupPr>
                  <m:e>
                    <m:r>
                      <w:rPr>
                        <w:rFonts w:ascii="Cambria Math" w:hAnsi="Cambria Math" w:cs="TimesNewRomanPSMT"/>
                        <w:sz w:val="20"/>
                        <w:szCs w:val="20"/>
                      </w:rPr>
                      <m:t>t</m:t>
                    </m:r>
                  </m:e>
                  <m:sup>
                    <m:r>
                      <w:rPr>
                        <w:rFonts w:ascii="Cambria Math" w:hAnsi="Cambria Math" w:cs="TimesNewRomanPSMT"/>
                        <w:sz w:val="20"/>
                        <w:szCs w:val="20"/>
                      </w:rPr>
                      <m:t>2</m:t>
                    </m:r>
                  </m:sup>
                </m:sSup>
              </m:oMath>
            </m:oMathPara>
          </w:p>
          <w:p w14:paraId="3858391A" w14:textId="77777777" w:rsidR="008C2323" w:rsidRPr="00113754" w:rsidRDefault="008C2323" w:rsidP="008C2323">
            <w:pPr>
              <w:tabs>
                <w:tab w:val="left" w:pos="345"/>
              </w:tabs>
              <w:autoSpaceDE w:val="0"/>
              <w:autoSpaceDN w:val="0"/>
              <w:adjustRightInd w:val="0"/>
              <w:ind w:left="345"/>
              <w:rPr>
                <w:rFonts w:ascii="Cambria" w:hAnsi="Cambria" w:cs="TimesNewRomanPSMT"/>
                <w:sz w:val="20"/>
                <w:szCs w:val="20"/>
              </w:rPr>
            </w:pPr>
            <w:r w:rsidRPr="00113754">
              <w:rPr>
                <w:rFonts w:ascii="Cambria" w:hAnsi="Cambria" w:cs="TimesNewRomanPSMT"/>
                <w:sz w:val="20"/>
                <w:szCs w:val="20"/>
              </w:rPr>
              <w:t xml:space="preserve">The original height of the caldera </w:t>
            </w:r>
            <w:proofErr w:type="gramStart"/>
            <w:r w:rsidRPr="00113754">
              <w:rPr>
                <w:rFonts w:ascii="Cambria" w:hAnsi="Cambria" w:cs="TimesNewRomanPSMT"/>
                <w:sz w:val="20"/>
                <w:szCs w:val="20"/>
              </w:rPr>
              <w:t>is</w:t>
            </w:r>
            <w:r>
              <w:rPr>
                <w:rFonts w:ascii="Cambria" w:hAnsi="Cambria" w:cs="TimesNewRomanPSMT"/>
                <w:sz w:val="20"/>
                <w:szCs w:val="20"/>
              </w:rPr>
              <w:t xml:space="preserve"> </w:t>
            </w:r>
            <w:proofErr w:type="gramEnd"/>
            <m:oMath>
              <m:r>
                <w:rPr>
                  <w:rFonts w:ascii="Cambria Math" w:hAnsi="Cambria Math" w:cs="TimesNewRomanPSMT"/>
                  <w:sz w:val="20"/>
                  <w:szCs w:val="20"/>
                </w:rPr>
                <m:t>936ft</m:t>
              </m:r>
            </m:oMath>
            <w:r w:rsidRPr="00113754">
              <w:rPr>
                <w:rFonts w:ascii="Cambria" w:hAnsi="Cambria" w:cs="TimesNewRomanPSMT"/>
                <w:sz w:val="20"/>
                <w:szCs w:val="20"/>
              </w:rPr>
              <w:t xml:space="preserve">. The lava was ejected at a speed </w:t>
            </w:r>
            <w:proofErr w:type="gramStart"/>
            <w:r w:rsidRPr="00113754">
              <w:rPr>
                <w:rFonts w:ascii="Cambria" w:hAnsi="Cambria" w:cs="TimesNewRomanPSMT"/>
                <w:sz w:val="20"/>
                <w:szCs w:val="20"/>
              </w:rPr>
              <w:t xml:space="preserve">of </w:t>
            </w:r>
            <w:proofErr w:type="gramEnd"/>
            <m:oMath>
              <m:r>
                <w:rPr>
                  <w:rFonts w:ascii="Cambria Math" w:hAnsi="Cambria Math" w:cs="TimesNewRomanPSMT"/>
                  <w:sz w:val="20"/>
                  <w:szCs w:val="20"/>
                </w:rPr>
                <m:t>64ft/s</m:t>
              </m:r>
            </m:oMath>
            <w:r w:rsidRPr="00113754">
              <w:rPr>
                <w:rFonts w:ascii="Cambria" w:hAnsi="Cambria" w:cs="TimesNewRomanPSMT"/>
                <w:sz w:val="20"/>
                <w:szCs w:val="20"/>
              </w:rPr>
              <w:t xml:space="preserve">. The effect of gravity on any object on earth is </w:t>
            </w:r>
            <w:r w:rsidRPr="00113754">
              <w:rPr>
                <w:rFonts w:ascii="Cambria" w:eastAsiaTheme="minorEastAsia" w:hAnsi="Cambria" w:cs="TimesNewRomanPSMT"/>
                <w:sz w:val="20"/>
                <w:szCs w:val="20"/>
              </w:rPr>
              <w:t>approximately</w:t>
            </w:r>
            <m:oMath>
              <m:r>
                <w:rPr>
                  <w:rFonts w:ascii="Cambria Math" w:eastAsiaTheme="minorEastAsia" w:hAnsi="Cambria Math" w:cs="TimesNewRomanPSMT"/>
                  <w:sz w:val="20"/>
                  <w:szCs w:val="20"/>
                </w:rPr>
                <m:t xml:space="preserve"> </m:t>
              </m:r>
              <m:r>
                <w:rPr>
                  <w:rFonts w:ascii="Cambria Math" w:hAnsi="Cambria Math" w:cs="TimesNewRomanPSMT"/>
                  <w:sz w:val="20"/>
                  <w:szCs w:val="20"/>
                </w:rPr>
                <m:t>-32ft/</m:t>
              </m:r>
              <m:sSup>
                <m:sSupPr>
                  <m:ctrlPr>
                    <w:rPr>
                      <w:rFonts w:ascii="Cambria Math" w:hAnsi="Cambria Math" w:cs="TimesNewRomanPSMT"/>
                      <w:i/>
                      <w:sz w:val="20"/>
                      <w:szCs w:val="20"/>
                    </w:rPr>
                  </m:ctrlPr>
                </m:sSupPr>
                <m:e>
                  <m:r>
                    <w:rPr>
                      <w:rFonts w:ascii="Cambria Math" w:hAnsi="Cambria Math" w:cs="TimesNewRomanPSMT"/>
                      <w:sz w:val="20"/>
                      <w:szCs w:val="20"/>
                    </w:rPr>
                    <m:t>s</m:t>
                  </m:r>
                </m:e>
                <m:sup>
                  <m:r>
                    <w:rPr>
                      <w:rFonts w:ascii="Cambria Math" w:hAnsi="Cambria Math" w:cs="TimesNewRomanPSMT"/>
                      <w:sz w:val="20"/>
                      <w:szCs w:val="20"/>
                    </w:rPr>
                    <m:t>2</m:t>
                  </m:r>
                </m:sup>
              </m:sSup>
            </m:oMath>
            <w:r w:rsidRPr="00113754">
              <w:rPr>
                <w:rFonts w:ascii="Cambria" w:hAnsi="Cambria" w:cs="TimesNewRomanPSMT"/>
                <w:sz w:val="20"/>
                <w:szCs w:val="20"/>
              </w:rPr>
              <w:t xml:space="preserve">.  </w:t>
            </w:r>
            <w:r>
              <w:rPr>
                <w:rFonts w:ascii="Cambria" w:hAnsi="Cambria" w:cs="TimesNewRomanPSMT"/>
                <w:sz w:val="20"/>
                <w:szCs w:val="20"/>
              </w:rPr>
              <w:t>Write and solve an equation that will find how long (in seconds) it will take for the lava to reach a height of 1000ft.</w:t>
            </w:r>
          </w:p>
          <w:p w14:paraId="2B937496" w14:textId="77777777" w:rsidR="008C2323" w:rsidRPr="00796292" w:rsidRDefault="008C2323" w:rsidP="008C2323">
            <w:pPr>
              <w:tabs>
                <w:tab w:val="left" w:pos="345"/>
              </w:tabs>
              <w:autoSpaceDE w:val="0"/>
              <w:autoSpaceDN w:val="0"/>
              <w:adjustRightInd w:val="0"/>
              <w:ind w:left="1065"/>
              <w:rPr>
                <w:sz w:val="20"/>
                <w:szCs w:val="20"/>
              </w:rPr>
            </w:pPr>
          </w:p>
          <w:p w14:paraId="52EC65AC" w14:textId="77777777" w:rsidR="008C2323" w:rsidRPr="00796292" w:rsidRDefault="008C2323" w:rsidP="008C2323">
            <w:pPr>
              <w:tabs>
                <w:tab w:val="left" w:pos="345"/>
              </w:tabs>
              <w:autoSpaceDE w:val="0"/>
              <w:autoSpaceDN w:val="0"/>
              <w:adjustRightInd w:val="0"/>
              <w:ind w:left="345"/>
              <w:rPr>
                <w:rFonts w:eastAsiaTheme="minorEastAsia"/>
                <w:sz w:val="20"/>
                <w:szCs w:val="20"/>
              </w:rPr>
            </w:pPr>
            <w:r w:rsidRPr="008C2323">
              <w:rPr>
                <w:b/>
                <w:sz w:val="20"/>
                <w:szCs w:val="20"/>
              </w:rPr>
              <w:t>Example:</w:t>
            </w:r>
            <w:r w:rsidRPr="00796292">
              <w:rPr>
                <w:sz w:val="20"/>
                <w:szCs w:val="20"/>
              </w:rPr>
              <w:t xml:space="preserve"> The function </w:t>
            </w:r>
            <m:oMath>
              <m:r>
                <w:rPr>
                  <w:rFonts w:ascii="Cambria Math" w:hAnsi="Cambria Math"/>
                  <w:sz w:val="20"/>
                  <w:szCs w:val="20"/>
                </w:rPr>
                <m:t>h</m:t>
              </m:r>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=0.04</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-3.5x+100</m:t>
              </m:r>
            </m:oMath>
            <w:r w:rsidRPr="00796292">
              <w:rPr>
                <w:rFonts w:eastAsiaTheme="minorEastAsia"/>
                <w:sz w:val="20"/>
                <w:szCs w:val="20"/>
              </w:rPr>
              <w:t xml:space="preserve"> defines the height (in feet) of a major support cable on a suspension bridge from the bridge surface where x is the horizontal distance (in feet) from the left end of the bridge.</w:t>
            </w:r>
            <w:r>
              <w:rPr>
                <w:rFonts w:eastAsiaTheme="minorEastAsia"/>
                <w:sz w:val="20"/>
                <w:szCs w:val="20"/>
              </w:rPr>
              <w:t xml:space="preserve"> Write an inequality or equation for each of the following problems and then find the solutions.</w:t>
            </w:r>
          </w:p>
          <w:p w14:paraId="520566C1" w14:textId="77777777" w:rsidR="008C2323" w:rsidRPr="00796292" w:rsidRDefault="008C2323" w:rsidP="00A45AA6">
            <w:pPr>
              <w:pStyle w:val="ListParagraph"/>
              <w:numPr>
                <w:ilvl w:val="0"/>
                <w:numId w:val="13"/>
              </w:numPr>
              <w:tabs>
                <w:tab w:val="left" w:pos="345"/>
              </w:tabs>
              <w:autoSpaceDE w:val="0"/>
              <w:autoSpaceDN w:val="0"/>
              <w:adjustRightInd w:val="0"/>
              <w:ind w:left="789" w:hanging="222"/>
              <w:rPr>
                <w:sz w:val="20"/>
                <w:szCs w:val="20"/>
              </w:rPr>
            </w:pPr>
            <w:r w:rsidRPr="00796292">
              <w:rPr>
                <w:sz w:val="20"/>
                <w:szCs w:val="20"/>
              </w:rPr>
              <w:t>Where is the cable less than 40 feet above the bridge surface?</w:t>
            </w:r>
          </w:p>
          <w:p w14:paraId="3443C9D7" w14:textId="77777777" w:rsidR="008C2323" w:rsidRPr="00796292" w:rsidRDefault="008C2323" w:rsidP="00A45AA6">
            <w:pPr>
              <w:pStyle w:val="ListParagraph"/>
              <w:numPr>
                <w:ilvl w:val="0"/>
                <w:numId w:val="13"/>
              </w:numPr>
              <w:tabs>
                <w:tab w:val="left" w:pos="345"/>
              </w:tabs>
              <w:autoSpaceDE w:val="0"/>
              <w:autoSpaceDN w:val="0"/>
              <w:adjustRightInd w:val="0"/>
              <w:ind w:left="789" w:hanging="222"/>
              <w:rPr>
                <w:sz w:val="20"/>
                <w:szCs w:val="20"/>
              </w:rPr>
            </w:pPr>
            <w:r w:rsidRPr="00796292">
              <w:rPr>
                <w:sz w:val="20"/>
                <w:szCs w:val="20"/>
              </w:rPr>
              <w:t>Where is the cable at least 60 feet above the bridge surface?</w:t>
            </w:r>
          </w:p>
          <w:p w14:paraId="27A2FAC6" w14:textId="77777777" w:rsidR="008C2323" w:rsidRPr="00796292" w:rsidRDefault="008C2323" w:rsidP="008C2323">
            <w:pPr>
              <w:tabs>
                <w:tab w:val="left" w:pos="345"/>
              </w:tabs>
              <w:autoSpaceDE w:val="0"/>
              <w:autoSpaceDN w:val="0"/>
              <w:adjustRightInd w:val="0"/>
              <w:ind w:left="1065"/>
              <w:rPr>
                <w:sz w:val="20"/>
                <w:szCs w:val="20"/>
              </w:rPr>
            </w:pPr>
          </w:p>
          <w:p w14:paraId="327B4437" w14:textId="77777777" w:rsidR="008C2323" w:rsidRPr="0024095F" w:rsidRDefault="008C2323" w:rsidP="008C2323">
            <w:pPr>
              <w:tabs>
                <w:tab w:val="left" w:pos="345"/>
              </w:tabs>
              <w:ind w:left="345"/>
              <w:rPr>
                <w:rFonts w:eastAsiaTheme="minorEastAsia"/>
                <w:sz w:val="20"/>
                <w:szCs w:val="20"/>
              </w:rPr>
            </w:pPr>
            <w:r w:rsidRPr="008C2323">
              <w:rPr>
                <w:b/>
                <w:sz w:val="20"/>
                <w:szCs w:val="20"/>
              </w:rPr>
              <w:lastRenderedPageBreak/>
              <w:t>Example:</w:t>
            </w:r>
            <w:r>
              <w:rPr>
                <w:b/>
                <w:i/>
                <w:sz w:val="20"/>
                <w:szCs w:val="20"/>
              </w:rPr>
              <w:t xml:space="preserve"> </w:t>
            </w:r>
            <w:r>
              <w:rPr>
                <w:sz w:val="20"/>
                <w:szCs w:val="20"/>
              </w:rPr>
              <w:t xml:space="preserve">Jamie is selling key chains that he has made to raise money for school trip. He has done a little research and found that the expression </w:t>
            </w:r>
            <m:oMath>
              <m:r>
                <w:rPr>
                  <w:rFonts w:ascii="Cambria Math" w:hAnsi="Cambria Math"/>
                  <w:sz w:val="20"/>
                  <w:szCs w:val="20"/>
                </w:rPr>
                <m:t>-20x+140</m:t>
              </m:r>
            </m:oMath>
            <w:r>
              <w:rPr>
                <w:rFonts w:eastAsiaTheme="minorEastAsia"/>
                <w:sz w:val="20"/>
                <w:szCs w:val="20"/>
              </w:rPr>
              <w:t xml:space="preserve"> represents the number of keychains that he will be able to sell, given that x represents the price of one keychain. Each key chain costs Jamie $.50 to make. </w:t>
            </w:r>
            <w:r w:rsidRPr="00113754">
              <w:rPr>
                <w:rFonts w:eastAsiaTheme="minorEastAsia"/>
                <w:sz w:val="20"/>
                <w:szCs w:val="20"/>
              </w:rPr>
              <w:t>Write</w:t>
            </w:r>
            <w:r>
              <w:rPr>
                <w:rFonts w:eastAsiaTheme="minorEastAsia"/>
                <w:sz w:val="20"/>
                <w:szCs w:val="20"/>
              </w:rPr>
              <w:t xml:space="preserve"> and solve</w:t>
            </w:r>
            <w:r w:rsidRPr="00113754">
              <w:rPr>
                <w:rFonts w:eastAsiaTheme="minorEastAsia"/>
                <w:sz w:val="20"/>
                <w:szCs w:val="20"/>
              </w:rPr>
              <w:t xml:space="preserve"> an </w:t>
            </w:r>
            <w:r>
              <w:rPr>
                <w:rFonts w:eastAsiaTheme="minorEastAsia"/>
                <w:sz w:val="20"/>
                <w:szCs w:val="20"/>
              </w:rPr>
              <w:t>inequality</w:t>
            </w:r>
            <w:r w:rsidRPr="00113754">
              <w:rPr>
                <w:rFonts w:eastAsiaTheme="minorEastAsia"/>
                <w:sz w:val="20"/>
                <w:szCs w:val="20"/>
              </w:rPr>
              <w:t xml:space="preserve"> that he can use to determine the</w:t>
            </w:r>
            <w:r>
              <w:rPr>
                <w:rFonts w:eastAsiaTheme="minorEastAsia"/>
                <w:sz w:val="20"/>
                <w:szCs w:val="20"/>
              </w:rPr>
              <w:t xml:space="preserve"> range of</w:t>
            </w:r>
            <w:r w:rsidRPr="00113754">
              <w:rPr>
                <w:rFonts w:eastAsiaTheme="minorEastAsia"/>
                <w:sz w:val="20"/>
                <w:szCs w:val="20"/>
              </w:rPr>
              <w:t xml:space="preserve"> price</w:t>
            </w:r>
            <w:r>
              <w:rPr>
                <w:rFonts w:eastAsiaTheme="minorEastAsia"/>
                <w:sz w:val="20"/>
                <w:szCs w:val="20"/>
              </w:rPr>
              <w:t>s</w:t>
            </w:r>
            <w:r w:rsidRPr="00113754">
              <w:rPr>
                <w:rFonts w:eastAsiaTheme="minorEastAsia"/>
                <w:sz w:val="20"/>
                <w:szCs w:val="20"/>
              </w:rPr>
              <w:t xml:space="preserve"> he </w:t>
            </w:r>
            <w:r>
              <w:rPr>
                <w:rFonts w:eastAsiaTheme="minorEastAsia"/>
                <w:sz w:val="20"/>
                <w:szCs w:val="20"/>
              </w:rPr>
              <w:t>could</w:t>
            </w:r>
            <w:r w:rsidRPr="00113754">
              <w:rPr>
                <w:rFonts w:eastAsiaTheme="minorEastAsia"/>
                <w:sz w:val="20"/>
                <w:szCs w:val="20"/>
              </w:rPr>
              <w:t xml:space="preserve"> charge </w:t>
            </w:r>
            <w:r>
              <w:rPr>
                <w:rFonts w:eastAsiaTheme="minorEastAsia"/>
                <w:sz w:val="20"/>
                <w:szCs w:val="20"/>
              </w:rPr>
              <w:t>make sure that he earns at least $150 in profit.</w:t>
            </w:r>
          </w:p>
          <w:p w14:paraId="3DF4B3FE" w14:textId="77777777" w:rsidR="008C2323" w:rsidRDefault="008C2323" w:rsidP="008C2323">
            <w:pPr>
              <w:tabs>
                <w:tab w:val="left" w:pos="345"/>
              </w:tabs>
              <w:autoSpaceDE w:val="0"/>
              <w:autoSpaceDN w:val="0"/>
              <w:adjustRightInd w:val="0"/>
              <w:ind w:left="345"/>
              <w:rPr>
                <w:b/>
                <w:i/>
                <w:sz w:val="20"/>
                <w:szCs w:val="20"/>
              </w:rPr>
            </w:pPr>
          </w:p>
          <w:p w14:paraId="6FA9F215" w14:textId="77777777" w:rsidR="008C2323" w:rsidRDefault="008C2323" w:rsidP="008C2323">
            <w:pPr>
              <w:tabs>
                <w:tab w:val="left" w:pos="345"/>
              </w:tabs>
              <w:autoSpaceDE w:val="0"/>
              <w:autoSpaceDN w:val="0"/>
              <w:adjustRightInd w:val="0"/>
              <w:ind w:left="345"/>
              <w:rPr>
                <w:sz w:val="20"/>
                <w:szCs w:val="20"/>
              </w:rPr>
            </w:pPr>
            <w:r w:rsidRPr="008C2323">
              <w:rPr>
                <w:b/>
                <w:sz w:val="20"/>
                <w:szCs w:val="20"/>
              </w:rPr>
              <w:t>Example:</w:t>
            </w:r>
            <w:r w:rsidRPr="00796292">
              <w:rPr>
                <w:sz w:val="20"/>
                <w:szCs w:val="20"/>
              </w:rPr>
              <w:t xml:space="preserve"> In kickboxing, it is found that the force, </w:t>
            </w:r>
            <w:r w:rsidRPr="00796292">
              <w:rPr>
                <w:i/>
                <w:iCs/>
                <w:sz w:val="20"/>
                <w:szCs w:val="20"/>
              </w:rPr>
              <w:t>f</w:t>
            </w:r>
            <w:r w:rsidRPr="00796292">
              <w:rPr>
                <w:sz w:val="20"/>
                <w:szCs w:val="20"/>
              </w:rPr>
              <w:t>, needed to break a board, varies inversely with the length, </w:t>
            </w:r>
            <w:r w:rsidRPr="00796292">
              <w:rPr>
                <w:i/>
                <w:iCs/>
                <w:sz w:val="20"/>
                <w:szCs w:val="20"/>
              </w:rPr>
              <w:t>l</w:t>
            </w:r>
            <w:r w:rsidRPr="00796292">
              <w:rPr>
                <w:sz w:val="20"/>
                <w:szCs w:val="20"/>
              </w:rPr>
              <w:t xml:space="preserve">, of the board.  </w:t>
            </w:r>
            <w:r>
              <w:rPr>
                <w:sz w:val="20"/>
                <w:szCs w:val="20"/>
              </w:rPr>
              <w:t xml:space="preserve">Write and solve an equation to answer the following question: </w:t>
            </w:r>
          </w:p>
          <w:p w14:paraId="65B91586" w14:textId="77777777" w:rsidR="008C2323" w:rsidRPr="00796292" w:rsidRDefault="008C2323" w:rsidP="008C2323">
            <w:pPr>
              <w:tabs>
                <w:tab w:val="left" w:pos="345"/>
              </w:tabs>
              <w:autoSpaceDE w:val="0"/>
              <w:autoSpaceDN w:val="0"/>
              <w:adjustRightInd w:val="0"/>
              <w:ind w:left="345"/>
              <w:rPr>
                <w:sz w:val="20"/>
                <w:szCs w:val="20"/>
              </w:rPr>
            </w:pPr>
            <w:r w:rsidRPr="00796292">
              <w:rPr>
                <w:sz w:val="20"/>
                <w:szCs w:val="20"/>
              </w:rPr>
              <w:t>If it takes 5 lbs. of pressure to break a board 2 feet long, how many pounds of pressure will it take to break a board that is 6 feet long?</w:t>
            </w:r>
            <w:r>
              <w:rPr>
                <w:sz w:val="20"/>
                <w:szCs w:val="20"/>
              </w:rPr>
              <w:t xml:space="preserve"> </w:t>
            </w:r>
          </w:p>
          <w:p w14:paraId="087BA64D" w14:textId="77777777" w:rsidR="008C2323" w:rsidRPr="00796292" w:rsidRDefault="008C2323" w:rsidP="008C2323">
            <w:pPr>
              <w:tabs>
                <w:tab w:val="left" w:pos="345"/>
              </w:tabs>
              <w:autoSpaceDE w:val="0"/>
              <w:autoSpaceDN w:val="0"/>
              <w:adjustRightInd w:val="0"/>
              <w:ind w:left="1065"/>
              <w:rPr>
                <w:sz w:val="20"/>
                <w:szCs w:val="20"/>
              </w:rPr>
            </w:pPr>
          </w:p>
          <w:p w14:paraId="0AA78BAD" w14:textId="77777777" w:rsidR="008C2323" w:rsidRPr="00796292" w:rsidRDefault="008C2323" w:rsidP="008C2323">
            <w:pPr>
              <w:tabs>
                <w:tab w:val="left" w:pos="345"/>
              </w:tabs>
              <w:autoSpaceDE w:val="0"/>
              <w:autoSpaceDN w:val="0"/>
              <w:adjustRightInd w:val="0"/>
              <w:ind w:left="345"/>
              <w:rPr>
                <w:sz w:val="20"/>
                <w:szCs w:val="20"/>
              </w:rPr>
            </w:pPr>
            <w:r w:rsidRPr="008C2323">
              <w:rPr>
                <w:b/>
                <w:sz w:val="20"/>
                <w:szCs w:val="20"/>
              </w:rPr>
              <w:t>Example:</w:t>
            </w:r>
            <w:r w:rsidRPr="00796292">
              <w:rPr>
                <w:sz w:val="20"/>
                <w:szCs w:val="20"/>
              </w:rPr>
              <w:t xml:space="preserve"> To be considered a ‘fuel efficient’ vehicle, a car must get more than 30 miles per gallon. Consider a test run of 200 miles. How many gallons of fuel can a car use and be considered ‘fuel-efficient’?</w:t>
            </w:r>
          </w:p>
          <w:p w14:paraId="58A62C0F" w14:textId="77777777" w:rsidR="008C2323" w:rsidRDefault="008C2323" w:rsidP="008C2323">
            <w:pPr>
              <w:tabs>
                <w:tab w:val="left" w:pos="345"/>
              </w:tabs>
              <w:autoSpaceDE w:val="0"/>
              <w:autoSpaceDN w:val="0"/>
              <w:adjustRightInd w:val="0"/>
              <w:ind w:left="345"/>
              <w:rPr>
                <w:sz w:val="20"/>
                <w:szCs w:val="20"/>
              </w:rPr>
            </w:pPr>
          </w:p>
          <w:p w14:paraId="79F52ED6" w14:textId="77777777" w:rsidR="008C2323" w:rsidRDefault="008C2323" w:rsidP="008C2323">
            <w:pPr>
              <w:tabs>
                <w:tab w:val="left" w:pos="345"/>
              </w:tabs>
              <w:autoSpaceDE w:val="0"/>
              <w:autoSpaceDN w:val="0"/>
              <w:adjustRightInd w:val="0"/>
              <w:ind w:left="345"/>
              <w:rPr>
                <w:sz w:val="20"/>
                <w:szCs w:val="20"/>
              </w:rPr>
            </w:pPr>
            <w:r w:rsidRPr="008C2323">
              <w:rPr>
                <w:b/>
                <w:sz w:val="20"/>
                <w:szCs w:val="20"/>
              </w:rPr>
              <w:t>Example:</w:t>
            </w:r>
            <w:r>
              <w:rPr>
                <w:sz w:val="20"/>
                <w:szCs w:val="20"/>
              </w:rPr>
              <w:t xml:space="preserve"> The centripetal force </w:t>
            </w:r>
            <m:oMath>
              <m:r>
                <w:rPr>
                  <w:rFonts w:ascii="Cambria Math" w:hAnsi="Cambria Math"/>
                  <w:sz w:val="20"/>
                  <w:szCs w:val="20"/>
                </w:rPr>
                <m:t>F</m:t>
              </m:r>
            </m:oMath>
            <w:r>
              <w:rPr>
                <w:rFonts w:eastAsiaTheme="minorEastAsia"/>
                <w:sz w:val="20"/>
                <w:szCs w:val="20"/>
              </w:rPr>
              <w:t xml:space="preserve"> exerted on a passenger by a spinning amusement park ride is related to the number of seconds </w:t>
            </w:r>
            <m:oMath>
              <m:r>
                <w:rPr>
                  <w:rFonts w:ascii="Cambria Math" w:eastAsiaTheme="minorEastAsia" w:hAnsi="Cambria Math"/>
                  <w:sz w:val="20"/>
                  <w:szCs w:val="20"/>
                </w:rPr>
                <m:t>t</m:t>
              </m:r>
            </m:oMath>
            <w:r>
              <w:rPr>
                <w:rFonts w:eastAsiaTheme="minorEastAsia"/>
                <w:sz w:val="20"/>
                <w:szCs w:val="20"/>
              </w:rPr>
              <w:t xml:space="preserve"> the ride takes to complete one revolution by the </w:t>
            </w:r>
            <w:proofErr w:type="gramStart"/>
            <w:r>
              <w:rPr>
                <w:rFonts w:eastAsiaTheme="minorEastAsia"/>
                <w:sz w:val="20"/>
                <w:szCs w:val="20"/>
              </w:rPr>
              <w:t xml:space="preserve">equation </w:t>
            </w:r>
            <w:proofErr w:type="gramEnd"/>
            <m:oMath>
              <m:r>
                <w:rPr>
                  <w:rFonts w:ascii="Cambria Math" w:eastAsiaTheme="minorEastAsia" w:hAnsi="Cambria Math"/>
                  <w:sz w:val="20"/>
                  <w:szCs w:val="20"/>
                </w:rPr>
                <m:t>t=</m:t>
              </m:r>
              <m:rad>
                <m:radPr>
                  <m:degHide m:val="1"/>
                  <m:ctrlPr>
                    <w:rPr>
                      <w:rFonts w:ascii="Cambria Math" w:eastAsiaTheme="minorEastAsia" w:hAnsi="Cambria Math"/>
                      <w:i/>
                      <w:sz w:val="20"/>
                      <w:szCs w:val="20"/>
                    </w:rPr>
                  </m:ctrlPr>
                </m:radPr>
                <m:deg/>
                <m:e>
                  <m:f>
                    <m:fPr>
                      <m:ctrlPr>
                        <w:rPr>
                          <w:rFonts w:ascii="Cambria Math" w:eastAsiaTheme="minorEastAsia" w:hAnsi="Cambria Math"/>
                          <w:i/>
                          <w:sz w:val="20"/>
                          <w:szCs w:val="20"/>
                        </w:rPr>
                      </m:ctrlPr>
                    </m:fPr>
                    <m:num>
                      <m:r>
                        <w:rPr>
                          <w:rFonts w:ascii="Cambria Math" w:eastAsiaTheme="minorEastAsia" w:hAnsi="Cambria Math"/>
                          <w:sz w:val="20"/>
                          <w:szCs w:val="20"/>
                        </w:rPr>
                        <m:t>155</m:t>
                      </m:r>
                      <m:sSup>
                        <m:sSupPr>
                          <m:ctrlPr>
                            <w:rPr>
                              <w:rFonts w:ascii="Cambria Math" w:eastAsiaTheme="minorEastAsia" w:hAnsi="Cambria Math"/>
                              <w:i/>
                              <w:sz w:val="20"/>
                              <w:szCs w:val="20"/>
                            </w:rPr>
                          </m:ctrlPr>
                        </m:sSupPr>
                        <m:e>
                          <m:r>
                            <w:rPr>
                              <w:rFonts w:ascii="Cambria Math" w:eastAsiaTheme="minorEastAsia" w:hAnsi="Cambria Math"/>
                              <w:sz w:val="20"/>
                              <w:szCs w:val="20"/>
                            </w:rPr>
                            <m:t>π</m:t>
                          </m:r>
                        </m:e>
                        <m:sup>
                          <m:r>
                            <w:rPr>
                              <w:rFonts w:ascii="Cambria Math" w:eastAsiaTheme="minorEastAsia" w:hAnsi="Cambria Math"/>
                              <w:sz w:val="20"/>
                              <w:szCs w:val="20"/>
                            </w:rPr>
                            <m:t>2</m:t>
                          </m:r>
                        </m:sup>
                      </m:sSup>
                    </m:num>
                    <m:den>
                      <m:r>
                        <w:rPr>
                          <w:rFonts w:ascii="Cambria Math" w:eastAsiaTheme="minorEastAsia" w:hAnsi="Cambria Math"/>
                          <w:sz w:val="20"/>
                          <w:szCs w:val="20"/>
                        </w:rPr>
                        <m:t>F</m:t>
                      </m:r>
                    </m:den>
                  </m:f>
                </m:e>
              </m:rad>
            </m:oMath>
            <w:r>
              <w:rPr>
                <w:rFonts w:eastAsiaTheme="minorEastAsia"/>
                <w:sz w:val="20"/>
                <w:szCs w:val="20"/>
              </w:rPr>
              <w:t xml:space="preserve">. Write and solve an equation to find the centripetal force exerted on a passenger when it takes 12 seconds for the ride to complete one revolution.  </w:t>
            </w:r>
          </w:p>
          <w:p w14:paraId="0783C05E" w14:textId="77777777" w:rsidR="004A03F6" w:rsidRDefault="004A03F6" w:rsidP="004A03F6">
            <w:pPr>
              <w:tabs>
                <w:tab w:val="left" w:pos="345"/>
              </w:tabs>
              <w:autoSpaceDE w:val="0"/>
              <w:autoSpaceDN w:val="0"/>
              <w:adjustRightInd w:val="0"/>
              <w:rPr>
                <w:sz w:val="20"/>
                <w:szCs w:val="20"/>
              </w:rPr>
            </w:pPr>
          </w:p>
          <w:p w14:paraId="4E12BD74" w14:textId="64777EE8" w:rsidR="008C2323" w:rsidRDefault="004A03F6" w:rsidP="004A03F6">
            <w:pPr>
              <w:tabs>
                <w:tab w:val="left" w:pos="345"/>
              </w:tabs>
              <w:autoSpaceDE w:val="0"/>
              <w:autoSpaceDN w:val="0"/>
              <w:adjustRightInd w:val="0"/>
              <w:rPr>
                <w:sz w:val="20"/>
                <w:szCs w:val="20"/>
              </w:rPr>
            </w:pPr>
            <w:r>
              <w:rPr>
                <w:sz w:val="20"/>
                <w:szCs w:val="20"/>
              </w:rPr>
              <w:t>Students should be able to create equations using right triangle trigonometry.</w:t>
            </w:r>
            <w:r w:rsidR="008C2323">
              <w:rPr>
                <w:sz w:val="20"/>
                <w:szCs w:val="20"/>
              </w:rPr>
              <w:t xml:space="preserve"> </w:t>
            </w:r>
          </w:p>
          <w:p w14:paraId="3FFAF2C4" w14:textId="77777777" w:rsidR="008C2323" w:rsidRDefault="008C2323" w:rsidP="008C2323">
            <w:pPr>
              <w:tabs>
                <w:tab w:val="left" w:pos="345"/>
              </w:tabs>
              <w:autoSpaceDE w:val="0"/>
              <w:autoSpaceDN w:val="0"/>
              <w:adjustRightInd w:val="0"/>
              <w:ind w:left="345"/>
              <w:rPr>
                <w:sz w:val="20"/>
                <w:szCs w:val="20"/>
              </w:rPr>
            </w:pPr>
            <w:r w:rsidRPr="008C2323">
              <w:rPr>
                <w:b/>
                <w:sz w:val="20"/>
                <w:szCs w:val="20"/>
              </w:rPr>
              <w:t>Example</w:t>
            </w:r>
            <w:r w:rsidRPr="00706BC0">
              <w:rPr>
                <w:b/>
                <w:i/>
                <w:sz w:val="20"/>
                <w:szCs w:val="20"/>
              </w:rPr>
              <w:t>:</w:t>
            </w:r>
            <w:r>
              <w:rPr>
                <w:sz w:val="20"/>
                <w:szCs w:val="20"/>
              </w:rPr>
              <w:t xml:space="preserve"> Write and solve an equation to find the hypotenuse of the following triangle. </w:t>
            </w:r>
          </w:p>
          <w:p w14:paraId="19402B10" w14:textId="17B6D202" w:rsidR="008C2323" w:rsidRDefault="008C2323" w:rsidP="008C2323">
            <w:pPr>
              <w:tabs>
                <w:tab w:val="left" w:pos="345"/>
              </w:tabs>
              <w:autoSpaceDE w:val="0"/>
              <w:autoSpaceDN w:val="0"/>
              <w:adjustRightInd w:val="0"/>
              <w:ind w:left="345"/>
              <w:jc w:val="center"/>
              <w:rPr>
                <w:sz w:val="20"/>
                <w:szCs w:val="20"/>
              </w:rPr>
            </w:pPr>
            <w:r w:rsidRPr="008C2323">
              <w:rPr>
                <w:noProof/>
                <w:sz w:val="20"/>
                <w:szCs w:val="20"/>
              </w:rPr>
              <w:drawing>
                <wp:anchor distT="0" distB="0" distL="114300" distR="114300" simplePos="0" relativeHeight="251658240" behindDoc="0" locked="0" layoutInCell="1" allowOverlap="1" wp14:anchorId="36B3510D" wp14:editId="719CAF0A">
                  <wp:simplePos x="0" y="0"/>
                  <wp:positionH relativeFrom="column">
                    <wp:posOffset>5164455</wp:posOffset>
                  </wp:positionH>
                  <wp:positionV relativeFrom="paragraph">
                    <wp:posOffset>797560</wp:posOffset>
                  </wp:positionV>
                  <wp:extent cx="939165" cy="148272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9165" cy="14827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6C50883" wp14:editId="22F3F77D">
                  <wp:extent cx="1047750" cy="831062"/>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61122" cy="841668"/>
                          </a:xfrm>
                          <a:prstGeom prst="rect">
                            <a:avLst/>
                          </a:prstGeom>
                        </pic:spPr>
                      </pic:pic>
                    </a:graphicData>
                  </a:graphic>
                </wp:inline>
              </w:drawing>
            </w:r>
          </w:p>
          <w:p w14:paraId="4DC0C0D4" w14:textId="4A0E0A88" w:rsidR="008C2323" w:rsidRPr="00796292" w:rsidRDefault="008C2323" w:rsidP="008C2323">
            <w:pPr>
              <w:tabs>
                <w:tab w:val="left" w:pos="345"/>
              </w:tabs>
              <w:autoSpaceDE w:val="0"/>
              <w:autoSpaceDN w:val="0"/>
              <w:adjustRightInd w:val="0"/>
              <w:ind w:left="345"/>
              <w:rPr>
                <w:sz w:val="20"/>
                <w:szCs w:val="20"/>
              </w:rPr>
            </w:pPr>
            <w:r w:rsidRPr="008C2323">
              <w:rPr>
                <w:b/>
                <w:sz w:val="20"/>
                <w:szCs w:val="20"/>
              </w:rPr>
              <w:t>Example:</w:t>
            </w:r>
            <w:r w:rsidRPr="00796292">
              <w:rPr>
                <w:sz w:val="20"/>
                <w:szCs w:val="20"/>
              </w:rPr>
              <w:t xml:space="preserve"> John has a 20-foot ladder leaning against a wall. </w:t>
            </w:r>
            <w:r>
              <w:rPr>
                <w:sz w:val="20"/>
                <w:szCs w:val="20"/>
              </w:rPr>
              <w:t>If the height of the wall that the ladder needs to reach is at least 15ft, c</w:t>
            </w:r>
            <w:r w:rsidRPr="00796292">
              <w:rPr>
                <w:sz w:val="20"/>
                <w:szCs w:val="20"/>
              </w:rPr>
              <w:t xml:space="preserve">reate </w:t>
            </w:r>
            <w:r>
              <w:rPr>
                <w:sz w:val="20"/>
                <w:szCs w:val="20"/>
              </w:rPr>
              <w:t>and solve an inequality</w:t>
            </w:r>
            <w:r w:rsidRPr="00796292">
              <w:rPr>
                <w:sz w:val="20"/>
                <w:szCs w:val="20"/>
              </w:rPr>
              <w:t xml:space="preserve"> </w:t>
            </w:r>
            <w:r>
              <w:rPr>
                <w:sz w:val="20"/>
                <w:szCs w:val="20"/>
              </w:rPr>
              <w:t>to find</w:t>
            </w:r>
            <w:r w:rsidRPr="00796292">
              <w:rPr>
                <w:sz w:val="20"/>
                <w:szCs w:val="20"/>
              </w:rPr>
              <w:t xml:space="preserve"> the angle t</w:t>
            </w:r>
            <w:r>
              <w:rPr>
                <w:sz w:val="20"/>
                <w:szCs w:val="20"/>
              </w:rPr>
              <w:t>he ladder needs to make with the ground.</w:t>
            </w:r>
          </w:p>
          <w:p w14:paraId="76B271CF" w14:textId="77777777" w:rsidR="008C2323" w:rsidRPr="00796292" w:rsidRDefault="008C2323" w:rsidP="008C2323">
            <w:pPr>
              <w:tabs>
                <w:tab w:val="left" w:pos="345"/>
              </w:tabs>
              <w:autoSpaceDE w:val="0"/>
              <w:autoSpaceDN w:val="0"/>
              <w:adjustRightInd w:val="0"/>
              <w:ind w:left="345"/>
              <w:rPr>
                <w:sz w:val="20"/>
                <w:szCs w:val="20"/>
              </w:rPr>
            </w:pPr>
          </w:p>
          <w:p w14:paraId="077572CF" w14:textId="77777777" w:rsidR="00EC4253" w:rsidRDefault="00EC4253" w:rsidP="008C2323">
            <w:pPr>
              <w:pStyle w:val="ListParagraph"/>
              <w:tabs>
                <w:tab w:val="left" w:pos="345"/>
              </w:tabs>
              <w:autoSpaceDE w:val="0"/>
              <w:autoSpaceDN w:val="0"/>
              <w:adjustRightInd w:val="0"/>
              <w:ind w:left="345"/>
              <w:rPr>
                <w:rFonts w:ascii="Cambria" w:eastAsia="Helvetica" w:hAnsi="Cambria" w:cs="TimesNewRomanPSMT"/>
                <w:sz w:val="20"/>
                <w:szCs w:val="20"/>
              </w:rPr>
            </w:pPr>
          </w:p>
          <w:p w14:paraId="3FC21CFB" w14:textId="77777777" w:rsidR="00EC4253" w:rsidRPr="000F4118" w:rsidRDefault="00EC4253" w:rsidP="00B82AEE">
            <w:pPr>
              <w:pStyle w:val="ListParagraph"/>
              <w:autoSpaceDE w:val="0"/>
              <w:autoSpaceDN w:val="0"/>
              <w:adjustRightInd w:val="0"/>
              <w:ind w:left="0"/>
              <w:rPr>
                <w:rFonts w:eastAsia="Times New Roman"/>
                <w:sz w:val="20"/>
                <w:szCs w:val="20"/>
              </w:rPr>
            </w:pPr>
          </w:p>
        </w:tc>
      </w:tr>
    </w:tbl>
    <w:p w14:paraId="3C071004" w14:textId="77777777" w:rsidR="00EC4253" w:rsidRDefault="00EC4253" w:rsidP="00EC4253">
      <w:pPr>
        <w:widowControl w:val="0"/>
        <w:rPr>
          <w:rFonts w:eastAsia="Times New Roman"/>
          <w:sz w:val="20"/>
          <w:szCs w:val="20"/>
        </w:rPr>
      </w:pPr>
    </w:p>
    <w:tbl>
      <w:tblPr>
        <w:tblStyle w:val="TableGrid"/>
        <w:tblW w:w="14416" w:type="dxa"/>
        <w:tblLook w:val="04A0" w:firstRow="1" w:lastRow="0" w:firstColumn="1" w:lastColumn="0" w:noHBand="0" w:noVBand="1"/>
      </w:tblPr>
      <w:tblGrid>
        <w:gridCol w:w="7208"/>
        <w:gridCol w:w="7208"/>
      </w:tblGrid>
      <w:tr w:rsidR="00EC4253" w14:paraId="362648E5" w14:textId="77777777" w:rsidTr="00B82AEE">
        <w:trPr>
          <w:trHeight w:val="201"/>
        </w:trPr>
        <w:tc>
          <w:tcPr>
            <w:tcW w:w="14416" w:type="dxa"/>
            <w:gridSpan w:val="2"/>
            <w:tcBorders>
              <w:bottom w:val="nil"/>
            </w:tcBorders>
            <w:shd w:val="clear" w:color="auto" w:fill="7030A0"/>
          </w:tcPr>
          <w:p w14:paraId="75FE4191" w14:textId="77777777" w:rsidR="00EC4253" w:rsidRPr="005D7CDC" w:rsidRDefault="00EC4253" w:rsidP="00B82AEE">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t>Instructional Resources</w:t>
            </w:r>
          </w:p>
        </w:tc>
      </w:tr>
      <w:tr w:rsidR="00EC4253" w14:paraId="2EAF7C7C" w14:textId="77777777" w:rsidTr="00B82AEE">
        <w:trPr>
          <w:trHeight w:val="288"/>
        </w:trPr>
        <w:tc>
          <w:tcPr>
            <w:tcW w:w="7208" w:type="dxa"/>
            <w:tcBorders>
              <w:top w:val="nil"/>
              <w:bottom w:val="nil"/>
            </w:tcBorders>
            <w:shd w:val="clear" w:color="auto" w:fill="DFD3F3"/>
          </w:tcPr>
          <w:p w14:paraId="75C73E59" w14:textId="77777777" w:rsidR="00EC4253" w:rsidRPr="005D7CDC" w:rsidRDefault="00EC4253" w:rsidP="00B82AEE">
            <w:pPr>
              <w:widowControl w:val="0"/>
              <w:rPr>
                <w:rFonts w:eastAsia="Times New Roman"/>
                <w:b/>
                <w:color w:val="FFFFFF" w:themeColor="background1"/>
                <w:sz w:val="20"/>
                <w:szCs w:val="20"/>
              </w:rPr>
            </w:pPr>
            <w:r w:rsidRPr="00A62728">
              <w:rPr>
                <w:rFonts w:eastAsia="Times New Roman"/>
                <w:b/>
                <w:sz w:val="20"/>
                <w:szCs w:val="20"/>
              </w:rPr>
              <w:t>Tasks</w:t>
            </w:r>
          </w:p>
        </w:tc>
        <w:tc>
          <w:tcPr>
            <w:tcW w:w="7208" w:type="dxa"/>
            <w:tcBorders>
              <w:top w:val="nil"/>
              <w:bottom w:val="nil"/>
            </w:tcBorders>
            <w:shd w:val="clear" w:color="auto" w:fill="DFD3F3"/>
          </w:tcPr>
          <w:p w14:paraId="77AFCF45" w14:textId="77777777" w:rsidR="00EC4253" w:rsidRPr="005D7CDC" w:rsidRDefault="00EC4253" w:rsidP="00B82AEE">
            <w:pPr>
              <w:widowControl w:val="0"/>
              <w:rPr>
                <w:rFonts w:eastAsia="Times New Roman"/>
                <w:b/>
                <w:color w:val="FFFFFF" w:themeColor="background1"/>
                <w:sz w:val="20"/>
                <w:szCs w:val="20"/>
              </w:rPr>
            </w:pPr>
            <w:r>
              <w:rPr>
                <w:rFonts w:eastAsia="Times New Roman"/>
                <w:b/>
                <w:sz w:val="20"/>
                <w:szCs w:val="20"/>
              </w:rPr>
              <w:t>Additional Resources</w:t>
            </w:r>
          </w:p>
        </w:tc>
      </w:tr>
      <w:tr w:rsidR="00EC4253" w14:paraId="01177857" w14:textId="77777777" w:rsidTr="00B82AEE">
        <w:trPr>
          <w:trHeight w:val="80"/>
        </w:trPr>
        <w:tc>
          <w:tcPr>
            <w:tcW w:w="7208" w:type="dxa"/>
            <w:tcBorders>
              <w:top w:val="nil"/>
            </w:tcBorders>
            <w:shd w:val="clear" w:color="auto" w:fill="auto"/>
          </w:tcPr>
          <w:p w14:paraId="1D47629D" w14:textId="0C85D414" w:rsidR="00EC4253" w:rsidRDefault="006102CF" w:rsidP="00B82AEE">
            <w:pPr>
              <w:widowControl w:val="0"/>
              <w:spacing w:before="120"/>
              <w:rPr>
                <w:rFonts w:eastAsia="Times New Roman"/>
                <w:sz w:val="20"/>
                <w:szCs w:val="20"/>
              </w:rPr>
            </w:pPr>
            <w:hyperlink r:id="rId15" w:history="1">
              <w:r w:rsidR="00381052" w:rsidRPr="00381052">
                <w:rPr>
                  <w:rStyle w:val="Hyperlink"/>
                </w:rPr>
                <w:t>Throwing a Ball</w:t>
              </w:r>
            </w:hyperlink>
            <w:r w:rsidR="00381052" w:rsidRPr="00E239A4">
              <w:t xml:space="preserve"> </w:t>
            </w:r>
            <w:r w:rsidR="00381052">
              <w:t>(Illustrative Mathematics)</w:t>
            </w:r>
          </w:p>
        </w:tc>
        <w:tc>
          <w:tcPr>
            <w:tcW w:w="7208" w:type="dxa"/>
            <w:tcBorders>
              <w:top w:val="nil"/>
            </w:tcBorders>
            <w:shd w:val="clear" w:color="auto" w:fill="auto"/>
          </w:tcPr>
          <w:p w14:paraId="569ED20A" w14:textId="77777777" w:rsidR="00EC4253" w:rsidRDefault="00EC4253" w:rsidP="00B82AEE">
            <w:pPr>
              <w:widowControl w:val="0"/>
              <w:spacing w:before="120"/>
              <w:rPr>
                <w:rFonts w:eastAsia="Times New Roman"/>
                <w:sz w:val="20"/>
                <w:szCs w:val="20"/>
              </w:rPr>
            </w:pPr>
          </w:p>
          <w:p w14:paraId="25EC9B88" w14:textId="77777777" w:rsidR="00EC4253" w:rsidRDefault="00EC4253" w:rsidP="00B82AEE">
            <w:pPr>
              <w:widowControl w:val="0"/>
              <w:spacing w:before="120"/>
              <w:rPr>
                <w:rFonts w:eastAsia="Times New Roman"/>
                <w:sz w:val="20"/>
                <w:szCs w:val="20"/>
              </w:rPr>
            </w:pPr>
          </w:p>
        </w:tc>
      </w:tr>
    </w:tbl>
    <w:p w14:paraId="7C706377" w14:textId="1196FC19" w:rsidR="00EC4253" w:rsidRDefault="00274AAF" w:rsidP="00274AAF">
      <w:pPr>
        <w:jc w:val="right"/>
      </w:pPr>
      <w:r>
        <w:rPr>
          <w:rFonts w:eastAsia="Times New Roman"/>
          <w:sz w:val="20"/>
          <w:szCs w:val="20"/>
        </w:rPr>
        <w:lastRenderedPageBreak/>
        <w:t xml:space="preserve">Back to: </w:t>
      </w:r>
      <w:hyperlink w:anchor="toc" w:history="1">
        <w:r w:rsidRPr="00274AAF">
          <w:rPr>
            <w:rStyle w:val="Hyperlink"/>
            <w:rFonts w:eastAsia="Times New Roman"/>
            <w:sz w:val="20"/>
            <w:szCs w:val="20"/>
          </w:rPr>
          <w:t>Table of Contents</w:t>
        </w:r>
      </w:hyperlink>
    </w:p>
    <w:p w14:paraId="475CCDD6" w14:textId="4E5153F2" w:rsidR="00B82AEE" w:rsidRDefault="00B82AEE">
      <w:r>
        <w:br w:type="page"/>
      </w:r>
    </w:p>
    <w:p w14:paraId="55D2B413" w14:textId="43D7D4BD" w:rsidR="00B82AEE" w:rsidRPr="00940A1F" w:rsidRDefault="00B82AEE" w:rsidP="003B3783">
      <w:pPr>
        <w:jc w:val="center"/>
        <w:outlineLvl w:val="0"/>
        <w:rPr>
          <w:rFonts w:eastAsia="Times New Roman"/>
          <w:b/>
        </w:rPr>
      </w:pPr>
      <w:r>
        <w:rPr>
          <w:rFonts w:eastAsia="Times New Roman"/>
          <w:b/>
        </w:rPr>
        <w:lastRenderedPageBreak/>
        <w:t>Algebra</w:t>
      </w:r>
      <w:r w:rsidRPr="00940A1F">
        <w:rPr>
          <w:rFonts w:eastAsia="Times New Roman"/>
          <w:b/>
        </w:rPr>
        <w:t xml:space="preserve"> – </w:t>
      </w:r>
      <w:r w:rsidRPr="00EC4253">
        <w:rPr>
          <w:b/>
          <w:spacing w:val="-1"/>
        </w:rPr>
        <w:t>Creating</w:t>
      </w:r>
      <w:r w:rsidRPr="00EC4253">
        <w:rPr>
          <w:b/>
          <w:spacing w:val="1"/>
        </w:rPr>
        <w:t xml:space="preserve"> </w:t>
      </w:r>
      <w:r w:rsidRPr="00EC4253">
        <w:rPr>
          <w:b/>
          <w:spacing w:val="-1"/>
        </w:rPr>
        <w:t>Equations</w:t>
      </w:r>
    </w:p>
    <w:p w14:paraId="0F5315B2" w14:textId="77777777" w:rsidR="00B82AEE" w:rsidRPr="00276FBC" w:rsidRDefault="00B82AEE" w:rsidP="00B82AEE">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B82AEE" w:rsidRPr="00276FBC" w14:paraId="5BC3E395" w14:textId="77777777" w:rsidTr="00B82AEE">
        <w:tc>
          <w:tcPr>
            <w:tcW w:w="14390" w:type="dxa"/>
          </w:tcPr>
          <w:p w14:paraId="01740A83" w14:textId="4910D4EC" w:rsidR="00B82AEE" w:rsidRPr="00276FBC" w:rsidRDefault="00276FBC" w:rsidP="00B82AEE">
            <w:pPr>
              <w:rPr>
                <w:b/>
              </w:rPr>
            </w:pPr>
            <w:bookmarkStart w:id="11" w:name="aced2"/>
            <w:bookmarkEnd w:id="11"/>
            <w:r w:rsidRPr="00276FBC">
              <w:rPr>
                <w:b/>
                <w:spacing w:val="-1"/>
              </w:rPr>
              <w:t>NC.M2</w:t>
            </w:r>
            <w:r w:rsidR="00B82AEE" w:rsidRPr="00276FBC">
              <w:rPr>
                <w:b/>
                <w:spacing w:val="-1"/>
              </w:rPr>
              <w:t>.A-CED.2</w:t>
            </w:r>
          </w:p>
        </w:tc>
      </w:tr>
      <w:tr w:rsidR="00B82AEE" w14:paraId="3B44961D" w14:textId="77777777" w:rsidTr="00B82AEE">
        <w:tc>
          <w:tcPr>
            <w:tcW w:w="14390" w:type="dxa"/>
          </w:tcPr>
          <w:p w14:paraId="04FEBA7A" w14:textId="6DCE1242" w:rsidR="00B82AEE" w:rsidRPr="00B82AEE" w:rsidRDefault="00B82AEE" w:rsidP="00B82AEE">
            <w:pPr>
              <w:rPr>
                <w:b/>
                <w:i/>
              </w:rPr>
            </w:pPr>
            <w:r w:rsidRPr="00B82AEE">
              <w:rPr>
                <w:b/>
                <w:i/>
                <w:spacing w:val="-1"/>
              </w:rPr>
              <w:t>Create</w:t>
            </w:r>
            <w:r w:rsidRPr="00B82AEE">
              <w:rPr>
                <w:b/>
                <w:i/>
              </w:rPr>
              <w:t xml:space="preserve"> </w:t>
            </w:r>
            <w:r w:rsidRPr="00B82AEE">
              <w:rPr>
                <w:b/>
                <w:i/>
                <w:spacing w:val="-1"/>
              </w:rPr>
              <w:t>equations</w:t>
            </w:r>
            <w:r w:rsidRPr="00B82AEE">
              <w:rPr>
                <w:b/>
                <w:i/>
              </w:rPr>
              <w:t xml:space="preserve"> </w:t>
            </w:r>
            <w:r w:rsidRPr="00B82AEE">
              <w:rPr>
                <w:b/>
                <w:i/>
                <w:spacing w:val="-1"/>
              </w:rPr>
              <w:t>that</w:t>
            </w:r>
            <w:r w:rsidRPr="00B82AEE">
              <w:rPr>
                <w:b/>
                <w:i/>
                <w:spacing w:val="-2"/>
              </w:rPr>
              <w:t xml:space="preserve"> </w:t>
            </w:r>
            <w:r w:rsidRPr="00B82AEE">
              <w:rPr>
                <w:b/>
                <w:i/>
                <w:spacing w:val="-1"/>
              </w:rPr>
              <w:t>describe</w:t>
            </w:r>
            <w:r w:rsidRPr="00B82AEE">
              <w:rPr>
                <w:b/>
                <w:i/>
              </w:rPr>
              <w:t xml:space="preserve"> </w:t>
            </w:r>
            <w:r w:rsidRPr="00B82AEE">
              <w:rPr>
                <w:b/>
                <w:i/>
                <w:spacing w:val="-1"/>
              </w:rPr>
              <w:t>numbers</w:t>
            </w:r>
            <w:r w:rsidRPr="00B82AEE">
              <w:rPr>
                <w:b/>
                <w:i/>
              </w:rPr>
              <w:t xml:space="preserve"> or</w:t>
            </w:r>
            <w:r w:rsidRPr="00B82AEE">
              <w:rPr>
                <w:b/>
                <w:i/>
                <w:spacing w:val="-1"/>
              </w:rPr>
              <w:t xml:space="preserve"> relationships.</w:t>
            </w:r>
          </w:p>
        </w:tc>
      </w:tr>
      <w:tr w:rsidR="00B82AEE" w14:paraId="131367EA" w14:textId="77777777" w:rsidTr="00B82AEE">
        <w:tc>
          <w:tcPr>
            <w:tcW w:w="14390" w:type="dxa"/>
          </w:tcPr>
          <w:p w14:paraId="513FAE6D" w14:textId="7C156BE2" w:rsidR="00B82AEE" w:rsidRPr="00AE6774" w:rsidRDefault="00AE6774" w:rsidP="00AE6774">
            <w:pPr>
              <w:rPr>
                <w:rFonts w:eastAsia="Times New Roman"/>
              </w:rPr>
            </w:pPr>
            <w:r w:rsidRPr="00D746E0">
              <w:rPr>
                <w:rFonts w:eastAsia="Times New Roman"/>
                <w:color w:val="000000"/>
              </w:rPr>
              <w:t>Create and graph equations in two variables to represent quadratic, square root and inverse variation relationships between quantities.</w:t>
            </w:r>
          </w:p>
        </w:tc>
      </w:tr>
    </w:tbl>
    <w:p w14:paraId="6A862717" w14:textId="77777777" w:rsidR="00B82AEE" w:rsidRPr="006034A0" w:rsidRDefault="00B82AEE" w:rsidP="00B82AEE">
      <w:pPr>
        <w:spacing w:line="276" w:lineRule="auto"/>
        <w:rPr>
          <w:rFonts w:eastAsia="Times New Roman"/>
          <w:color w:val="000000"/>
          <w:sz w:val="20"/>
          <w:szCs w:val="20"/>
        </w:rPr>
      </w:pPr>
    </w:p>
    <w:tbl>
      <w:tblPr>
        <w:tblStyle w:val="TableGrid"/>
        <w:tblW w:w="14400" w:type="dxa"/>
        <w:tblLook w:val="04A0" w:firstRow="1" w:lastRow="0" w:firstColumn="1" w:lastColumn="0" w:noHBand="0" w:noVBand="1"/>
      </w:tblPr>
      <w:tblGrid>
        <w:gridCol w:w="7039"/>
        <w:gridCol w:w="222"/>
        <w:gridCol w:w="7139"/>
      </w:tblGrid>
      <w:tr w:rsidR="00B82AEE" w14:paraId="7C1DBD9A" w14:textId="77777777" w:rsidTr="00B82AEE">
        <w:trPr>
          <w:trHeight w:val="278"/>
        </w:trPr>
        <w:tc>
          <w:tcPr>
            <w:tcW w:w="7099" w:type="dxa"/>
            <w:tcBorders>
              <w:top w:val="nil"/>
              <w:bottom w:val="nil"/>
              <w:right w:val="single" w:sz="4" w:space="0" w:color="auto"/>
            </w:tcBorders>
            <w:shd w:val="clear" w:color="auto" w:fill="C00000"/>
          </w:tcPr>
          <w:p w14:paraId="37968834" w14:textId="77777777" w:rsidR="00B82AEE" w:rsidRPr="005254A5" w:rsidRDefault="00B82AEE" w:rsidP="00B82AEE">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144" w:type="dxa"/>
            <w:tcBorders>
              <w:top w:val="nil"/>
              <w:left w:val="single" w:sz="4" w:space="0" w:color="auto"/>
              <w:bottom w:val="nil"/>
              <w:right w:val="single" w:sz="4" w:space="0" w:color="auto"/>
            </w:tcBorders>
            <w:shd w:val="clear" w:color="auto" w:fill="FFFFFF" w:themeFill="background1"/>
          </w:tcPr>
          <w:p w14:paraId="24F40D7B" w14:textId="77777777" w:rsidR="00B82AEE" w:rsidRPr="005254A5" w:rsidRDefault="00B82AEE" w:rsidP="00B82AEE">
            <w:pPr>
              <w:widowControl w:val="0"/>
              <w:rPr>
                <w:rFonts w:eastAsia="Times New Roman"/>
                <w:b/>
                <w:color w:val="FFFFFF" w:themeColor="background1"/>
                <w:sz w:val="20"/>
                <w:szCs w:val="20"/>
              </w:rPr>
            </w:pPr>
          </w:p>
        </w:tc>
        <w:tc>
          <w:tcPr>
            <w:tcW w:w="7201" w:type="dxa"/>
            <w:tcBorders>
              <w:top w:val="single" w:sz="4" w:space="0" w:color="auto"/>
              <w:left w:val="single" w:sz="4" w:space="0" w:color="auto"/>
              <w:bottom w:val="nil"/>
              <w:right w:val="single" w:sz="4" w:space="0" w:color="auto"/>
            </w:tcBorders>
            <w:shd w:val="clear" w:color="auto" w:fill="0070C0"/>
          </w:tcPr>
          <w:p w14:paraId="41B5F250" w14:textId="77777777" w:rsidR="00B82AEE" w:rsidRDefault="00B82AEE" w:rsidP="00B82AEE">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B82AEE" w14:paraId="5E838BD5" w14:textId="77777777" w:rsidTr="00B82AEE">
        <w:trPr>
          <w:trHeight w:val="278"/>
        </w:trPr>
        <w:tc>
          <w:tcPr>
            <w:tcW w:w="7099" w:type="dxa"/>
            <w:tcBorders>
              <w:top w:val="nil"/>
              <w:bottom w:val="nil"/>
              <w:right w:val="single" w:sz="4" w:space="0" w:color="auto"/>
            </w:tcBorders>
            <w:shd w:val="clear" w:color="auto" w:fill="F2CCCB"/>
          </w:tcPr>
          <w:p w14:paraId="1BFFB548" w14:textId="77777777" w:rsidR="00B82AEE" w:rsidRPr="005254A5" w:rsidRDefault="00B82AEE" w:rsidP="00B82AEE">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144" w:type="dxa"/>
            <w:tcBorders>
              <w:top w:val="nil"/>
              <w:left w:val="single" w:sz="4" w:space="0" w:color="auto"/>
              <w:bottom w:val="nil"/>
              <w:right w:val="single" w:sz="4" w:space="0" w:color="auto"/>
            </w:tcBorders>
            <w:shd w:val="clear" w:color="auto" w:fill="FFFFFF" w:themeFill="background1"/>
          </w:tcPr>
          <w:p w14:paraId="3BDA5A35" w14:textId="77777777" w:rsidR="00B82AEE" w:rsidRPr="005254A5" w:rsidRDefault="00B82AEE" w:rsidP="00B82AEE">
            <w:pPr>
              <w:widowControl w:val="0"/>
              <w:rPr>
                <w:rFonts w:eastAsia="Times New Roman"/>
                <w:b/>
                <w:color w:val="FFFFFF" w:themeColor="background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42C36EEE" w14:textId="77777777" w:rsidR="00B82AEE" w:rsidRPr="005254A5" w:rsidRDefault="00B82AEE" w:rsidP="00B82AEE">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B82AEE" w14:paraId="33FA4C4A" w14:textId="77777777" w:rsidTr="00B82AEE">
        <w:trPr>
          <w:trHeight w:val="836"/>
        </w:trPr>
        <w:tc>
          <w:tcPr>
            <w:tcW w:w="7099" w:type="dxa"/>
            <w:tcBorders>
              <w:top w:val="nil"/>
              <w:bottom w:val="nil"/>
              <w:right w:val="single" w:sz="4" w:space="0" w:color="auto"/>
            </w:tcBorders>
            <w:shd w:val="clear" w:color="auto" w:fill="auto"/>
          </w:tcPr>
          <w:p w14:paraId="393B2763" w14:textId="448BCF35" w:rsidR="00E50FDF" w:rsidRDefault="00E50FDF" w:rsidP="00CB7568">
            <w:pPr>
              <w:pStyle w:val="ListParagraph"/>
              <w:numPr>
                <w:ilvl w:val="0"/>
                <w:numId w:val="1"/>
              </w:numPr>
              <w:ind w:left="344" w:hanging="180"/>
              <w:rPr>
                <w:rFonts w:eastAsia="Times New Roman"/>
                <w:sz w:val="20"/>
                <w:szCs w:val="20"/>
              </w:rPr>
            </w:pPr>
            <w:r>
              <w:rPr>
                <w:rFonts w:eastAsia="Times New Roman"/>
                <w:sz w:val="20"/>
                <w:szCs w:val="20"/>
              </w:rPr>
              <w:t>Create and graph equations in two variables (NC.M1.A-CED.2)</w:t>
            </w:r>
          </w:p>
          <w:p w14:paraId="5149D59D" w14:textId="77777777" w:rsidR="00E50FDF" w:rsidRDefault="00E50FDF" w:rsidP="00CB7568">
            <w:pPr>
              <w:pStyle w:val="ListParagraph"/>
              <w:numPr>
                <w:ilvl w:val="0"/>
                <w:numId w:val="1"/>
              </w:numPr>
              <w:ind w:left="344" w:hanging="180"/>
              <w:rPr>
                <w:rFonts w:eastAsia="Times New Roman"/>
                <w:sz w:val="20"/>
                <w:szCs w:val="20"/>
              </w:rPr>
            </w:pPr>
            <w:r w:rsidRPr="009358D3">
              <w:rPr>
                <w:rFonts w:eastAsia="Times New Roman"/>
                <w:sz w:val="20"/>
                <w:szCs w:val="20"/>
              </w:rPr>
              <w:t>Inter</w:t>
            </w:r>
            <w:r>
              <w:rPr>
                <w:rFonts w:eastAsia="Times New Roman"/>
                <w:sz w:val="20"/>
                <w:szCs w:val="20"/>
              </w:rPr>
              <w:t>pret parts of an expression in context (NC.M2.A-SSE.1a, NC.M2.A-SSE.1b)</w:t>
            </w:r>
          </w:p>
          <w:p w14:paraId="77984F61" w14:textId="77777777" w:rsidR="00B82AEE" w:rsidRDefault="00B82AEE" w:rsidP="00E50FDF">
            <w:pPr>
              <w:pStyle w:val="ListParagraph"/>
              <w:rPr>
                <w:rFonts w:eastAsia="Times New Roman"/>
                <w:sz w:val="20"/>
                <w:szCs w:val="20"/>
              </w:rPr>
            </w:pPr>
          </w:p>
        </w:tc>
        <w:tc>
          <w:tcPr>
            <w:tcW w:w="144" w:type="dxa"/>
            <w:tcBorders>
              <w:top w:val="nil"/>
              <w:left w:val="single" w:sz="4" w:space="0" w:color="auto"/>
              <w:bottom w:val="nil"/>
              <w:right w:val="single" w:sz="4" w:space="0" w:color="auto"/>
            </w:tcBorders>
            <w:shd w:val="clear" w:color="auto" w:fill="FFFFFF" w:themeFill="background1"/>
          </w:tcPr>
          <w:p w14:paraId="292A36BF" w14:textId="77777777" w:rsidR="00B82AEE" w:rsidRDefault="00B82AEE" w:rsidP="00B82AEE">
            <w:pPr>
              <w:widowControl w:val="0"/>
              <w:rPr>
                <w:rFonts w:eastAsia="Times New Roman"/>
                <w:sz w:val="20"/>
                <w:szCs w:val="20"/>
              </w:rPr>
            </w:pPr>
          </w:p>
        </w:tc>
        <w:tc>
          <w:tcPr>
            <w:tcW w:w="7201" w:type="dxa"/>
            <w:tcBorders>
              <w:top w:val="nil"/>
              <w:left w:val="single" w:sz="4" w:space="0" w:color="auto"/>
              <w:bottom w:val="nil"/>
              <w:right w:val="single" w:sz="4" w:space="0" w:color="auto"/>
            </w:tcBorders>
            <w:shd w:val="clear" w:color="auto" w:fill="auto"/>
          </w:tcPr>
          <w:p w14:paraId="538316A0" w14:textId="77777777" w:rsidR="00B82AEE" w:rsidRPr="00940A1F" w:rsidRDefault="00B82AEE" w:rsidP="00B82AEE">
            <w:pPr>
              <w:widowControl w:val="0"/>
              <w:rPr>
                <w:rFonts w:eastAsia="Times New Roman"/>
                <w:i/>
                <w:sz w:val="20"/>
                <w:szCs w:val="20"/>
              </w:rPr>
            </w:pPr>
            <w:r w:rsidRPr="00940A1F">
              <w:rPr>
                <w:rFonts w:eastAsia="Times New Roman"/>
                <w:i/>
                <w:sz w:val="20"/>
                <w:szCs w:val="20"/>
              </w:rPr>
              <w:t>Generally, all SMPs can be applied in every standard. The following SMPs can be highlighted for this standard.</w:t>
            </w:r>
          </w:p>
          <w:p w14:paraId="4B4A1A8A" w14:textId="77777777" w:rsidR="00420F16" w:rsidRDefault="00420F16" w:rsidP="00420F16">
            <w:pPr>
              <w:widowControl w:val="0"/>
              <w:rPr>
                <w:rFonts w:eastAsia="Times New Roman"/>
                <w:sz w:val="20"/>
                <w:szCs w:val="20"/>
              </w:rPr>
            </w:pPr>
            <w:r>
              <w:rPr>
                <w:rFonts w:eastAsia="Times New Roman"/>
                <w:sz w:val="20"/>
                <w:szCs w:val="20"/>
              </w:rPr>
              <w:t>4 – Model with mathematics</w:t>
            </w:r>
          </w:p>
          <w:p w14:paraId="6707DEC6" w14:textId="77777777" w:rsidR="00B82AEE" w:rsidRPr="009D22B6" w:rsidRDefault="00B82AEE" w:rsidP="00B82AEE">
            <w:pPr>
              <w:widowControl w:val="0"/>
              <w:rPr>
                <w:rFonts w:eastAsia="Times New Roman"/>
                <w:sz w:val="20"/>
                <w:szCs w:val="20"/>
              </w:rPr>
            </w:pPr>
          </w:p>
        </w:tc>
      </w:tr>
      <w:tr w:rsidR="00B82AEE" w14:paraId="46FB6BAD" w14:textId="77777777" w:rsidTr="00B82AEE">
        <w:trPr>
          <w:trHeight w:val="278"/>
        </w:trPr>
        <w:tc>
          <w:tcPr>
            <w:tcW w:w="7099" w:type="dxa"/>
            <w:tcBorders>
              <w:top w:val="nil"/>
              <w:bottom w:val="nil"/>
              <w:right w:val="single" w:sz="4" w:space="0" w:color="auto"/>
            </w:tcBorders>
            <w:shd w:val="clear" w:color="auto" w:fill="F2CCCB"/>
          </w:tcPr>
          <w:p w14:paraId="244D7E1D" w14:textId="77777777" w:rsidR="00B82AEE" w:rsidRPr="005254A5" w:rsidRDefault="00B82AEE" w:rsidP="00B82AEE">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c>
          <w:tcPr>
            <w:tcW w:w="144" w:type="dxa"/>
            <w:tcBorders>
              <w:top w:val="nil"/>
              <w:left w:val="single" w:sz="4" w:space="0" w:color="auto"/>
              <w:bottom w:val="nil"/>
              <w:right w:val="single" w:sz="4" w:space="0" w:color="auto"/>
            </w:tcBorders>
            <w:shd w:val="clear" w:color="auto" w:fill="FFFFFF" w:themeFill="background1"/>
          </w:tcPr>
          <w:p w14:paraId="4BEBE019" w14:textId="77777777" w:rsidR="00B82AEE" w:rsidRPr="00DD4B3C" w:rsidRDefault="00B82AEE" w:rsidP="00B82AEE">
            <w:pPr>
              <w:widowControl w:val="0"/>
              <w:rPr>
                <w:rFonts w:eastAsia="Times New Roman"/>
                <w:b/>
                <w:color w:val="000000" w:themeColor="text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3300F673" w14:textId="5C24BEE4" w:rsidR="00B82AEE" w:rsidRPr="00DD4B3C" w:rsidRDefault="0030599B" w:rsidP="00B82AEE">
            <w:pPr>
              <w:widowControl w:val="0"/>
              <w:rPr>
                <w:rFonts w:eastAsia="Times New Roman"/>
                <w:b/>
                <w:color w:val="000000" w:themeColor="text1"/>
                <w:sz w:val="20"/>
                <w:szCs w:val="20"/>
              </w:rPr>
            </w:pPr>
            <w:r>
              <w:rPr>
                <w:rFonts w:eastAsia="Times New Roman"/>
                <w:b/>
                <w:color w:val="000000" w:themeColor="text1"/>
                <w:sz w:val="20"/>
                <w:szCs w:val="20"/>
              </w:rPr>
              <w:t xml:space="preserve">Disciplinary Literacy </w:t>
            </w:r>
            <w:r w:rsidR="00B82AEE" w:rsidRPr="00DD4B3C">
              <w:rPr>
                <w:rFonts w:eastAsia="Times New Roman"/>
                <w:b/>
                <w:color w:val="000000" w:themeColor="text1"/>
                <w:sz w:val="20"/>
                <w:szCs w:val="20"/>
              </w:rPr>
              <w:t xml:space="preserve"> </w:t>
            </w:r>
          </w:p>
        </w:tc>
      </w:tr>
      <w:tr w:rsidR="00B82AEE" w14:paraId="761A5232" w14:textId="77777777" w:rsidTr="00E50FDF">
        <w:trPr>
          <w:trHeight w:val="1386"/>
        </w:trPr>
        <w:tc>
          <w:tcPr>
            <w:tcW w:w="7099" w:type="dxa"/>
            <w:tcBorders>
              <w:top w:val="nil"/>
              <w:right w:val="single" w:sz="4" w:space="0" w:color="auto"/>
            </w:tcBorders>
            <w:shd w:val="clear" w:color="auto" w:fill="auto"/>
          </w:tcPr>
          <w:p w14:paraId="7656E16F" w14:textId="3C759168" w:rsidR="00D13735" w:rsidRDefault="00D13735" w:rsidP="00CB7568">
            <w:pPr>
              <w:pStyle w:val="ListParagraph"/>
              <w:numPr>
                <w:ilvl w:val="0"/>
                <w:numId w:val="3"/>
              </w:numPr>
              <w:ind w:left="344" w:hanging="180"/>
              <w:rPr>
                <w:rFonts w:eastAsia="Times New Roman"/>
                <w:sz w:val="20"/>
                <w:szCs w:val="20"/>
              </w:rPr>
            </w:pPr>
            <w:r>
              <w:rPr>
                <w:rFonts w:eastAsia="Times New Roman"/>
                <w:sz w:val="20"/>
                <w:szCs w:val="20"/>
              </w:rPr>
              <w:t>Write equations for a system (NC.M2.A-CED.3)</w:t>
            </w:r>
          </w:p>
          <w:p w14:paraId="2C3C8AE2" w14:textId="77777777" w:rsidR="00D13735" w:rsidRDefault="00D13735" w:rsidP="00CB7568">
            <w:pPr>
              <w:pStyle w:val="ListParagraph"/>
              <w:numPr>
                <w:ilvl w:val="0"/>
                <w:numId w:val="1"/>
              </w:numPr>
              <w:ind w:left="344" w:hanging="180"/>
              <w:rPr>
                <w:rFonts w:eastAsia="Times New Roman"/>
                <w:sz w:val="20"/>
                <w:szCs w:val="20"/>
              </w:rPr>
            </w:pPr>
            <w:r>
              <w:rPr>
                <w:rFonts w:eastAsia="Times New Roman"/>
                <w:sz w:val="20"/>
                <w:szCs w:val="20"/>
              </w:rPr>
              <w:t>Solve systems of equations (NC.M2.A-REI.7)</w:t>
            </w:r>
          </w:p>
          <w:p w14:paraId="63CA55AC" w14:textId="47BDD0EC" w:rsidR="00D13735" w:rsidRDefault="00D13735" w:rsidP="00CB7568">
            <w:pPr>
              <w:pStyle w:val="ListParagraph"/>
              <w:numPr>
                <w:ilvl w:val="0"/>
                <w:numId w:val="1"/>
              </w:numPr>
              <w:ind w:left="344" w:hanging="180"/>
              <w:rPr>
                <w:rFonts w:eastAsia="Times New Roman"/>
                <w:sz w:val="20"/>
                <w:szCs w:val="20"/>
              </w:rPr>
            </w:pPr>
            <w:r>
              <w:rPr>
                <w:rFonts w:eastAsia="Times New Roman"/>
                <w:sz w:val="20"/>
                <w:szCs w:val="20"/>
              </w:rPr>
              <w:t>Write a system of equations as a</w:t>
            </w:r>
            <w:r w:rsidR="00230F39">
              <w:rPr>
                <w:rFonts w:eastAsia="Times New Roman"/>
                <w:sz w:val="20"/>
                <w:szCs w:val="20"/>
              </w:rPr>
              <w:t>n equation or write an equation</w:t>
            </w:r>
            <w:r>
              <w:rPr>
                <w:rFonts w:eastAsia="Times New Roman"/>
                <w:sz w:val="20"/>
                <w:szCs w:val="20"/>
              </w:rPr>
              <w:t xml:space="preserve"> as a system of equations to solve (NC.M2.A-REI.11)</w:t>
            </w:r>
          </w:p>
          <w:p w14:paraId="5BAD76FD" w14:textId="77777777" w:rsidR="00D13735" w:rsidRDefault="00D13735" w:rsidP="00CB7568">
            <w:pPr>
              <w:pStyle w:val="ListParagraph"/>
              <w:numPr>
                <w:ilvl w:val="0"/>
                <w:numId w:val="1"/>
              </w:numPr>
              <w:ind w:left="344" w:hanging="180"/>
              <w:rPr>
                <w:rFonts w:eastAsia="Times New Roman"/>
                <w:sz w:val="20"/>
                <w:szCs w:val="20"/>
              </w:rPr>
            </w:pPr>
            <w:r>
              <w:rPr>
                <w:rFonts w:eastAsia="Times New Roman"/>
                <w:sz w:val="20"/>
                <w:szCs w:val="20"/>
              </w:rPr>
              <w:t>Analyze functions for key features (NC.M2.F-IF.7)</w:t>
            </w:r>
          </w:p>
          <w:p w14:paraId="365E93C8" w14:textId="271A469B" w:rsidR="00E50FDF" w:rsidRPr="00E50FDF" w:rsidRDefault="00D13735" w:rsidP="00CB7568">
            <w:pPr>
              <w:pStyle w:val="ListParagraph"/>
              <w:numPr>
                <w:ilvl w:val="0"/>
                <w:numId w:val="1"/>
              </w:numPr>
              <w:ind w:left="344" w:hanging="180"/>
              <w:rPr>
                <w:rFonts w:eastAsia="Times New Roman"/>
                <w:sz w:val="20"/>
                <w:szCs w:val="20"/>
              </w:rPr>
            </w:pPr>
            <w:r>
              <w:rPr>
                <w:rFonts w:eastAsia="Times New Roman"/>
                <w:sz w:val="20"/>
                <w:szCs w:val="20"/>
              </w:rPr>
              <w:t>Build quadratic and inverse variation functions (NC.M2.F-BF.1)</w:t>
            </w:r>
          </w:p>
        </w:tc>
        <w:tc>
          <w:tcPr>
            <w:tcW w:w="144" w:type="dxa"/>
            <w:tcBorders>
              <w:top w:val="nil"/>
              <w:left w:val="single" w:sz="4" w:space="0" w:color="auto"/>
              <w:bottom w:val="nil"/>
              <w:right w:val="single" w:sz="4" w:space="0" w:color="auto"/>
            </w:tcBorders>
            <w:shd w:val="clear" w:color="auto" w:fill="FFFFFF" w:themeFill="background1"/>
          </w:tcPr>
          <w:p w14:paraId="65582184" w14:textId="77777777" w:rsidR="00B82AEE" w:rsidRDefault="00B82AEE" w:rsidP="00B82AEE">
            <w:pPr>
              <w:widowControl w:val="0"/>
              <w:rPr>
                <w:rFonts w:eastAsia="Times New Roman"/>
                <w:sz w:val="20"/>
                <w:szCs w:val="20"/>
              </w:rPr>
            </w:pPr>
          </w:p>
        </w:tc>
        <w:tc>
          <w:tcPr>
            <w:tcW w:w="7201" w:type="dxa"/>
            <w:tcBorders>
              <w:top w:val="nil"/>
              <w:left w:val="single" w:sz="4" w:space="0" w:color="auto"/>
              <w:bottom w:val="single" w:sz="4" w:space="0" w:color="auto"/>
              <w:right w:val="single" w:sz="4" w:space="0" w:color="auto"/>
            </w:tcBorders>
            <w:shd w:val="clear" w:color="auto" w:fill="auto"/>
          </w:tcPr>
          <w:p w14:paraId="7D843458" w14:textId="77777777" w:rsidR="00B82AEE" w:rsidRDefault="00B82AEE" w:rsidP="00B82AEE">
            <w:pPr>
              <w:widowControl w:val="0"/>
              <w:rPr>
                <w:rFonts w:eastAsia="Times New Roman"/>
                <w:i/>
                <w:sz w:val="20"/>
                <w:szCs w:val="20"/>
              </w:rPr>
            </w:pPr>
            <w:r w:rsidRPr="00940A1F">
              <w:rPr>
                <w:rFonts w:eastAsia="Times New Roman"/>
                <w:i/>
                <w:sz w:val="20"/>
                <w:szCs w:val="20"/>
              </w:rPr>
              <w:t>As stated in SMP 6, the precise use of mathematical vocabulary is the expectation in all oral and written communication. The following v</w:t>
            </w:r>
            <w:r>
              <w:rPr>
                <w:rFonts w:eastAsia="Times New Roman"/>
                <w:i/>
                <w:sz w:val="20"/>
                <w:szCs w:val="20"/>
              </w:rPr>
              <w:t>ocabulary is</w:t>
            </w:r>
            <w:r w:rsidRPr="00940A1F">
              <w:rPr>
                <w:rFonts w:eastAsia="Times New Roman"/>
                <w:i/>
                <w:sz w:val="20"/>
                <w:szCs w:val="20"/>
              </w:rPr>
              <w:t xml:space="preserve"> new to this course and supported by this standard:</w:t>
            </w:r>
          </w:p>
          <w:p w14:paraId="53D90D94" w14:textId="77777777" w:rsidR="00B76C43" w:rsidRDefault="00B76C43" w:rsidP="00B82AEE">
            <w:pPr>
              <w:widowControl w:val="0"/>
              <w:rPr>
                <w:rFonts w:eastAsia="Times New Roman"/>
                <w:i/>
                <w:sz w:val="20"/>
                <w:szCs w:val="20"/>
              </w:rPr>
            </w:pPr>
          </w:p>
          <w:p w14:paraId="13491794" w14:textId="2AF8BDDC" w:rsidR="00B76C43" w:rsidRPr="00B76C43" w:rsidRDefault="00B76C43" w:rsidP="00B82AEE">
            <w:pPr>
              <w:widowControl w:val="0"/>
              <w:rPr>
                <w:rFonts w:eastAsia="Times New Roman"/>
                <w:sz w:val="20"/>
                <w:szCs w:val="20"/>
              </w:rPr>
            </w:pPr>
            <w:r>
              <w:rPr>
                <w:rFonts w:eastAsia="Times New Roman"/>
                <w:sz w:val="20"/>
                <w:szCs w:val="20"/>
              </w:rPr>
              <w:t xml:space="preserve">New Vocabulary: </w:t>
            </w:r>
            <w:r w:rsidR="00E72CA7">
              <w:rPr>
                <w:rFonts w:eastAsia="Times New Roman"/>
                <w:sz w:val="20"/>
                <w:szCs w:val="20"/>
              </w:rPr>
              <w:t>inverse variation</w:t>
            </w:r>
          </w:p>
        </w:tc>
      </w:tr>
    </w:tbl>
    <w:p w14:paraId="6AD02DCD" w14:textId="77777777" w:rsidR="00B82AEE" w:rsidRDefault="00B82AEE" w:rsidP="00B82AEE">
      <w:pPr>
        <w:widowControl w:val="0"/>
        <w:rPr>
          <w:rFonts w:eastAsia="Times New Roman"/>
          <w:sz w:val="20"/>
          <w:szCs w:val="20"/>
        </w:rPr>
      </w:pPr>
    </w:p>
    <w:tbl>
      <w:tblPr>
        <w:tblStyle w:val="TableGrid"/>
        <w:tblW w:w="0" w:type="auto"/>
        <w:tblLook w:val="04A0" w:firstRow="1" w:lastRow="0" w:firstColumn="1" w:lastColumn="0" w:noHBand="0" w:noVBand="1"/>
      </w:tblPr>
      <w:tblGrid>
        <w:gridCol w:w="4135"/>
        <w:gridCol w:w="10255"/>
      </w:tblGrid>
      <w:tr w:rsidR="00B82AEE" w:rsidRPr="00974B83" w14:paraId="186F7252" w14:textId="77777777" w:rsidTr="00B82AEE">
        <w:trPr>
          <w:trHeight w:val="296"/>
        </w:trPr>
        <w:tc>
          <w:tcPr>
            <w:tcW w:w="14390" w:type="dxa"/>
            <w:gridSpan w:val="2"/>
            <w:tcBorders>
              <w:bottom w:val="nil"/>
            </w:tcBorders>
            <w:shd w:val="clear" w:color="auto" w:fill="538135" w:themeFill="accent6" w:themeFillShade="BF"/>
          </w:tcPr>
          <w:p w14:paraId="4F7A0DC7" w14:textId="77777777" w:rsidR="00B82AEE" w:rsidRPr="00A62728" w:rsidRDefault="00B82AEE" w:rsidP="00B82AEE">
            <w:pPr>
              <w:widowControl w:val="0"/>
              <w:jc w:val="center"/>
              <w:rPr>
                <w:rFonts w:eastAsia="Times New Roman"/>
                <w:b/>
                <w:color w:val="FFFFFF" w:themeColor="background1"/>
                <w:sz w:val="20"/>
                <w:szCs w:val="20"/>
              </w:rPr>
            </w:pPr>
            <w:r>
              <w:rPr>
                <w:rFonts w:eastAsia="Times New Roman"/>
                <w:b/>
                <w:color w:val="FFFFFF" w:themeColor="background1"/>
                <w:sz w:val="20"/>
                <w:szCs w:val="20"/>
              </w:rPr>
              <w:t>Mastering the Standard</w:t>
            </w:r>
          </w:p>
        </w:tc>
      </w:tr>
      <w:tr w:rsidR="00B82AEE" w:rsidRPr="00A62728" w14:paraId="0ED9E8F4" w14:textId="77777777" w:rsidTr="00B82AEE">
        <w:trPr>
          <w:trHeight w:val="145"/>
        </w:trPr>
        <w:tc>
          <w:tcPr>
            <w:tcW w:w="4135" w:type="dxa"/>
            <w:tcBorders>
              <w:top w:val="nil"/>
              <w:bottom w:val="nil"/>
            </w:tcBorders>
            <w:shd w:val="clear" w:color="auto" w:fill="E2EFD9" w:themeFill="accent6" w:themeFillTint="33"/>
          </w:tcPr>
          <w:p w14:paraId="06818444" w14:textId="77777777" w:rsidR="00B82AEE" w:rsidRPr="00A62728" w:rsidRDefault="00B82AEE" w:rsidP="00B82AEE">
            <w:pPr>
              <w:widowControl w:val="0"/>
              <w:rPr>
                <w:rFonts w:eastAsia="Times New Roman"/>
                <w:b/>
                <w:color w:val="000000" w:themeColor="text1"/>
                <w:sz w:val="20"/>
                <w:szCs w:val="20"/>
              </w:rPr>
            </w:pPr>
            <w:r>
              <w:rPr>
                <w:rFonts w:eastAsia="Times New Roman"/>
                <w:b/>
                <w:color w:val="000000" w:themeColor="text1"/>
                <w:sz w:val="20"/>
                <w:szCs w:val="20"/>
              </w:rPr>
              <w:t>Comprehending</w:t>
            </w:r>
            <w:r w:rsidRPr="00A62728">
              <w:rPr>
                <w:rFonts w:eastAsia="Times New Roman"/>
                <w:b/>
                <w:color w:val="000000" w:themeColor="text1"/>
                <w:sz w:val="20"/>
                <w:szCs w:val="20"/>
              </w:rPr>
              <w:t xml:space="preserve"> the Standard</w:t>
            </w:r>
          </w:p>
        </w:tc>
        <w:tc>
          <w:tcPr>
            <w:tcW w:w="10255" w:type="dxa"/>
            <w:tcBorders>
              <w:top w:val="nil"/>
              <w:bottom w:val="nil"/>
            </w:tcBorders>
            <w:shd w:val="clear" w:color="auto" w:fill="E2EFD9" w:themeFill="accent6" w:themeFillTint="33"/>
          </w:tcPr>
          <w:p w14:paraId="31BBDB54" w14:textId="77777777" w:rsidR="00B82AEE" w:rsidRPr="00A62728" w:rsidRDefault="00B82AEE" w:rsidP="00B82AEE">
            <w:pPr>
              <w:widowControl w:val="0"/>
              <w:rPr>
                <w:rFonts w:eastAsia="Times New Roman"/>
                <w:b/>
                <w:color w:val="000000" w:themeColor="text1"/>
                <w:sz w:val="20"/>
                <w:szCs w:val="20"/>
              </w:rPr>
            </w:pPr>
            <w:r>
              <w:rPr>
                <w:rFonts w:eastAsia="Times New Roman"/>
                <w:b/>
                <w:color w:val="000000" w:themeColor="text1"/>
                <w:sz w:val="20"/>
                <w:szCs w:val="20"/>
              </w:rPr>
              <w:t>Assessing for Understanding</w:t>
            </w:r>
          </w:p>
        </w:tc>
      </w:tr>
      <w:tr w:rsidR="00B82AEE" w:rsidRPr="00974B83" w14:paraId="5020EB18" w14:textId="77777777" w:rsidTr="00B82AEE">
        <w:trPr>
          <w:trHeight w:val="251"/>
        </w:trPr>
        <w:tc>
          <w:tcPr>
            <w:tcW w:w="4135" w:type="dxa"/>
            <w:tcBorders>
              <w:top w:val="nil"/>
            </w:tcBorders>
            <w:shd w:val="clear" w:color="auto" w:fill="auto"/>
          </w:tcPr>
          <w:p w14:paraId="0C6659B2" w14:textId="77777777" w:rsidR="008C2323" w:rsidRDefault="008C2323" w:rsidP="008C2323">
            <w:pPr>
              <w:autoSpaceDE w:val="0"/>
              <w:autoSpaceDN w:val="0"/>
              <w:adjustRightInd w:val="0"/>
              <w:rPr>
                <w:sz w:val="20"/>
                <w:szCs w:val="20"/>
              </w:rPr>
            </w:pPr>
            <w:r>
              <w:rPr>
                <w:sz w:val="20"/>
                <w:szCs w:val="20"/>
              </w:rPr>
              <w:t xml:space="preserve">In this standard students are creating equations and graphs in two variables. </w:t>
            </w:r>
          </w:p>
          <w:p w14:paraId="4D8BCAA5" w14:textId="77777777" w:rsidR="008C2323" w:rsidRDefault="008C2323" w:rsidP="008C2323">
            <w:pPr>
              <w:autoSpaceDE w:val="0"/>
              <w:autoSpaceDN w:val="0"/>
              <w:adjustRightInd w:val="0"/>
              <w:rPr>
                <w:sz w:val="20"/>
                <w:szCs w:val="20"/>
              </w:rPr>
            </w:pPr>
          </w:p>
          <w:p w14:paraId="06E9F2A3" w14:textId="77777777" w:rsidR="008C2323" w:rsidRDefault="008C2323" w:rsidP="008C2323">
            <w:pPr>
              <w:autoSpaceDE w:val="0"/>
              <w:autoSpaceDN w:val="0"/>
              <w:adjustRightInd w:val="0"/>
              <w:rPr>
                <w:sz w:val="20"/>
                <w:szCs w:val="20"/>
              </w:rPr>
            </w:pPr>
            <w:r>
              <w:rPr>
                <w:sz w:val="20"/>
                <w:szCs w:val="20"/>
              </w:rPr>
              <w:t xml:space="preserve">Focus on contexts that can be modeled with quadratic, square root and inverse variation relationships. </w:t>
            </w:r>
          </w:p>
          <w:p w14:paraId="580E10C2" w14:textId="77777777" w:rsidR="008C2323" w:rsidRDefault="008C2323" w:rsidP="008C2323">
            <w:pPr>
              <w:autoSpaceDE w:val="0"/>
              <w:autoSpaceDN w:val="0"/>
              <w:adjustRightInd w:val="0"/>
              <w:rPr>
                <w:sz w:val="20"/>
                <w:szCs w:val="20"/>
              </w:rPr>
            </w:pPr>
          </w:p>
          <w:p w14:paraId="2EA5CF80" w14:textId="77777777" w:rsidR="008C2323" w:rsidRDefault="008C2323" w:rsidP="008C2323">
            <w:pPr>
              <w:autoSpaceDE w:val="0"/>
              <w:autoSpaceDN w:val="0"/>
              <w:adjustRightInd w:val="0"/>
              <w:rPr>
                <w:sz w:val="20"/>
                <w:szCs w:val="20"/>
              </w:rPr>
            </w:pPr>
            <w:r>
              <w:rPr>
                <w:sz w:val="20"/>
                <w:szCs w:val="20"/>
              </w:rPr>
              <w:t xml:space="preserve">This standard needs to be connected with other standards where students interpret functions, generate multiple representations, solve problems, and compare functions. </w:t>
            </w:r>
          </w:p>
          <w:p w14:paraId="58CA9E66" w14:textId="78A61194" w:rsidR="00B82AEE" w:rsidRPr="00B700EC" w:rsidRDefault="00B82AEE" w:rsidP="00FA6733">
            <w:pPr>
              <w:autoSpaceDE w:val="0"/>
              <w:autoSpaceDN w:val="0"/>
              <w:adjustRightInd w:val="0"/>
              <w:contextualSpacing/>
              <w:rPr>
                <w:rFonts w:eastAsia="Times New Roman"/>
                <w:sz w:val="20"/>
                <w:szCs w:val="20"/>
              </w:rPr>
            </w:pPr>
          </w:p>
        </w:tc>
        <w:tc>
          <w:tcPr>
            <w:tcW w:w="10255" w:type="dxa"/>
            <w:tcBorders>
              <w:top w:val="nil"/>
            </w:tcBorders>
            <w:shd w:val="clear" w:color="auto" w:fill="auto"/>
          </w:tcPr>
          <w:p w14:paraId="702B8D03" w14:textId="55DB1496" w:rsidR="00B82AEE" w:rsidRPr="004D019D" w:rsidRDefault="00B82AEE" w:rsidP="00B82AEE">
            <w:pPr>
              <w:pStyle w:val="ListParagraph"/>
              <w:autoSpaceDE w:val="0"/>
              <w:autoSpaceDN w:val="0"/>
              <w:adjustRightInd w:val="0"/>
              <w:ind w:left="0"/>
              <w:rPr>
                <w:rFonts w:eastAsia="Helvetica"/>
                <w:sz w:val="20"/>
                <w:szCs w:val="20"/>
              </w:rPr>
            </w:pPr>
            <w:r w:rsidRPr="004D019D">
              <w:rPr>
                <w:rFonts w:eastAsia="Helvetica"/>
                <w:sz w:val="20"/>
                <w:szCs w:val="20"/>
              </w:rPr>
              <w:t xml:space="preserve"> </w:t>
            </w:r>
            <w:r w:rsidR="007A2771" w:rsidRPr="004D019D">
              <w:rPr>
                <w:rFonts w:eastAsia="Helvetica"/>
                <w:sz w:val="20"/>
                <w:szCs w:val="20"/>
              </w:rPr>
              <w:t>Stud</w:t>
            </w:r>
            <w:r w:rsidR="00CF4782">
              <w:rPr>
                <w:rFonts w:eastAsia="Helvetica"/>
                <w:sz w:val="20"/>
                <w:szCs w:val="20"/>
              </w:rPr>
              <w:t xml:space="preserve">ents should be able to create </w:t>
            </w:r>
            <w:proofErr w:type="spellStart"/>
            <w:proofErr w:type="gramStart"/>
            <w:r w:rsidR="00CF4782">
              <w:rPr>
                <w:rFonts w:eastAsia="Helvetica"/>
                <w:sz w:val="20"/>
                <w:szCs w:val="20"/>
              </w:rPr>
              <w:t>a</w:t>
            </w:r>
            <w:proofErr w:type="spellEnd"/>
            <w:proofErr w:type="gramEnd"/>
            <w:r w:rsidR="00CF4782">
              <w:rPr>
                <w:rFonts w:eastAsia="Helvetica"/>
                <w:sz w:val="20"/>
                <w:szCs w:val="20"/>
              </w:rPr>
              <w:t xml:space="preserve"> equation</w:t>
            </w:r>
            <w:r w:rsidR="007A2771" w:rsidRPr="004D019D">
              <w:rPr>
                <w:rFonts w:eastAsia="Helvetica"/>
                <w:sz w:val="20"/>
                <w:szCs w:val="20"/>
              </w:rPr>
              <w:t xml:space="preserve"> from a context</w:t>
            </w:r>
            <w:r w:rsidR="004D019D" w:rsidRPr="004D019D">
              <w:rPr>
                <w:rFonts w:eastAsia="Helvetica"/>
                <w:sz w:val="20"/>
                <w:szCs w:val="20"/>
              </w:rPr>
              <w:t xml:space="preserve"> or representation and graph the equation.</w:t>
            </w:r>
          </w:p>
          <w:p w14:paraId="4ACD89E2" w14:textId="77777777" w:rsidR="008C2323" w:rsidRPr="00796292" w:rsidRDefault="008C2323" w:rsidP="007A2771">
            <w:pPr>
              <w:tabs>
                <w:tab w:val="left" w:pos="339"/>
              </w:tabs>
              <w:autoSpaceDE w:val="0"/>
              <w:autoSpaceDN w:val="0"/>
              <w:adjustRightInd w:val="0"/>
              <w:ind w:left="339"/>
              <w:rPr>
                <w:sz w:val="20"/>
                <w:szCs w:val="20"/>
              </w:rPr>
            </w:pPr>
            <w:r w:rsidRPr="004D019D">
              <w:rPr>
                <w:b/>
                <w:sz w:val="20"/>
                <w:szCs w:val="20"/>
              </w:rPr>
              <w:t>Example:</w:t>
            </w:r>
            <w:r w:rsidRPr="00796292">
              <w:rPr>
                <w:sz w:val="20"/>
                <w:szCs w:val="20"/>
              </w:rPr>
              <w:t xml:space="preserve"> The area of a rectangle is 40 in</w:t>
            </w:r>
            <w:r w:rsidRPr="00796292">
              <w:rPr>
                <w:sz w:val="20"/>
                <w:szCs w:val="20"/>
                <w:vertAlign w:val="superscript"/>
              </w:rPr>
              <w:t>2</w:t>
            </w:r>
            <w:r w:rsidRPr="00796292">
              <w:rPr>
                <w:sz w:val="20"/>
                <w:szCs w:val="20"/>
              </w:rPr>
              <w:t>. Write an equation for the length of the rectangle related to the width. Graph the length as it relates to the width of the rectangle. Interpret the meaning of the graph.</w:t>
            </w:r>
          </w:p>
          <w:p w14:paraId="4A2F7DB1" w14:textId="77777777" w:rsidR="008C2323" w:rsidRPr="00796292" w:rsidRDefault="008C2323" w:rsidP="007A2771">
            <w:pPr>
              <w:tabs>
                <w:tab w:val="left" w:pos="339"/>
              </w:tabs>
              <w:autoSpaceDE w:val="0"/>
              <w:autoSpaceDN w:val="0"/>
              <w:adjustRightInd w:val="0"/>
              <w:ind w:left="339"/>
              <w:rPr>
                <w:sz w:val="20"/>
                <w:szCs w:val="20"/>
              </w:rPr>
            </w:pPr>
          </w:p>
          <w:p w14:paraId="1AF5B9EF" w14:textId="77777777" w:rsidR="008C2323" w:rsidRDefault="008C2323" w:rsidP="007A2771">
            <w:pPr>
              <w:tabs>
                <w:tab w:val="left" w:pos="339"/>
              </w:tabs>
              <w:autoSpaceDE w:val="0"/>
              <w:autoSpaceDN w:val="0"/>
              <w:adjustRightInd w:val="0"/>
              <w:ind w:left="339"/>
              <w:rPr>
                <w:sz w:val="20"/>
                <w:szCs w:val="20"/>
              </w:rPr>
            </w:pPr>
            <w:r w:rsidRPr="004D019D">
              <w:rPr>
                <w:b/>
                <w:sz w:val="20"/>
                <w:szCs w:val="20"/>
              </w:rPr>
              <w:t>Example:</w:t>
            </w:r>
            <w:r w:rsidRPr="00796292">
              <w:rPr>
                <w:sz w:val="20"/>
                <w:szCs w:val="20"/>
              </w:rPr>
              <w:t xml:space="preserve"> The formula for the </w:t>
            </w:r>
            <w:r>
              <w:rPr>
                <w:sz w:val="20"/>
                <w:szCs w:val="20"/>
              </w:rPr>
              <w:t>volume</w:t>
            </w:r>
            <w:r w:rsidRPr="00796292">
              <w:rPr>
                <w:sz w:val="20"/>
                <w:szCs w:val="20"/>
              </w:rPr>
              <w:t xml:space="preserve"> of a cylinder is given </w:t>
            </w:r>
            <w:proofErr w:type="gramStart"/>
            <w:r w:rsidRPr="00796292">
              <w:rPr>
                <w:sz w:val="20"/>
                <w:szCs w:val="20"/>
              </w:rPr>
              <w:t xml:space="preserve">by </w:t>
            </w:r>
            <w:proofErr w:type="gramEnd"/>
            <m:oMath>
              <m:r>
                <w:rPr>
                  <w:rFonts w:ascii="Cambria Math" w:hAnsi="Cambria Math"/>
                  <w:sz w:val="20"/>
                  <w:szCs w:val="20"/>
                </w:rPr>
                <m:t>V = π</m:t>
              </m:r>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2</m:t>
                  </m:r>
                </m:sup>
              </m:sSup>
              <m:r>
                <w:rPr>
                  <w:rFonts w:ascii="Cambria Math" w:hAnsi="Cambria Math"/>
                  <w:sz w:val="20"/>
                  <w:szCs w:val="20"/>
                </w:rPr>
                <m:t>h</m:t>
              </m:r>
            </m:oMath>
            <w:r w:rsidRPr="00796292">
              <w:rPr>
                <w:sz w:val="20"/>
                <w:szCs w:val="20"/>
              </w:rPr>
              <w:t xml:space="preserve">, where </w:t>
            </w:r>
            <w:r w:rsidRPr="00796292">
              <w:rPr>
                <w:i/>
                <w:sz w:val="20"/>
                <w:szCs w:val="20"/>
              </w:rPr>
              <w:t xml:space="preserve">r </w:t>
            </w:r>
            <w:r w:rsidRPr="00796292">
              <w:rPr>
                <w:sz w:val="20"/>
                <w:szCs w:val="20"/>
              </w:rPr>
              <w:t xml:space="preserve">represents the radius of the circular cross-section of the cylinder and h represents the height. </w:t>
            </w:r>
            <w:r w:rsidRPr="008E6578">
              <w:rPr>
                <w:sz w:val="20"/>
                <w:szCs w:val="20"/>
              </w:rPr>
              <w:t xml:space="preserve">Given that </w:t>
            </w:r>
            <m:oMath>
              <m:r>
                <w:rPr>
                  <w:rFonts w:ascii="Cambria Math" w:hAnsi="Cambria Math"/>
                  <w:sz w:val="20"/>
                  <w:szCs w:val="20"/>
                </w:rPr>
                <m:t>h=10in</m:t>
              </m:r>
            </m:oMath>
            <w:r>
              <w:rPr>
                <w:sz w:val="20"/>
                <w:szCs w:val="20"/>
              </w:rPr>
              <w:t>…</w:t>
            </w:r>
          </w:p>
          <w:p w14:paraId="5FEAB600" w14:textId="77777777" w:rsidR="008C2323" w:rsidRPr="008E6578" w:rsidRDefault="008C2323" w:rsidP="00A45AA6">
            <w:pPr>
              <w:pStyle w:val="ListParagraph"/>
              <w:widowControl w:val="0"/>
              <w:numPr>
                <w:ilvl w:val="0"/>
                <w:numId w:val="14"/>
              </w:numPr>
              <w:tabs>
                <w:tab w:val="left" w:pos="339"/>
              </w:tabs>
              <w:autoSpaceDE w:val="0"/>
              <w:autoSpaceDN w:val="0"/>
              <w:adjustRightInd w:val="0"/>
              <w:ind w:left="1059"/>
              <w:contextualSpacing w:val="0"/>
              <w:rPr>
                <w:sz w:val="20"/>
                <w:szCs w:val="20"/>
              </w:rPr>
            </w:pPr>
            <w:proofErr w:type="gramStart"/>
            <w:r w:rsidRPr="008E6578">
              <w:rPr>
                <w:sz w:val="20"/>
                <w:szCs w:val="20"/>
              </w:rPr>
              <w:t>graph</w:t>
            </w:r>
            <w:proofErr w:type="gramEnd"/>
            <w:r w:rsidRPr="008E6578">
              <w:rPr>
                <w:sz w:val="20"/>
                <w:szCs w:val="20"/>
              </w:rPr>
              <w:t xml:space="preserve"> the volume as it relates to the radius. </w:t>
            </w:r>
          </w:p>
          <w:p w14:paraId="4A551656" w14:textId="77777777" w:rsidR="008C2323" w:rsidRDefault="008C2323" w:rsidP="00A45AA6">
            <w:pPr>
              <w:pStyle w:val="ListParagraph"/>
              <w:widowControl w:val="0"/>
              <w:numPr>
                <w:ilvl w:val="0"/>
                <w:numId w:val="14"/>
              </w:numPr>
              <w:tabs>
                <w:tab w:val="left" w:pos="339"/>
              </w:tabs>
              <w:autoSpaceDE w:val="0"/>
              <w:autoSpaceDN w:val="0"/>
              <w:adjustRightInd w:val="0"/>
              <w:ind w:left="1059"/>
              <w:contextualSpacing w:val="0"/>
              <w:rPr>
                <w:sz w:val="20"/>
                <w:szCs w:val="20"/>
              </w:rPr>
            </w:pPr>
            <w:proofErr w:type="gramStart"/>
            <w:r>
              <w:rPr>
                <w:sz w:val="20"/>
                <w:szCs w:val="20"/>
              </w:rPr>
              <w:t>graph</w:t>
            </w:r>
            <w:proofErr w:type="gramEnd"/>
            <w:r>
              <w:rPr>
                <w:sz w:val="20"/>
                <w:szCs w:val="20"/>
              </w:rPr>
              <w:t xml:space="preserve"> the radius as it relates to the volume. </w:t>
            </w:r>
          </w:p>
          <w:p w14:paraId="3D46B024" w14:textId="77777777" w:rsidR="008C2323" w:rsidRPr="008E6578" w:rsidRDefault="008C2323" w:rsidP="00A45AA6">
            <w:pPr>
              <w:pStyle w:val="ListParagraph"/>
              <w:widowControl w:val="0"/>
              <w:numPr>
                <w:ilvl w:val="0"/>
                <w:numId w:val="14"/>
              </w:numPr>
              <w:tabs>
                <w:tab w:val="left" w:pos="339"/>
              </w:tabs>
              <w:autoSpaceDE w:val="0"/>
              <w:autoSpaceDN w:val="0"/>
              <w:adjustRightInd w:val="0"/>
              <w:ind w:left="1059"/>
              <w:contextualSpacing w:val="0"/>
              <w:rPr>
                <w:sz w:val="20"/>
                <w:szCs w:val="20"/>
              </w:rPr>
            </w:pPr>
            <w:r>
              <w:rPr>
                <w:sz w:val="20"/>
                <w:szCs w:val="20"/>
              </w:rPr>
              <w:t xml:space="preserve">Compare the graphs. </w:t>
            </w:r>
            <w:r w:rsidRPr="008E6578">
              <w:rPr>
                <w:sz w:val="20"/>
                <w:szCs w:val="20"/>
              </w:rPr>
              <w:t>Be sure to label your graphs and use an appropriate scale.</w:t>
            </w:r>
          </w:p>
          <w:p w14:paraId="51CDA3C0" w14:textId="77777777" w:rsidR="00B82AEE" w:rsidRDefault="00B82AEE" w:rsidP="00B82AEE">
            <w:pPr>
              <w:pStyle w:val="ListParagraph"/>
              <w:autoSpaceDE w:val="0"/>
              <w:autoSpaceDN w:val="0"/>
              <w:adjustRightInd w:val="0"/>
              <w:ind w:left="0"/>
              <w:rPr>
                <w:rFonts w:ascii="Cambria" w:eastAsia="Helvetica" w:hAnsi="Cambria" w:cs="TimesNewRomanPSMT"/>
                <w:sz w:val="20"/>
                <w:szCs w:val="20"/>
              </w:rPr>
            </w:pPr>
          </w:p>
          <w:p w14:paraId="209D2F35" w14:textId="353028A7" w:rsidR="004D019D" w:rsidRPr="00CF4782" w:rsidRDefault="004D019D" w:rsidP="004D019D">
            <w:pPr>
              <w:pStyle w:val="ListParagraph"/>
              <w:tabs>
                <w:tab w:val="left" w:pos="339"/>
              </w:tabs>
              <w:autoSpaceDE w:val="0"/>
              <w:autoSpaceDN w:val="0"/>
              <w:adjustRightInd w:val="0"/>
              <w:ind w:left="339"/>
              <w:rPr>
                <w:rFonts w:eastAsia="Helvetica"/>
                <w:sz w:val="20"/>
                <w:szCs w:val="20"/>
              </w:rPr>
            </w:pPr>
            <w:r w:rsidRPr="004D019D">
              <w:rPr>
                <w:rFonts w:ascii="Cambria" w:eastAsia="Helvetica" w:hAnsi="Cambria" w:cs="TimesNewRomanPSMT"/>
                <w:b/>
                <w:sz w:val="20"/>
                <w:szCs w:val="20"/>
              </w:rPr>
              <w:t>Example:</w:t>
            </w:r>
            <w:r>
              <w:rPr>
                <w:rFonts w:ascii="Cambria" w:eastAsia="Helvetica" w:hAnsi="Cambria" w:cs="TimesNewRomanPSMT"/>
                <w:sz w:val="20"/>
                <w:szCs w:val="20"/>
              </w:rPr>
              <w:t xml:space="preserve"> </w:t>
            </w:r>
            <w:r w:rsidRPr="00CF4782">
              <w:rPr>
                <w:rFonts w:eastAsia="Helvetica"/>
                <w:sz w:val="20"/>
                <w:szCs w:val="20"/>
              </w:rPr>
              <w:t xml:space="preserve">Justin and his parents are having a discussion about driving fast. Justin’s parents argue that driving faster does not save as much time as he thinks. Justin lives 10 miles from school. Using the </w:t>
            </w:r>
            <w:proofErr w:type="gramStart"/>
            <w:r w:rsidRPr="00CF4782">
              <w:rPr>
                <w:rFonts w:eastAsia="Helvetica"/>
                <w:sz w:val="20"/>
                <w:szCs w:val="20"/>
              </w:rPr>
              <w:t>formula</w:t>
            </w:r>
            <w:r>
              <w:rPr>
                <w:rFonts w:ascii="Cambria" w:eastAsia="Helvetica" w:hAnsi="Cambria" w:cs="TimesNewRomanPSMT"/>
                <w:sz w:val="20"/>
                <w:szCs w:val="20"/>
              </w:rPr>
              <w:t xml:space="preserve"> </w:t>
            </w:r>
            <w:proofErr w:type="gramEnd"/>
            <m:oMath>
              <m:r>
                <w:rPr>
                  <w:rFonts w:ascii="Cambria Math" w:eastAsia="Helvetica" w:hAnsi="Cambria Math" w:cs="TimesNewRomanPSMT"/>
                  <w:sz w:val="20"/>
                  <w:szCs w:val="20"/>
                </w:rPr>
                <m:t>r∙t=d</m:t>
              </m:r>
            </m:oMath>
            <w:r>
              <w:rPr>
                <w:rFonts w:ascii="Cambria" w:eastAsia="Helvetica" w:hAnsi="Cambria" w:cs="TimesNewRomanPSMT"/>
                <w:sz w:val="20"/>
                <w:szCs w:val="20"/>
              </w:rPr>
              <w:t xml:space="preserve">, </w:t>
            </w:r>
            <w:r w:rsidRPr="00CF4782">
              <w:rPr>
                <w:rFonts w:eastAsia="Helvetica"/>
                <w:sz w:val="20"/>
                <w:szCs w:val="20"/>
              </w:rPr>
              <w:t xml:space="preserve">where </w:t>
            </w:r>
            <w:r w:rsidRPr="00CF4782">
              <w:rPr>
                <w:rFonts w:eastAsia="Helvetica"/>
                <w:i/>
                <w:sz w:val="20"/>
                <w:szCs w:val="20"/>
              </w:rPr>
              <w:t>r</w:t>
            </w:r>
            <w:r w:rsidRPr="00CF4782">
              <w:rPr>
                <w:rFonts w:eastAsia="Helvetica"/>
                <w:sz w:val="20"/>
                <w:szCs w:val="20"/>
              </w:rPr>
              <w:t xml:space="preserve"> is speed in miles per hour and </w:t>
            </w:r>
            <w:r w:rsidRPr="00CF4782">
              <w:rPr>
                <w:rFonts w:eastAsia="Helvetica"/>
                <w:i/>
                <w:sz w:val="20"/>
                <w:szCs w:val="20"/>
              </w:rPr>
              <w:t>d</w:t>
            </w:r>
            <w:r w:rsidRPr="00CF4782">
              <w:rPr>
                <w:rFonts w:eastAsia="Helvetica"/>
                <w:sz w:val="20"/>
                <w:szCs w:val="20"/>
              </w:rPr>
              <w:t xml:space="preserve"> is the distance from school, rewrite the formula for </w:t>
            </w:r>
            <w:r w:rsidRPr="00CF4782">
              <w:rPr>
                <w:rFonts w:eastAsia="Helvetica"/>
                <w:i/>
                <w:sz w:val="20"/>
                <w:szCs w:val="20"/>
              </w:rPr>
              <w:t>t</w:t>
            </w:r>
            <w:r w:rsidR="00CF4782" w:rsidRPr="00CF4782">
              <w:rPr>
                <w:rFonts w:eastAsia="Helvetica"/>
                <w:i/>
                <w:sz w:val="20"/>
                <w:szCs w:val="20"/>
              </w:rPr>
              <w:t xml:space="preserve"> </w:t>
            </w:r>
            <w:r w:rsidR="00CF4782" w:rsidRPr="00CF4782">
              <w:rPr>
                <w:rFonts w:eastAsia="Helvetica"/>
                <w:sz w:val="20"/>
                <w:szCs w:val="20"/>
              </w:rPr>
              <w:t xml:space="preserve">and </w:t>
            </w:r>
            <w:r w:rsidR="00CF4782">
              <w:rPr>
                <w:rFonts w:eastAsia="Helvetica"/>
                <w:sz w:val="20"/>
                <w:szCs w:val="20"/>
              </w:rPr>
              <w:t>graph. Do Justin’s parents have a point?</w:t>
            </w:r>
          </w:p>
          <w:p w14:paraId="590FD9BC" w14:textId="77777777" w:rsidR="00B82AEE" w:rsidRPr="000F4118" w:rsidRDefault="00B82AEE" w:rsidP="00B82AEE">
            <w:pPr>
              <w:pStyle w:val="ListParagraph"/>
              <w:autoSpaceDE w:val="0"/>
              <w:autoSpaceDN w:val="0"/>
              <w:adjustRightInd w:val="0"/>
              <w:ind w:left="0"/>
              <w:rPr>
                <w:rFonts w:eastAsia="Times New Roman"/>
                <w:sz w:val="20"/>
                <w:szCs w:val="20"/>
              </w:rPr>
            </w:pPr>
          </w:p>
        </w:tc>
      </w:tr>
    </w:tbl>
    <w:p w14:paraId="19E7E3D8" w14:textId="77777777" w:rsidR="00B82AEE" w:rsidRDefault="00B82AEE" w:rsidP="00B82AEE">
      <w:pPr>
        <w:widowControl w:val="0"/>
        <w:rPr>
          <w:rFonts w:eastAsia="Times New Roman"/>
          <w:sz w:val="20"/>
          <w:szCs w:val="20"/>
        </w:rPr>
      </w:pPr>
    </w:p>
    <w:tbl>
      <w:tblPr>
        <w:tblStyle w:val="TableGrid"/>
        <w:tblW w:w="14416" w:type="dxa"/>
        <w:tblLook w:val="04A0" w:firstRow="1" w:lastRow="0" w:firstColumn="1" w:lastColumn="0" w:noHBand="0" w:noVBand="1"/>
      </w:tblPr>
      <w:tblGrid>
        <w:gridCol w:w="7208"/>
        <w:gridCol w:w="7208"/>
      </w:tblGrid>
      <w:tr w:rsidR="00B82AEE" w14:paraId="125C967A" w14:textId="77777777" w:rsidTr="00B82AEE">
        <w:trPr>
          <w:trHeight w:val="201"/>
        </w:trPr>
        <w:tc>
          <w:tcPr>
            <w:tcW w:w="14416" w:type="dxa"/>
            <w:gridSpan w:val="2"/>
            <w:tcBorders>
              <w:bottom w:val="nil"/>
            </w:tcBorders>
            <w:shd w:val="clear" w:color="auto" w:fill="7030A0"/>
          </w:tcPr>
          <w:p w14:paraId="701C8D10" w14:textId="77777777" w:rsidR="00B82AEE" w:rsidRPr="005D7CDC" w:rsidRDefault="00B82AEE" w:rsidP="00B82AEE">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t>Instructional Resources</w:t>
            </w:r>
          </w:p>
        </w:tc>
      </w:tr>
      <w:tr w:rsidR="00B82AEE" w14:paraId="44CE2974" w14:textId="77777777" w:rsidTr="00B82AEE">
        <w:trPr>
          <w:trHeight w:val="288"/>
        </w:trPr>
        <w:tc>
          <w:tcPr>
            <w:tcW w:w="7208" w:type="dxa"/>
            <w:tcBorders>
              <w:top w:val="nil"/>
              <w:bottom w:val="nil"/>
            </w:tcBorders>
            <w:shd w:val="clear" w:color="auto" w:fill="DFD3F3"/>
          </w:tcPr>
          <w:p w14:paraId="05057CF2" w14:textId="77777777" w:rsidR="00B82AEE" w:rsidRPr="005D7CDC" w:rsidRDefault="00B82AEE" w:rsidP="00B82AEE">
            <w:pPr>
              <w:widowControl w:val="0"/>
              <w:rPr>
                <w:rFonts w:eastAsia="Times New Roman"/>
                <w:b/>
                <w:color w:val="FFFFFF" w:themeColor="background1"/>
                <w:sz w:val="20"/>
                <w:szCs w:val="20"/>
              </w:rPr>
            </w:pPr>
            <w:r w:rsidRPr="00A62728">
              <w:rPr>
                <w:rFonts w:eastAsia="Times New Roman"/>
                <w:b/>
                <w:sz w:val="20"/>
                <w:szCs w:val="20"/>
              </w:rPr>
              <w:t>Tasks</w:t>
            </w:r>
          </w:p>
        </w:tc>
        <w:tc>
          <w:tcPr>
            <w:tcW w:w="7208" w:type="dxa"/>
            <w:tcBorders>
              <w:top w:val="nil"/>
              <w:bottom w:val="nil"/>
            </w:tcBorders>
            <w:shd w:val="clear" w:color="auto" w:fill="DFD3F3"/>
          </w:tcPr>
          <w:p w14:paraId="3E97135A" w14:textId="77777777" w:rsidR="00B82AEE" w:rsidRPr="005D7CDC" w:rsidRDefault="00B82AEE" w:rsidP="00B82AEE">
            <w:pPr>
              <w:widowControl w:val="0"/>
              <w:rPr>
                <w:rFonts w:eastAsia="Times New Roman"/>
                <w:b/>
                <w:color w:val="FFFFFF" w:themeColor="background1"/>
                <w:sz w:val="20"/>
                <w:szCs w:val="20"/>
              </w:rPr>
            </w:pPr>
            <w:r>
              <w:rPr>
                <w:rFonts w:eastAsia="Times New Roman"/>
                <w:b/>
                <w:sz w:val="20"/>
                <w:szCs w:val="20"/>
              </w:rPr>
              <w:t>Additional Resources</w:t>
            </w:r>
          </w:p>
        </w:tc>
      </w:tr>
      <w:tr w:rsidR="00B82AEE" w14:paraId="24B533A8" w14:textId="77777777" w:rsidTr="00B82AEE">
        <w:trPr>
          <w:trHeight w:val="80"/>
        </w:trPr>
        <w:tc>
          <w:tcPr>
            <w:tcW w:w="7208" w:type="dxa"/>
            <w:tcBorders>
              <w:top w:val="nil"/>
            </w:tcBorders>
            <w:shd w:val="clear" w:color="auto" w:fill="auto"/>
          </w:tcPr>
          <w:p w14:paraId="3419251A" w14:textId="77777777" w:rsidR="00B82AEE" w:rsidRDefault="00B82AEE" w:rsidP="00B82AEE">
            <w:pPr>
              <w:widowControl w:val="0"/>
              <w:spacing w:before="120"/>
              <w:rPr>
                <w:rFonts w:eastAsia="Times New Roman"/>
                <w:sz w:val="20"/>
                <w:szCs w:val="20"/>
              </w:rPr>
            </w:pPr>
          </w:p>
        </w:tc>
        <w:tc>
          <w:tcPr>
            <w:tcW w:w="7208" w:type="dxa"/>
            <w:tcBorders>
              <w:top w:val="nil"/>
            </w:tcBorders>
            <w:shd w:val="clear" w:color="auto" w:fill="auto"/>
          </w:tcPr>
          <w:p w14:paraId="43B127BE" w14:textId="77777777" w:rsidR="00B82AEE" w:rsidRDefault="00B82AEE" w:rsidP="00B82AEE">
            <w:pPr>
              <w:widowControl w:val="0"/>
              <w:spacing w:before="120"/>
              <w:rPr>
                <w:rFonts w:eastAsia="Times New Roman"/>
                <w:sz w:val="20"/>
                <w:szCs w:val="20"/>
              </w:rPr>
            </w:pPr>
          </w:p>
          <w:p w14:paraId="7E4E80EE" w14:textId="77777777" w:rsidR="00B82AEE" w:rsidRDefault="00B82AEE" w:rsidP="00B82AEE">
            <w:pPr>
              <w:widowControl w:val="0"/>
              <w:spacing w:before="120"/>
              <w:rPr>
                <w:rFonts w:eastAsia="Times New Roman"/>
                <w:sz w:val="20"/>
                <w:szCs w:val="20"/>
              </w:rPr>
            </w:pPr>
          </w:p>
        </w:tc>
      </w:tr>
    </w:tbl>
    <w:p w14:paraId="568B7DFC" w14:textId="03A679BF" w:rsidR="00B82AEE" w:rsidRDefault="00274AAF" w:rsidP="00274AAF">
      <w:pPr>
        <w:jc w:val="right"/>
      </w:pPr>
      <w:r>
        <w:rPr>
          <w:rFonts w:eastAsia="Times New Roman"/>
          <w:sz w:val="20"/>
          <w:szCs w:val="20"/>
        </w:rPr>
        <w:lastRenderedPageBreak/>
        <w:t xml:space="preserve">Back to: </w:t>
      </w:r>
      <w:hyperlink w:anchor="toc" w:history="1">
        <w:r w:rsidRPr="00274AAF">
          <w:rPr>
            <w:rStyle w:val="Hyperlink"/>
            <w:rFonts w:eastAsia="Times New Roman"/>
            <w:sz w:val="20"/>
            <w:szCs w:val="20"/>
          </w:rPr>
          <w:t>Table of Contents</w:t>
        </w:r>
      </w:hyperlink>
    </w:p>
    <w:p w14:paraId="210E5683" w14:textId="77777777" w:rsidR="00B82AEE" w:rsidRDefault="00B82AEE" w:rsidP="00EC4253"/>
    <w:p w14:paraId="628C8201" w14:textId="078912AB" w:rsidR="00467DD3" w:rsidRDefault="00467DD3">
      <w:pPr>
        <w:rPr>
          <w:rFonts w:eastAsia="Times New Roman"/>
          <w:sz w:val="20"/>
          <w:szCs w:val="20"/>
        </w:rPr>
      </w:pPr>
    </w:p>
    <w:p w14:paraId="402BB588" w14:textId="77777777" w:rsidR="00467DD3" w:rsidRPr="00467DD3" w:rsidRDefault="00467DD3" w:rsidP="003B3783">
      <w:pPr>
        <w:pStyle w:val="TableParagraph"/>
        <w:spacing w:line="228" w:lineRule="exact"/>
        <w:ind w:left="1"/>
        <w:jc w:val="center"/>
        <w:outlineLvl w:val="0"/>
        <w:rPr>
          <w:rFonts w:ascii="Times New Roman" w:eastAsia="Times New Roman" w:hAnsi="Times New Roman" w:cs="Times New Roman"/>
        </w:rPr>
      </w:pPr>
      <w:r w:rsidRPr="00467DD3">
        <w:rPr>
          <w:rFonts w:ascii="Times New Roman" w:eastAsia="Times New Roman" w:hAnsi="Times New Roman" w:cs="Times New Roman"/>
          <w:b/>
        </w:rPr>
        <w:t xml:space="preserve">Algebra – </w:t>
      </w:r>
      <w:r w:rsidRPr="00467DD3">
        <w:rPr>
          <w:rFonts w:ascii="Times New Roman"/>
          <w:b/>
          <w:spacing w:val="-1"/>
        </w:rPr>
        <w:t>Creating</w:t>
      </w:r>
      <w:r w:rsidRPr="00467DD3">
        <w:rPr>
          <w:rFonts w:ascii="Times New Roman"/>
          <w:b/>
          <w:spacing w:val="1"/>
        </w:rPr>
        <w:t xml:space="preserve"> </w:t>
      </w:r>
      <w:r w:rsidRPr="00467DD3">
        <w:rPr>
          <w:rFonts w:ascii="Times New Roman"/>
          <w:b/>
          <w:spacing w:val="-1"/>
        </w:rPr>
        <w:t>Equations</w:t>
      </w:r>
    </w:p>
    <w:p w14:paraId="57EF2C5F" w14:textId="79A16850" w:rsidR="00467DD3" w:rsidRPr="00940A1F" w:rsidRDefault="00467DD3" w:rsidP="00467DD3">
      <w:pPr>
        <w:jc w:val="center"/>
        <w:rPr>
          <w:rFonts w:eastAsia="Times New Roman"/>
          <w:b/>
        </w:rPr>
      </w:pPr>
    </w:p>
    <w:p w14:paraId="0D86144D" w14:textId="77777777" w:rsidR="00467DD3" w:rsidRPr="00A23869" w:rsidRDefault="00467DD3" w:rsidP="00467DD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467DD3" w14:paraId="15F228B3" w14:textId="77777777" w:rsidTr="00E2182E">
        <w:tc>
          <w:tcPr>
            <w:tcW w:w="14390" w:type="dxa"/>
          </w:tcPr>
          <w:p w14:paraId="6BC59501" w14:textId="4FA3A984" w:rsidR="00467DD3" w:rsidRPr="00467DD3" w:rsidRDefault="00276FBC" w:rsidP="00E2182E">
            <w:pPr>
              <w:rPr>
                <w:b/>
              </w:rPr>
            </w:pPr>
            <w:bookmarkStart w:id="12" w:name="aced3"/>
            <w:bookmarkEnd w:id="12"/>
            <w:r>
              <w:rPr>
                <w:b/>
                <w:spacing w:val="-1"/>
              </w:rPr>
              <w:t>NC.M2</w:t>
            </w:r>
            <w:r w:rsidR="00467DD3" w:rsidRPr="00467DD3">
              <w:rPr>
                <w:b/>
                <w:spacing w:val="-1"/>
              </w:rPr>
              <w:t>.A-CED.3</w:t>
            </w:r>
          </w:p>
        </w:tc>
      </w:tr>
      <w:tr w:rsidR="00467DD3" w14:paraId="30C43FA4" w14:textId="77777777" w:rsidTr="00E2182E">
        <w:tc>
          <w:tcPr>
            <w:tcW w:w="14390" w:type="dxa"/>
          </w:tcPr>
          <w:p w14:paraId="06100CB5" w14:textId="68D00D0A" w:rsidR="00467DD3" w:rsidRPr="00467DD3" w:rsidRDefault="00467DD3" w:rsidP="00E2182E">
            <w:pPr>
              <w:rPr>
                <w:b/>
                <w:i/>
              </w:rPr>
            </w:pPr>
            <w:r w:rsidRPr="00467DD3">
              <w:rPr>
                <w:b/>
                <w:i/>
                <w:spacing w:val="-1"/>
              </w:rPr>
              <w:t>Create</w:t>
            </w:r>
            <w:r w:rsidRPr="00467DD3">
              <w:rPr>
                <w:b/>
                <w:i/>
              </w:rPr>
              <w:t xml:space="preserve"> </w:t>
            </w:r>
            <w:r w:rsidRPr="00467DD3">
              <w:rPr>
                <w:b/>
                <w:i/>
                <w:spacing w:val="-1"/>
              </w:rPr>
              <w:t>equations</w:t>
            </w:r>
            <w:r w:rsidRPr="00467DD3">
              <w:rPr>
                <w:b/>
                <w:i/>
              </w:rPr>
              <w:t xml:space="preserve"> </w:t>
            </w:r>
            <w:r w:rsidRPr="00467DD3">
              <w:rPr>
                <w:b/>
                <w:i/>
                <w:spacing w:val="-1"/>
              </w:rPr>
              <w:t>that</w:t>
            </w:r>
            <w:r w:rsidRPr="00467DD3">
              <w:rPr>
                <w:b/>
                <w:i/>
                <w:spacing w:val="-2"/>
              </w:rPr>
              <w:t xml:space="preserve"> </w:t>
            </w:r>
            <w:r w:rsidRPr="00467DD3">
              <w:rPr>
                <w:b/>
                <w:i/>
                <w:spacing w:val="-1"/>
              </w:rPr>
              <w:t>describe</w:t>
            </w:r>
            <w:r w:rsidRPr="00467DD3">
              <w:rPr>
                <w:b/>
                <w:i/>
              </w:rPr>
              <w:t xml:space="preserve"> </w:t>
            </w:r>
            <w:r w:rsidRPr="00467DD3">
              <w:rPr>
                <w:b/>
                <w:i/>
                <w:spacing w:val="-1"/>
              </w:rPr>
              <w:t>numbers</w:t>
            </w:r>
            <w:r w:rsidRPr="00467DD3">
              <w:rPr>
                <w:b/>
                <w:i/>
              </w:rPr>
              <w:t xml:space="preserve"> or</w:t>
            </w:r>
            <w:r w:rsidRPr="00467DD3">
              <w:rPr>
                <w:b/>
                <w:i/>
                <w:spacing w:val="-1"/>
              </w:rPr>
              <w:t xml:space="preserve"> relationships.</w:t>
            </w:r>
          </w:p>
        </w:tc>
      </w:tr>
      <w:tr w:rsidR="00467DD3" w14:paraId="30FDC741" w14:textId="77777777" w:rsidTr="00E2182E">
        <w:tc>
          <w:tcPr>
            <w:tcW w:w="14390" w:type="dxa"/>
          </w:tcPr>
          <w:p w14:paraId="73CA3FC8" w14:textId="6080FD8E" w:rsidR="00467DD3" w:rsidRPr="00AE6774" w:rsidRDefault="00AE6774" w:rsidP="00AE6774">
            <w:pPr>
              <w:rPr>
                <w:rFonts w:eastAsia="Times New Roman"/>
                <w:color w:val="000000"/>
              </w:rPr>
            </w:pPr>
            <w:r w:rsidRPr="00D746E0">
              <w:rPr>
                <w:rFonts w:eastAsia="Times New Roman"/>
                <w:color w:val="000000"/>
              </w:rPr>
              <w:t>Create systems of linear, quadratic, square root, and inverse variation equations to model situations in context.</w:t>
            </w:r>
          </w:p>
        </w:tc>
      </w:tr>
    </w:tbl>
    <w:p w14:paraId="12D1DC29" w14:textId="77777777" w:rsidR="00467DD3" w:rsidRPr="006034A0" w:rsidRDefault="00467DD3" w:rsidP="00467DD3">
      <w:pPr>
        <w:rPr>
          <w:rFonts w:eastAsia="Times New Roman"/>
          <w:sz w:val="20"/>
          <w:szCs w:val="20"/>
        </w:rPr>
      </w:pPr>
    </w:p>
    <w:tbl>
      <w:tblPr>
        <w:tblStyle w:val="TableGrid"/>
        <w:tblW w:w="14400" w:type="dxa"/>
        <w:tblLook w:val="04A0" w:firstRow="1" w:lastRow="0" w:firstColumn="1" w:lastColumn="0" w:noHBand="0" w:noVBand="1"/>
      </w:tblPr>
      <w:tblGrid>
        <w:gridCol w:w="7039"/>
        <w:gridCol w:w="222"/>
        <w:gridCol w:w="7139"/>
      </w:tblGrid>
      <w:tr w:rsidR="00467DD3" w14:paraId="2B843068" w14:textId="77777777" w:rsidTr="00E2182E">
        <w:trPr>
          <w:trHeight w:val="278"/>
        </w:trPr>
        <w:tc>
          <w:tcPr>
            <w:tcW w:w="7099" w:type="dxa"/>
            <w:tcBorders>
              <w:top w:val="nil"/>
              <w:bottom w:val="nil"/>
              <w:right w:val="single" w:sz="4" w:space="0" w:color="auto"/>
            </w:tcBorders>
            <w:shd w:val="clear" w:color="auto" w:fill="C00000"/>
          </w:tcPr>
          <w:p w14:paraId="17F7D8AE" w14:textId="77777777" w:rsidR="00467DD3" w:rsidRPr="005254A5" w:rsidRDefault="00467DD3" w:rsidP="00E2182E">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144" w:type="dxa"/>
            <w:tcBorders>
              <w:top w:val="nil"/>
              <w:left w:val="single" w:sz="4" w:space="0" w:color="auto"/>
              <w:bottom w:val="nil"/>
              <w:right w:val="single" w:sz="4" w:space="0" w:color="auto"/>
            </w:tcBorders>
            <w:shd w:val="clear" w:color="auto" w:fill="FFFFFF" w:themeFill="background1"/>
          </w:tcPr>
          <w:p w14:paraId="1A403F24" w14:textId="77777777" w:rsidR="00467DD3" w:rsidRPr="005254A5" w:rsidRDefault="00467DD3" w:rsidP="00E2182E">
            <w:pPr>
              <w:widowControl w:val="0"/>
              <w:rPr>
                <w:rFonts w:eastAsia="Times New Roman"/>
                <w:b/>
                <w:color w:val="FFFFFF" w:themeColor="background1"/>
                <w:sz w:val="20"/>
                <w:szCs w:val="20"/>
              </w:rPr>
            </w:pPr>
          </w:p>
        </w:tc>
        <w:tc>
          <w:tcPr>
            <w:tcW w:w="7201" w:type="dxa"/>
            <w:tcBorders>
              <w:top w:val="single" w:sz="4" w:space="0" w:color="auto"/>
              <w:left w:val="single" w:sz="4" w:space="0" w:color="auto"/>
              <w:bottom w:val="nil"/>
              <w:right w:val="single" w:sz="4" w:space="0" w:color="auto"/>
            </w:tcBorders>
            <w:shd w:val="clear" w:color="auto" w:fill="0070C0"/>
          </w:tcPr>
          <w:p w14:paraId="2DC2F6D6" w14:textId="77777777" w:rsidR="00467DD3" w:rsidRDefault="00467DD3" w:rsidP="00E2182E">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467DD3" w14:paraId="22F4A85D" w14:textId="77777777" w:rsidTr="00E50FDF">
        <w:trPr>
          <w:trHeight w:val="306"/>
        </w:trPr>
        <w:tc>
          <w:tcPr>
            <w:tcW w:w="7099" w:type="dxa"/>
            <w:tcBorders>
              <w:top w:val="nil"/>
              <w:bottom w:val="nil"/>
              <w:right w:val="single" w:sz="4" w:space="0" w:color="auto"/>
            </w:tcBorders>
            <w:shd w:val="clear" w:color="auto" w:fill="F2CCCB"/>
          </w:tcPr>
          <w:p w14:paraId="0941D642" w14:textId="77777777" w:rsidR="00467DD3" w:rsidRPr="005254A5" w:rsidRDefault="00467DD3" w:rsidP="00E2182E">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144" w:type="dxa"/>
            <w:tcBorders>
              <w:top w:val="nil"/>
              <w:left w:val="single" w:sz="4" w:space="0" w:color="auto"/>
              <w:bottom w:val="nil"/>
              <w:right w:val="single" w:sz="4" w:space="0" w:color="auto"/>
            </w:tcBorders>
            <w:shd w:val="clear" w:color="auto" w:fill="FFFFFF" w:themeFill="background1"/>
          </w:tcPr>
          <w:p w14:paraId="3DC5589A" w14:textId="77777777" w:rsidR="00467DD3" w:rsidRPr="005254A5" w:rsidRDefault="00467DD3" w:rsidP="00E2182E">
            <w:pPr>
              <w:widowControl w:val="0"/>
              <w:rPr>
                <w:rFonts w:eastAsia="Times New Roman"/>
                <w:b/>
                <w:color w:val="FFFFFF" w:themeColor="background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56E4CF61" w14:textId="77777777" w:rsidR="00467DD3" w:rsidRPr="005254A5" w:rsidRDefault="00467DD3" w:rsidP="00E2182E">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467DD3" w14:paraId="6F115AB0" w14:textId="77777777" w:rsidTr="00E2182E">
        <w:trPr>
          <w:trHeight w:val="836"/>
        </w:trPr>
        <w:tc>
          <w:tcPr>
            <w:tcW w:w="7099" w:type="dxa"/>
            <w:tcBorders>
              <w:top w:val="nil"/>
              <w:bottom w:val="nil"/>
              <w:right w:val="single" w:sz="4" w:space="0" w:color="auto"/>
            </w:tcBorders>
            <w:shd w:val="clear" w:color="auto" w:fill="auto"/>
          </w:tcPr>
          <w:p w14:paraId="4EF1F422" w14:textId="3739D66D" w:rsidR="00E50FDF" w:rsidRDefault="00E50FDF" w:rsidP="00AB22E8">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Create equations for a system of equations in context (NC.M1.A-CED.3)</w:t>
            </w:r>
          </w:p>
          <w:p w14:paraId="6F34AD24" w14:textId="77777777" w:rsidR="00E50FDF" w:rsidRDefault="00E50FDF" w:rsidP="00AB22E8">
            <w:pPr>
              <w:pStyle w:val="ListParagraph"/>
              <w:widowControl w:val="0"/>
              <w:numPr>
                <w:ilvl w:val="0"/>
                <w:numId w:val="1"/>
              </w:numPr>
              <w:spacing w:line="276" w:lineRule="auto"/>
              <w:ind w:left="344" w:hanging="180"/>
              <w:rPr>
                <w:rFonts w:eastAsia="Times New Roman"/>
                <w:sz w:val="20"/>
                <w:szCs w:val="20"/>
              </w:rPr>
            </w:pPr>
            <w:r w:rsidRPr="009358D3">
              <w:rPr>
                <w:rFonts w:eastAsia="Times New Roman"/>
                <w:sz w:val="20"/>
                <w:szCs w:val="20"/>
              </w:rPr>
              <w:t>Inter</w:t>
            </w:r>
            <w:r>
              <w:rPr>
                <w:rFonts w:eastAsia="Times New Roman"/>
                <w:sz w:val="20"/>
                <w:szCs w:val="20"/>
              </w:rPr>
              <w:t>pret parts of an expression in context (NC.M2.A-SSE.1a, NC.M2.A-SSE.1b)</w:t>
            </w:r>
          </w:p>
          <w:p w14:paraId="1EEBAF62" w14:textId="5C8BFAEF" w:rsidR="00467DD3" w:rsidRPr="00E50FDF" w:rsidRDefault="00E50FDF" w:rsidP="00AB22E8">
            <w:pPr>
              <w:pStyle w:val="ListParagraph"/>
              <w:numPr>
                <w:ilvl w:val="0"/>
                <w:numId w:val="1"/>
              </w:numPr>
              <w:ind w:left="344" w:hanging="180"/>
              <w:rPr>
                <w:rFonts w:eastAsia="Times New Roman"/>
                <w:sz w:val="20"/>
                <w:szCs w:val="20"/>
              </w:rPr>
            </w:pPr>
            <w:r>
              <w:rPr>
                <w:rFonts w:eastAsia="Times New Roman"/>
                <w:sz w:val="20"/>
                <w:szCs w:val="20"/>
              </w:rPr>
              <w:t>Create equations in two variables (NC.M2.A-CED.2)</w:t>
            </w:r>
          </w:p>
        </w:tc>
        <w:tc>
          <w:tcPr>
            <w:tcW w:w="144" w:type="dxa"/>
            <w:tcBorders>
              <w:top w:val="nil"/>
              <w:left w:val="single" w:sz="4" w:space="0" w:color="auto"/>
              <w:bottom w:val="nil"/>
              <w:right w:val="single" w:sz="4" w:space="0" w:color="auto"/>
            </w:tcBorders>
            <w:shd w:val="clear" w:color="auto" w:fill="FFFFFF" w:themeFill="background1"/>
          </w:tcPr>
          <w:p w14:paraId="52B413E6" w14:textId="77777777" w:rsidR="00467DD3" w:rsidRDefault="00467DD3" w:rsidP="00E2182E">
            <w:pPr>
              <w:widowControl w:val="0"/>
              <w:rPr>
                <w:rFonts w:eastAsia="Times New Roman"/>
                <w:sz w:val="20"/>
                <w:szCs w:val="20"/>
              </w:rPr>
            </w:pPr>
          </w:p>
        </w:tc>
        <w:tc>
          <w:tcPr>
            <w:tcW w:w="7201" w:type="dxa"/>
            <w:tcBorders>
              <w:top w:val="nil"/>
              <w:left w:val="single" w:sz="4" w:space="0" w:color="auto"/>
              <w:bottom w:val="nil"/>
              <w:right w:val="single" w:sz="4" w:space="0" w:color="auto"/>
            </w:tcBorders>
            <w:shd w:val="clear" w:color="auto" w:fill="auto"/>
          </w:tcPr>
          <w:p w14:paraId="616C3B77" w14:textId="77777777" w:rsidR="00467DD3" w:rsidRPr="00940A1F" w:rsidRDefault="00467DD3" w:rsidP="00E2182E">
            <w:pPr>
              <w:widowControl w:val="0"/>
              <w:rPr>
                <w:rFonts w:eastAsia="Times New Roman"/>
                <w:i/>
                <w:sz w:val="20"/>
                <w:szCs w:val="20"/>
              </w:rPr>
            </w:pPr>
            <w:r w:rsidRPr="00940A1F">
              <w:rPr>
                <w:rFonts w:eastAsia="Times New Roman"/>
                <w:i/>
                <w:sz w:val="20"/>
                <w:szCs w:val="20"/>
              </w:rPr>
              <w:t>Generally, all SMPs can be applied in every standard. The following SMPs can be highlighted for this standard.</w:t>
            </w:r>
          </w:p>
          <w:p w14:paraId="74E8F6E6" w14:textId="77777777" w:rsidR="00420F16" w:rsidRDefault="00420F16" w:rsidP="00420F16">
            <w:pPr>
              <w:widowControl w:val="0"/>
              <w:rPr>
                <w:rFonts w:eastAsia="Times New Roman"/>
                <w:sz w:val="20"/>
                <w:szCs w:val="20"/>
              </w:rPr>
            </w:pPr>
            <w:r>
              <w:rPr>
                <w:rFonts w:eastAsia="Times New Roman"/>
                <w:sz w:val="20"/>
                <w:szCs w:val="20"/>
              </w:rPr>
              <w:t>4 – Model with mathematics</w:t>
            </w:r>
          </w:p>
          <w:p w14:paraId="10322710" w14:textId="77777777" w:rsidR="00467DD3" w:rsidRPr="009D22B6" w:rsidRDefault="00467DD3" w:rsidP="00E2182E">
            <w:pPr>
              <w:widowControl w:val="0"/>
              <w:rPr>
                <w:rFonts w:eastAsia="Times New Roman"/>
                <w:sz w:val="20"/>
                <w:szCs w:val="20"/>
              </w:rPr>
            </w:pPr>
          </w:p>
        </w:tc>
      </w:tr>
      <w:tr w:rsidR="00467DD3" w14:paraId="0A48CA56" w14:textId="77777777" w:rsidTr="00E2182E">
        <w:trPr>
          <w:trHeight w:val="278"/>
        </w:trPr>
        <w:tc>
          <w:tcPr>
            <w:tcW w:w="7099" w:type="dxa"/>
            <w:tcBorders>
              <w:top w:val="nil"/>
              <w:bottom w:val="nil"/>
              <w:right w:val="single" w:sz="4" w:space="0" w:color="auto"/>
            </w:tcBorders>
            <w:shd w:val="clear" w:color="auto" w:fill="F2CCCB"/>
          </w:tcPr>
          <w:p w14:paraId="07D115E4" w14:textId="77777777" w:rsidR="00467DD3" w:rsidRPr="005254A5" w:rsidRDefault="00467DD3" w:rsidP="00E2182E">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c>
          <w:tcPr>
            <w:tcW w:w="144" w:type="dxa"/>
            <w:tcBorders>
              <w:top w:val="nil"/>
              <w:left w:val="single" w:sz="4" w:space="0" w:color="auto"/>
              <w:bottom w:val="nil"/>
              <w:right w:val="single" w:sz="4" w:space="0" w:color="auto"/>
            </w:tcBorders>
            <w:shd w:val="clear" w:color="auto" w:fill="FFFFFF" w:themeFill="background1"/>
          </w:tcPr>
          <w:p w14:paraId="7B417A5B" w14:textId="77777777" w:rsidR="00467DD3" w:rsidRPr="00DD4B3C" w:rsidRDefault="00467DD3" w:rsidP="00E2182E">
            <w:pPr>
              <w:widowControl w:val="0"/>
              <w:rPr>
                <w:rFonts w:eastAsia="Times New Roman"/>
                <w:b/>
                <w:color w:val="000000" w:themeColor="text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19FFED8C" w14:textId="30511B09" w:rsidR="00467DD3" w:rsidRPr="00DD4B3C" w:rsidRDefault="0030599B" w:rsidP="00E2182E">
            <w:pPr>
              <w:widowControl w:val="0"/>
              <w:rPr>
                <w:rFonts w:eastAsia="Times New Roman"/>
                <w:b/>
                <w:color w:val="000000" w:themeColor="text1"/>
                <w:sz w:val="20"/>
                <w:szCs w:val="20"/>
              </w:rPr>
            </w:pPr>
            <w:r>
              <w:rPr>
                <w:rFonts w:eastAsia="Times New Roman"/>
                <w:b/>
                <w:color w:val="000000" w:themeColor="text1"/>
                <w:sz w:val="20"/>
                <w:szCs w:val="20"/>
              </w:rPr>
              <w:t xml:space="preserve">Disciplinary Literacy </w:t>
            </w:r>
            <w:r w:rsidR="00467DD3" w:rsidRPr="00DD4B3C">
              <w:rPr>
                <w:rFonts w:eastAsia="Times New Roman"/>
                <w:b/>
                <w:color w:val="000000" w:themeColor="text1"/>
                <w:sz w:val="20"/>
                <w:szCs w:val="20"/>
              </w:rPr>
              <w:t xml:space="preserve"> </w:t>
            </w:r>
          </w:p>
        </w:tc>
      </w:tr>
      <w:tr w:rsidR="00467DD3" w14:paraId="778E1BE0" w14:textId="77777777" w:rsidTr="00E2182E">
        <w:trPr>
          <w:trHeight w:val="512"/>
        </w:trPr>
        <w:tc>
          <w:tcPr>
            <w:tcW w:w="7099" w:type="dxa"/>
            <w:tcBorders>
              <w:top w:val="nil"/>
              <w:right w:val="single" w:sz="4" w:space="0" w:color="auto"/>
            </w:tcBorders>
            <w:shd w:val="clear" w:color="auto" w:fill="auto"/>
          </w:tcPr>
          <w:p w14:paraId="4CE11CC0" w14:textId="77777777" w:rsidR="00B027C5" w:rsidRDefault="00B027C5" w:rsidP="00AB22E8">
            <w:pPr>
              <w:pStyle w:val="ListParagraph"/>
              <w:numPr>
                <w:ilvl w:val="0"/>
                <w:numId w:val="1"/>
              </w:numPr>
              <w:ind w:left="344" w:hanging="180"/>
              <w:rPr>
                <w:rFonts w:eastAsia="Times New Roman"/>
                <w:sz w:val="20"/>
                <w:szCs w:val="20"/>
              </w:rPr>
            </w:pPr>
            <w:r>
              <w:rPr>
                <w:rFonts w:eastAsia="Times New Roman"/>
                <w:sz w:val="20"/>
                <w:szCs w:val="20"/>
              </w:rPr>
              <w:t>Solve systems of equations (NC.M2.A-REI.7)</w:t>
            </w:r>
          </w:p>
          <w:p w14:paraId="2586FABE" w14:textId="44DE9240" w:rsidR="00204E83" w:rsidRPr="00B027C5" w:rsidRDefault="00B027C5" w:rsidP="00AB22E8">
            <w:pPr>
              <w:pStyle w:val="ListParagraph"/>
              <w:numPr>
                <w:ilvl w:val="0"/>
                <w:numId w:val="1"/>
              </w:numPr>
              <w:ind w:left="344" w:hanging="180"/>
              <w:rPr>
                <w:rFonts w:eastAsia="Times New Roman"/>
                <w:sz w:val="20"/>
                <w:szCs w:val="20"/>
              </w:rPr>
            </w:pPr>
            <w:r>
              <w:rPr>
                <w:rFonts w:eastAsia="Times New Roman"/>
                <w:sz w:val="20"/>
                <w:szCs w:val="20"/>
              </w:rPr>
              <w:t>Write a system of equations as an equation or write an equations as a system of equations to solve (NC.M2.A-REI.11)</w:t>
            </w:r>
          </w:p>
        </w:tc>
        <w:tc>
          <w:tcPr>
            <w:tcW w:w="144" w:type="dxa"/>
            <w:tcBorders>
              <w:top w:val="nil"/>
              <w:left w:val="single" w:sz="4" w:space="0" w:color="auto"/>
              <w:bottom w:val="nil"/>
              <w:right w:val="single" w:sz="4" w:space="0" w:color="auto"/>
            </w:tcBorders>
            <w:shd w:val="clear" w:color="auto" w:fill="FFFFFF" w:themeFill="background1"/>
          </w:tcPr>
          <w:p w14:paraId="464E1906" w14:textId="77777777" w:rsidR="00467DD3" w:rsidRDefault="00467DD3" w:rsidP="00E2182E">
            <w:pPr>
              <w:widowControl w:val="0"/>
              <w:rPr>
                <w:rFonts w:eastAsia="Times New Roman"/>
                <w:sz w:val="20"/>
                <w:szCs w:val="20"/>
              </w:rPr>
            </w:pPr>
          </w:p>
        </w:tc>
        <w:tc>
          <w:tcPr>
            <w:tcW w:w="7201" w:type="dxa"/>
            <w:tcBorders>
              <w:top w:val="nil"/>
              <w:left w:val="single" w:sz="4" w:space="0" w:color="auto"/>
              <w:bottom w:val="single" w:sz="4" w:space="0" w:color="auto"/>
              <w:right w:val="single" w:sz="4" w:space="0" w:color="auto"/>
            </w:tcBorders>
            <w:shd w:val="clear" w:color="auto" w:fill="auto"/>
          </w:tcPr>
          <w:p w14:paraId="3D22D864" w14:textId="77777777" w:rsidR="00467DD3" w:rsidRPr="00940A1F" w:rsidRDefault="00467DD3" w:rsidP="00E2182E">
            <w:pPr>
              <w:widowControl w:val="0"/>
              <w:rPr>
                <w:rFonts w:eastAsia="Times New Roman"/>
                <w:i/>
                <w:sz w:val="20"/>
                <w:szCs w:val="20"/>
              </w:rPr>
            </w:pPr>
            <w:r w:rsidRPr="00940A1F">
              <w:rPr>
                <w:rFonts w:eastAsia="Times New Roman"/>
                <w:i/>
                <w:sz w:val="20"/>
                <w:szCs w:val="20"/>
              </w:rPr>
              <w:t>As stated in SMP 6, the precise use of mathematical vocabulary is the expectation in all oral and written communication. The following v</w:t>
            </w:r>
            <w:r>
              <w:rPr>
                <w:rFonts w:eastAsia="Times New Roman"/>
                <w:i/>
                <w:sz w:val="20"/>
                <w:szCs w:val="20"/>
              </w:rPr>
              <w:t>ocabulary is</w:t>
            </w:r>
            <w:r w:rsidRPr="00940A1F">
              <w:rPr>
                <w:rFonts w:eastAsia="Times New Roman"/>
                <w:i/>
                <w:sz w:val="20"/>
                <w:szCs w:val="20"/>
              </w:rPr>
              <w:t xml:space="preserve"> new to this course and supported by this standard:</w:t>
            </w:r>
          </w:p>
          <w:p w14:paraId="592070E8" w14:textId="77777777" w:rsidR="00467DD3" w:rsidRDefault="00467DD3" w:rsidP="00E2182E">
            <w:pPr>
              <w:widowControl w:val="0"/>
              <w:rPr>
                <w:rFonts w:eastAsia="Times New Roman"/>
                <w:sz w:val="20"/>
                <w:szCs w:val="20"/>
              </w:rPr>
            </w:pPr>
          </w:p>
          <w:p w14:paraId="25D74C4D" w14:textId="77777777" w:rsidR="00E72CA7" w:rsidRDefault="00E72CA7" w:rsidP="00E2182E">
            <w:pPr>
              <w:widowControl w:val="0"/>
              <w:rPr>
                <w:rFonts w:eastAsia="Times New Roman"/>
                <w:sz w:val="20"/>
                <w:szCs w:val="20"/>
              </w:rPr>
            </w:pPr>
            <w:r>
              <w:rPr>
                <w:rFonts w:eastAsia="Times New Roman"/>
                <w:sz w:val="20"/>
                <w:szCs w:val="20"/>
              </w:rPr>
              <w:t>Students should be able to justify their created equations through unit analysis.</w:t>
            </w:r>
          </w:p>
          <w:p w14:paraId="7CD44CAA" w14:textId="013582EE" w:rsidR="00E72CA7" w:rsidRDefault="00E72CA7" w:rsidP="00E2182E">
            <w:pPr>
              <w:widowControl w:val="0"/>
              <w:rPr>
                <w:rFonts w:eastAsia="Times New Roman"/>
                <w:sz w:val="20"/>
                <w:szCs w:val="20"/>
              </w:rPr>
            </w:pPr>
            <w:r>
              <w:rPr>
                <w:rFonts w:eastAsia="Times New Roman"/>
                <w:sz w:val="20"/>
                <w:szCs w:val="20"/>
              </w:rPr>
              <w:t>New Vocabulary: inverse variation</w:t>
            </w:r>
          </w:p>
        </w:tc>
      </w:tr>
    </w:tbl>
    <w:p w14:paraId="21D065F9" w14:textId="4F96EEF4" w:rsidR="00467DD3" w:rsidRDefault="00467DD3" w:rsidP="00467DD3">
      <w:pPr>
        <w:widowControl w:val="0"/>
        <w:rPr>
          <w:rFonts w:eastAsia="Times New Roman"/>
          <w:sz w:val="20"/>
          <w:szCs w:val="20"/>
        </w:rPr>
      </w:pPr>
    </w:p>
    <w:tbl>
      <w:tblPr>
        <w:tblStyle w:val="TableGrid"/>
        <w:tblW w:w="0" w:type="auto"/>
        <w:tblLook w:val="04A0" w:firstRow="1" w:lastRow="0" w:firstColumn="1" w:lastColumn="0" w:noHBand="0" w:noVBand="1"/>
      </w:tblPr>
      <w:tblGrid>
        <w:gridCol w:w="4135"/>
        <w:gridCol w:w="10255"/>
      </w:tblGrid>
      <w:tr w:rsidR="00467DD3" w:rsidRPr="00974B83" w14:paraId="2FFA4D14" w14:textId="77777777" w:rsidTr="00E61BC9">
        <w:trPr>
          <w:trHeight w:val="296"/>
          <w:tblHeader/>
        </w:trPr>
        <w:tc>
          <w:tcPr>
            <w:tcW w:w="14390" w:type="dxa"/>
            <w:gridSpan w:val="2"/>
            <w:tcBorders>
              <w:bottom w:val="nil"/>
            </w:tcBorders>
            <w:shd w:val="clear" w:color="auto" w:fill="538135" w:themeFill="accent6" w:themeFillShade="BF"/>
          </w:tcPr>
          <w:p w14:paraId="52E4D633" w14:textId="77777777" w:rsidR="00467DD3" w:rsidRPr="00A62728" w:rsidRDefault="00467DD3" w:rsidP="00E2182E">
            <w:pPr>
              <w:widowControl w:val="0"/>
              <w:jc w:val="center"/>
              <w:rPr>
                <w:rFonts w:eastAsia="Times New Roman"/>
                <w:b/>
                <w:color w:val="FFFFFF" w:themeColor="background1"/>
                <w:sz w:val="20"/>
                <w:szCs w:val="20"/>
              </w:rPr>
            </w:pPr>
            <w:r>
              <w:rPr>
                <w:rFonts w:eastAsia="Times New Roman"/>
                <w:b/>
                <w:color w:val="FFFFFF" w:themeColor="background1"/>
                <w:sz w:val="20"/>
                <w:szCs w:val="20"/>
              </w:rPr>
              <w:t>Mastering the Standard</w:t>
            </w:r>
          </w:p>
        </w:tc>
      </w:tr>
      <w:tr w:rsidR="00467DD3" w:rsidRPr="00A62728" w14:paraId="4E2DB6A7" w14:textId="77777777" w:rsidTr="00E61BC9">
        <w:trPr>
          <w:trHeight w:val="145"/>
          <w:tblHeader/>
        </w:trPr>
        <w:tc>
          <w:tcPr>
            <w:tcW w:w="4135" w:type="dxa"/>
            <w:tcBorders>
              <w:top w:val="nil"/>
              <w:bottom w:val="nil"/>
            </w:tcBorders>
            <w:shd w:val="clear" w:color="auto" w:fill="E2EFD9" w:themeFill="accent6" w:themeFillTint="33"/>
          </w:tcPr>
          <w:p w14:paraId="306BB6FB" w14:textId="77777777" w:rsidR="00467DD3" w:rsidRPr="00A62728" w:rsidRDefault="00467DD3" w:rsidP="00E2182E">
            <w:pPr>
              <w:widowControl w:val="0"/>
              <w:rPr>
                <w:rFonts w:eastAsia="Times New Roman"/>
                <w:b/>
                <w:color w:val="000000" w:themeColor="text1"/>
                <w:sz w:val="20"/>
                <w:szCs w:val="20"/>
              </w:rPr>
            </w:pPr>
            <w:r>
              <w:rPr>
                <w:rFonts w:eastAsia="Times New Roman"/>
                <w:b/>
                <w:color w:val="000000" w:themeColor="text1"/>
                <w:sz w:val="20"/>
                <w:szCs w:val="20"/>
              </w:rPr>
              <w:t>Comprehending</w:t>
            </w:r>
            <w:r w:rsidRPr="00A62728">
              <w:rPr>
                <w:rFonts w:eastAsia="Times New Roman"/>
                <w:b/>
                <w:color w:val="000000" w:themeColor="text1"/>
                <w:sz w:val="20"/>
                <w:szCs w:val="20"/>
              </w:rPr>
              <w:t xml:space="preserve"> the Standard</w:t>
            </w:r>
          </w:p>
        </w:tc>
        <w:tc>
          <w:tcPr>
            <w:tcW w:w="10255" w:type="dxa"/>
            <w:tcBorders>
              <w:top w:val="nil"/>
              <w:bottom w:val="nil"/>
            </w:tcBorders>
            <w:shd w:val="clear" w:color="auto" w:fill="E2EFD9" w:themeFill="accent6" w:themeFillTint="33"/>
          </w:tcPr>
          <w:p w14:paraId="2F57964C" w14:textId="77777777" w:rsidR="00467DD3" w:rsidRPr="00A62728" w:rsidRDefault="00467DD3" w:rsidP="00E2182E">
            <w:pPr>
              <w:widowControl w:val="0"/>
              <w:rPr>
                <w:rFonts w:eastAsia="Times New Roman"/>
                <w:b/>
                <w:color w:val="000000" w:themeColor="text1"/>
                <w:sz w:val="20"/>
                <w:szCs w:val="20"/>
              </w:rPr>
            </w:pPr>
            <w:r>
              <w:rPr>
                <w:rFonts w:eastAsia="Times New Roman"/>
                <w:b/>
                <w:color w:val="000000" w:themeColor="text1"/>
                <w:sz w:val="20"/>
                <w:szCs w:val="20"/>
              </w:rPr>
              <w:t>Assessing for Understanding</w:t>
            </w:r>
          </w:p>
        </w:tc>
      </w:tr>
      <w:tr w:rsidR="00467DD3" w:rsidRPr="00974B83" w14:paraId="54F44F76" w14:textId="77777777" w:rsidTr="00E2182E">
        <w:trPr>
          <w:trHeight w:val="251"/>
        </w:trPr>
        <w:tc>
          <w:tcPr>
            <w:tcW w:w="4135" w:type="dxa"/>
            <w:tcBorders>
              <w:top w:val="nil"/>
            </w:tcBorders>
            <w:shd w:val="clear" w:color="auto" w:fill="auto"/>
          </w:tcPr>
          <w:p w14:paraId="3A1B02BC" w14:textId="77777777" w:rsidR="008C2323" w:rsidRDefault="008C2323" w:rsidP="008C2323">
            <w:pPr>
              <w:autoSpaceDE w:val="0"/>
              <w:autoSpaceDN w:val="0"/>
              <w:adjustRightInd w:val="0"/>
              <w:rPr>
                <w:sz w:val="20"/>
                <w:szCs w:val="20"/>
              </w:rPr>
            </w:pPr>
            <w:r>
              <w:rPr>
                <w:sz w:val="20"/>
                <w:szCs w:val="20"/>
              </w:rPr>
              <w:t xml:space="preserve">Students create systems of equations to model situations in contexts. </w:t>
            </w:r>
          </w:p>
          <w:p w14:paraId="3944C1EF" w14:textId="77777777" w:rsidR="008C2323" w:rsidRDefault="008C2323" w:rsidP="008C2323">
            <w:pPr>
              <w:autoSpaceDE w:val="0"/>
              <w:autoSpaceDN w:val="0"/>
              <w:adjustRightInd w:val="0"/>
              <w:rPr>
                <w:sz w:val="20"/>
                <w:szCs w:val="20"/>
              </w:rPr>
            </w:pPr>
          </w:p>
          <w:p w14:paraId="1DD0CD49" w14:textId="77777777" w:rsidR="008C2323" w:rsidRDefault="008C2323" w:rsidP="008C2323">
            <w:pPr>
              <w:autoSpaceDE w:val="0"/>
              <w:autoSpaceDN w:val="0"/>
              <w:adjustRightInd w:val="0"/>
              <w:rPr>
                <w:sz w:val="20"/>
                <w:szCs w:val="20"/>
              </w:rPr>
            </w:pPr>
            <w:r>
              <w:rPr>
                <w:sz w:val="20"/>
                <w:szCs w:val="20"/>
              </w:rPr>
              <w:t xml:space="preserve">Contexts should be limited to linear, quadratic, square root and inverse variation equations. </w:t>
            </w:r>
          </w:p>
          <w:p w14:paraId="6E602CBA" w14:textId="77777777" w:rsidR="008C2323" w:rsidRDefault="008C2323" w:rsidP="008C2323">
            <w:pPr>
              <w:autoSpaceDE w:val="0"/>
              <w:autoSpaceDN w:val="0"/>
              <w:adjustRightInd w:val="0"/>
              <w:rPr>
                <w:sz w:val="20"/>
                <w:szCs w:val="20"/>
              </w:rPr>
            </w:pPr>
          </w:p>
          <w:p w14:paraId="7AA0D926" w14:textId="77777777" w:rsidR="008C2323" w:rsidRPr="00796292" w:rsidRDefault="008C2323" w:rsidP="008C2323">
            <w:pPr>
              <w:autoSpaceDE w:val="0"/>
              <w:autoSpaceDN w:val="0"/>
              <w:adjustRightInd w:val="0"/>
              <w:rPr>
                <w:sz w:val="20"/>
                <w:szCs w:val="20"/>
              </w:rPr>
            </w:pPr>
            <w:r>
              <w:rPr>
                <w:sz w:val="20"/>
                <w:szCs w:val="20"/>
              </w:rPr>
              <w:t xml:space="preserve">This standard should be connected with </w:t>
            </w:r>
            <w:r w:rsidRPr="00796292">
              <w:rPr>
                <w:sz w:val="20"/>
                <w:szCs w:val="20"/>
              </w:rPr>
              <w:t>NC.M2.A-REI.7</w:t>
            </w:r>
            <w:r>
              <w:rPr>
                <w:sz w:val="20"/>
                <w:szCs w:val="20"/>
              </w:rPr>
              <w:t xml:space="preserve"> where students solve and interpret systems. </w:t>
            </w:r>
          </w:p>
          <w:p w14:paraId="4AC504BA" w14:textId="77777777" w:rsidR="00467DD3" w:rsidRPr="00B700EC" w:rsidRDefault="00467DD3" w:rsidP="008C2323">
            <w:pPr>
              <w:autoSpaceDE w:val="0"/>
              <w:autoSpaceDN w:val="0"/>
              <w:adjustRightInd w:val="0"/>
              <w:contextualSpacing/>
              <w:rPr>
                <w:rFonts w:eastAsia="Times New Roman"/>
                <w:sz w:val="20"/>
                <w:szCs w:val="20"/>
              </w:rPr>
            </w:pPr>
          </w:p>
        </w:tc>
        <w:tc>
          <w:tcPr>
            <w:tcW w:w="10255" w:type="dxa"/>
            <w:tcBorders>
              <w:top w:val="nil"/>
            </w:tcBorders>
            <w:shd w:val="clear" w:color="auto" w:fill="auto"/>
          </w:tcPr>
          <w:p w14:paraId="0353282B" w14:textId="5A0DB96A" w:rsidR="00467DD3" w:rsidRPr="00E72CA7" w:rsidRDefault="00467DD3" w:rsidP="00E2182E">
            <w:pPr>
              <w:pStyle w:val="ListParagraph"/>
              <w:autoSpaceDE w:val="0"/>
              <w:autoSpaceDN w:val="0"/>
              <w:adjustRightInd w:val="0"/>
              <w:ind w:left="0"/>
              <w:rPr>
                <w:rFonts w:eastAsia="Helvetica"/>
                <w:sz w:val="20"/>
                <w:szCs w:val="20"/>
              </w:rPr>
            </w:pPr>
            <w:r w:rsidRPr="00E72CA7">
              <w:rPr>
                <w:rFonts w:eastAsia="Helvetica"/>
                <w:sz w:val="20"/>
                <w:szCs w:val="20"/>
              </w:rPr>
              <w:t xml:space="preserve"> </w:t>
            </w:r>
            <w:r w:rsidR="00E72CA7" w:rsidRPr="00E72CA7">
              <w:rPr>
                <w:rFonts w:eastAsia="Helvetica"/>
                <w:sz w:val="20"/>
                <w:szCs w:val="20"/>
              </w:rPr>
              <w:t>Stu</w:t>
            </w:r>
            <w:r w:rsidR="00E72CA7">
              <w:rPr>
                <w:rFonts w:eastAsia="Helvetica"/>
                <w:sz w:val="20"/>
                <w:szCs w:val="20"/>
              </w:rPr>
              <w:t>dents should be able to recognize when a context requires a system of equations and create the equations of that system.</w:t>
            </w:r>
          </w:p>
          <w:p w14:paraId="200395FF" w14:textId="77777777" w:rsidR="008C2323" w:rsidRPr="00796292" w:rsidRDefault="008C2323" w:rsidP="008C2323">
            <w:pPr>
              <w:tabs>
                <w:tab w:val="left" w:pos="345"/>
              </w:tabs>
              <w:autoSpaceDE w:val="0"/>
              <w:autoSpaceDN w:val="0"/>
              <w:adjustRightInd w:val="0"/>
              <w:ind w:left="345"/>
              <w:rPr>
                <w:rFonts w:eastAsiaTheme="minorEastAsia"/>
                <w:sz w:val="20"/>
                <w:szCs w:val="20"/>
              </w:rPr>
            </w:pPr>
            <w:r w:rsidRPr="008C2323">
              <w:rPr>
                <w:b/>
                <w:sz w:val="20"/>
                <w:szCs w:val="20"/>
              </w:rPr>
              <w:t>Example:</w:t>
            </w:r>
            <w:r w:rsidRPr="00796292">
              <w:rPr>
                <w:sz w:val="20"/>
                <w:szCs w:val="20"/>
              </w:rPr>
              <w:t xml:space="preserve"> In making a business plan for a pizza sale fundraiser, students determined that both the income and the expenses would depend on the number of pizzas sold. They predicted that </w:t>
            </w:r>
            <m:oMath>
              <m:r>
                <w:rPr>
                  <w:rFonts w:ascii="Cambria Math" w:hAnsi="Cambria Math"/>
                  <w:sz w:val="20"/>
                  <w:szCs w:val="20"/>
                </w:rPr>
                <m:t>I</m:t>
              </m:r>
              <m:d>
                <m:dPr>
                  <m:ctrlPr>
                    <w:rPr>
                      <w:rFonts w:ascii="Cambria Math" w:hAnsi="Cambria Math"/>
                      <w:i/>
                      <w:sz w:val="20"/>
                      <w:szCs w:val="20"/>
                    </w:rPr>
                  </m:ctrlPr>
                </m:dPr>
                <m:e>
                  <m:r>
                    <w:rPr>
                      <w:rFonts w:ascii="Cambria Math" w:hAnsi="Cambria Math"/>
                      <w:sz w:val="20"/>
                      <w:szCs w:val="20"/>
                    </w:rPr>
                    <m:t>n</m:t>
                  </m:r>
                </m:e>
              </m:d>
              <m:r>
                <w:rPr>
                  <w:rFonts w:ascii="Cambria Math" w:hAnsi="Cambria Math"/>
                  <w:sz w:val="20"/>
                  <w:szCs w:val="20"/>
                </w:rPr>
                <m:t>=-0.05</m:t>
              </m:r>
              <m:sSup>
                <m:sSupPr>
                  <m:ctrlPr>
                    <w:rPr>
                      <w:rFonts w:ascii="Cambria Math" w:hAnsi="Cambria Math"/>
                      <w:i/>
                      <w:sz w:val="20"/>
                      <w:szCs w:val="20"/>
                    </w:rPr>
                  </m:ctrlPr>
                </m:sSupPr>
                <m:e>
                  <m:r>
                    <w:rPr>
                      <w:rFonts w:ascii="Cambria Math" w:hAnsi="Cambria Math"/>
                      <w:sz w:val="20"/>
                      <w:szCs w:val="20"/>
                    </w:rPr>
                    <m:t>n</m:t>
                  </m:r>
                </m:e>
                <m:sup>
                  <m:r>
                    <w:rPr>
                      <w:rFonts w:ascii="Cambria Math" w:hAnsi="Cambria Math"/>
                      <w:sz w:val="20"/>
                      <w:szCs w:val="20"/>
                    </w:rPr>
                    <m:t>2</m:t>
                  </m:r>
                </m:sup>
              </m:sSup>
              <m:r>
                <w:rPr>
                  <w:rFonts w:ascii="Cambria Math" w:hAnsi="Cambria Math"/>
                  <w:sz w:val="20"/>
                  <w:szCs w:val="20"/>
                </w:rPr>
                <m:t>+20n</m:t>
              </m:r>
            </m:oMath>
            <w:r w:rsidRPr="00796292">
              <w:rPr>
                <w:rFonts w:eastAsiaTheme="minorEastAsia"/>
                <w:sz w:val="20"/>
                <w:szCs w:val="20"/>
              </w:rPr>
              <w:t xml:space="preserve"> </w:t>
            </w:r>
            <w:proofErr w:type="gramStart"/>
            <w:r w:rsidRPr="00796292">
              <w:rPr>
                <w:rFonts w:eastAsiaTheme="minorEastAsia"/>
                <w:sz w:val="20"/>
                <w:szCs w:val="20"/>
              </w:rPr>
              <w:t xml:space="preserve">and </w:t>
            </w:r>
            <w:proofErr w:type="gramEnd"/>
            <m:oMath>
              <m:r>
                <w:rPr>
                  <w:rFonts w:ascii="Cambria Math" w:eastAsiaTheme="minorEastAsia" w:hAnsi="Cambria Math"/>
                  <w:sz w:val="20"/>
                  <w:szCs w:val="20"/>
                </w:rPr>
                <m:t>E</m:t>
              </m:r>
              <m:d>
                <m:dPr>
                  <m:ctrlPr>
                    <w:rPr>
                      <w:rFonts w:ascii="Cambria Math" w:eastAsiaTheme="minorEastAsia" w:hAnsi="Cambria Math"/>
                      <w:i/>
                      <w:sz w:val="20"/>
                      <w:szCs w:val="20"/>
                    </w:rPr>
                  </m:ctrlPr>
                </m:dPr>
                <m:e>
                  <m:r>
                    <w:rPr>
                      <w:rFonts w:ascii="Cambria Math" w:eastAsiaTheme="minorEastAsia" w:hAnsi="Cambria Math"/>
                      <w:sz w:val="20"/>
                      <w:szCs w:val="20"/>
                    </w:rPr>
                    <m:t>n</m:t>
                  </m:r>
                </m:e>
              </m:d>
              <m:r>
                <w:rPr>
                  <w:rFonts w:ascii="Cambria Math" w:eastAsiaTheme="minorEastAsia" w:hAnsi="Cambria Math"/>
                  <w:sz w:val="20"/>
                  <w:szCs w:val="20"/>
                </w:rPr>
                <m:t>=5n+250</m:t>
              </m:r>
            </m:oMath>
            <w:r w:rsidRPr="00796292">
              <w:rPr>
                <w:rFonts w:eastAsiaTheme="minorEastAsia"/>
                <w:sz w:val="20"/>
                <w:szCs w:val="20"/>
              </w:rPr>
              <w:t xml:space="preserve">. Determine values for which </w:t>
            </w:r>
            <m:oMath>
              <m:r>
                <w:rPr>
                  <w:rFonts w:ascii="Cambria Math" w:eastAsiaTheme="minorEastAsia" w:hAnsi="Cambria Math"/>
                  <w:sz w:val="20"/>
                  <w:szCs w:val="20"/>
                </w:rPr>
                <m:t>I</m:t>
              </m:r>
              <m:d>
                <m:dPr>
                  <m:ctrlPr>
                    <w:rPr>
                      <w:rFonts w:ascii="Cambria Math" w:eastAsiaTheme="minorEastAsia" w:hAnsi="Cambria Math"/>
                      <w:i/>
                      <w:sz w:val="20"/>
                      <w:szCs w:val="20"/>
                    </w:rPr>
                  </m:ctrlPr>
                </m:dPr>
                <m:e>
                  <m:r>
                    <w:rPr>
                      <w:rFonts w:ascii="Cambria Math" w:eastAsiaTheme="minorEastAsia" w:hAnsi="Cambria Math"/>
                      <w:sz w:val="20"/>
                      <w:szCs w:val="20"/>
                    </w:rPr>
                    <m:t>n</m:t>
                  </m:r>
                </m:e>
              </m:d>
              <m:r>
                <w:rPr>
                  <w:rFonts w:ascii="Cambria Math" w:eastAsiaTheme="minorEastAsia" w:hAnsi="Cambria Math"/>
                  <w:sz w:val="20"/>
                  <w:szCs w:val="20"/>
                </w:rPr>
                <m:t>=E(n)</m:t>
              </m:r>
            </m:oMath>
            <w:r w:rsidRPr="00796292">
              <w:rPr>
                <w:rFonts w:eastAsiaTheme="minorEastAsia"/>
                <w:sz w:val="20"/>
                <w:szCs w:val="20"/>
              </w:rPr>
              <w:t xml:space="preserve"> and explain what the solution(s) reveal about the prospects of the pizza sale fundraiser.</w:t>
            </w:r>
          </w:p>
          <w:p w14:paraId="449E16A7" w14:textId="77777777" w:rsidR="008C2323" w:rsidRPr="00796292" w:rsidRDefault="008C2323" w:rsidP="008C2323">
            <w:pPr>
              <w:tabs>
                <w:tab w:val="left" w:pos="345"/>
              </w:tabs>
              <w:autoSpaceDE w:val="0"/>
              <w:autoSpaceDN w:val="0"/>
              <w:adjustRightInd w:val="0"/>
              <w:ind w:left="1065"/>
              <w:rPr>
                <w:rFonts w:eastAsiaTheme="minorEastAsia"/>
                <w:sz w:val="20"/>
                <w:szCs w:val="20"/>
              </w:rPr>
            </w:pPr>
          </w:p>
          <w:p w14:paraId="7FD7D54A" w14:textId="77777777" w:rsidR="008C2323" w:rsidRPr="00796292" w:rsidRDefault="008C2323" w:rsidP="008C2323">
            <w:pPr>
              <w:tabs>
                <w:tab w:val="left" w:pos="345"/>
              </w:tabs>
              <w:autoSpaceDE w:val="0"/>
              <w:autoSpaceDN w:val="0"/>
              <w:adjustRightInd w:val="0"/>
              <w:ind w:left="345"/>
              <w:rPr>
                <w:rFonts w:eastAsiaTheme="minorEastAsia"/>
                <w:sz w:val="20"/>
                <w:szCs w:val="20"/>
              </w:rPr>
            </w:pPr>
            <w:r w:rsidRPr="008C2323">
              <w:rPr>
                <w:rFonts w:eastAsiaTheme="minorEastAsia"/>
                <w:b/>
                <w:sz w:val="20"/>
                <w:szCs w:val="20"/>
              </w:rPr>
              <w:t>Example:</w:t>
            </w:r>
            <w:r w:rsidRPr="00796292">
              <w:rPr>
                <w:rFonts w:eastAsiaTheme="minorEastAsia"/>
                <w:sz w:val="20"/>
                <w:szCs w:val="20"/>
              </w:rPr>
              <w:t xml:space="preserve"> The FFA has $2400 in a fund to raise money for a new tractor. They are selling trees and have determined that the number of trees they can buy to sell depends on the price of the tree </w:t>
            </w:r>
            <w:r w:rsidRPr="00796292">
              <w:rPr>
                <w:rFonts w:eastAsiaTheme="minorEastAsia"/>
                <w:i/>
                <w:sz w:val="20"/>
                <w:szCs w:val="20"/>
              </w:rPr>
              <w:t>p</w:t>
            </w:r>
            <w:r w:rsidRPr="00796292">
              <w:rPr>
                <w:rFonts w:eastAsiaTheme="minorEastAsia"/>
                <w:sz w:val="20"/>
                <w:szCs w:val="20"/>
              </w:rPr>
              <w:t xml:space="preserve">, according to the </w:t>
            </w:r>
            <w:proofErr w:type="gramStart"/>
            <w:r w:rsidRPr="00796292">
              <w:rPr>
                <w:rFonts w:eastAsiaTheme="minorEastAsia"/>
                <w:sz w:val="20"/>
                <w:szCs w:val="20"/>
              </w:rPr>
              <w:t xml:space="preserve">function </w:t>
            </w:r>
            <w:proofErr w:type="gramEnd"/>
            <m:oMath>
              <m:r>
                <w:rPr>
                  <w:rFonts w:ascii="Cambria Math" w:eastAsiaTheme="minorEastAsia" w:hAnsi="Cambria Math"/>
                  <w:sz w:val="20"/>
                  <w:szCs w:val="20"/>
                </w:rPr>
                <m:t>n</m:t>
              </m:r>
              <m:d>
                <m:dPr>
                  <m:ctrlPr>
                    <w:rPr>
                      <w:rFonts w:ascii="Cambria Math" w:eastAsiaTheme="minorEastAsia" w:hAnsi="Cambria Math"/>
                      <w:i/>
                      <w:sz w:val="20"/>
                      <w:szCs w:val="20"/>
                    </w:rPr>
                  </m:ctrlPr>
                </m:dPr>
                <m:e>
                  <m:r>
                    <w:rPr>
                      <w:rFonts w:ascii="Cambria Math" w:eastAsiaTheme="minorEastAsia" w:hAnsi="Cambria Math"/>
                      <w:sz w:val="20"/>
                      <w:szCs w:val="20"/>
                    </w:rPr>
                    <m:t>p</m:t>
                  </m:r>
                </m:e>
              </m:d>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2400</m:t>
                  </m:r>
                </m:num>
                <m:den>
                  <m:r>
                    <w:rPr>
                      <w:rFonts w:ascii="Cambria Math" w:eastAsiaTheme="minorEastAsia" w:hAnsi="Cambria Math"/>
                      <w:sz w:val="20"/>
                      <w:szCs w:val="20"/>
                    </w:rPr>
                    <m:t>p</m:t>
                  </m:r>
                </m:den>
              </m:f>
            </m:oMath>
            <w:r w:rsidRPr="00796292">
              <w:rPr>
                <w:rFonts w:eastAsiaTheme="minorEastAsia"/>
                <w:sz w:val="20"/>
                <w:szCs w:val="20"/>
              </w:rPr>
              <w:t xml:space="preserve">. Also, after allowing for profit, the number of trees that customers will purchase depends on the price which the group purchased the trees with </w:t>
            </w:r>
            <w:proofErr w:type="gramStart"/>
            <w:r w:rsidRPr="00796292">
              <w:rPr>
                <w:rFonts w:eastAsiaTheme="minorEastAsia"/>
                <w:sz w:val="20"/>
                <w:szCs w:val="20"/>
              </w:rPr>
              <w:t xml:space="preserve">function </w:t>
            </w:r>
            <w:proofErr w:type="gramEnd"/>
            <m:oMath>
              <m:r>
                <w:rPr>
                  <w:rFonts w:ascii="Cambria Math" w:eastAsiaTheme="minorEastAsia" w:hAnsi="Cambria Math"/>
                  <w:sz w:val="20"/>
                  <w:szCs w:val="20"/>
                </w:rPr>
                <m:t>c</m:t>
              </m:r>
              <m:d>
                <m:dPr>
                  <m:ctrlPr>
                    <w:rPr>
                      <w:rFonts w:ascii="Cambria Math" w:eastAsiaTheme="minorEastAsia" w:hAnsi="Cambria Math"/>
                      <w:i/>
                      <w:sz w:val="20"/>
                      <w:szCs w:val="20"/>
                    </w:rPr>
                  </m:ctrlPr>
                </m:dPr>
                <m:e>
                  <m:r>
                    <w:rPr>
                      <w:rFonts w:ascii="Cambria Math" w:eastAsiaTheme="minorEastAsia" w:hAnsi="Cambria Math"/>
                      <w:sz w:val="20"/>
                      <w:szCs w:val="20"/>
                    </w:rPr>
                    <m:t>p</m:t>
                  </m:r>
                </m:e>
              </m:d>
              <m:r>
                <w:rPr>
                  <w:rFonts w:ascii="Cambria Math" w:eastAsiaTheme="minorEastAsia" w:hAnsi="Cambria Math"/>
                  <w:sz w:val="20"/>
                  <w:szCs w:val="20"/>
                </w:rPr>
                <m:t>=300-6p</m:t>
              </m:r>
            </m:oMath>
            <w:r w:rsidRPr="00796292">
              <w:rPr>
                <w:rFonts w:eastAsiaTheme="minorEastAsia"/>
                <w:sz w:val="20"/>
                <w:szCs w:val="20"/>
              </w:rPr>
              <w:t xml:space="preserve">. For what price per tree will the number of trees that can be </w:t>
            </w:r>
            <w:r>
              <w:rPr>
                <w:rFonts w:eastAsiaTheme="minorEastAsia"/>
                <w:sz w:val="20"/>
                <w:szCs w:val="20"/>
              </w:rPr>
              <w:t>equal</w:t>
            </w:r>
            <w:r w:rsidRPr="00796292">
              <w:rPr>
                <w:rFonts w:eastAsiaTheme="minorEastAsia"/>
                <w:sz w:val="20"/>
                <w:szCs w:val="20"/>
              </w:rPr>
              <w:t xml:space="preserve"> the number of trees that will be sold?</w:t>
            </w:r>
          </w:p>
          <w:p w14:paraId="161E62CF" w14:textId="77777777" w:rsidR="008C2323" w:rsidRPr="00796292" w:rsidRDefault="008C2323" w:rsidP="008C2323">
            <w:pPr>
              <w:tabs>
                <w:tab w:val="left" w:pos="345"/>
              </w:tabs>
              <w:autoSpaceDE w:val="0"/>
              <w:autoSpaceDN w:val="0"/>
              <w:adjustRightInd w:val="0"/>
              <w:ind w:left="1065"/>
              <w:rPr>
                <w:rFonts w:eastAsiaTheme="minorEastAsia"/>
                <w:sz w:val="20"/>
                <w:szCs w:val="20"/>
              </w:rPr>
            </w:pPr>
          </w:p>
          <w:p w14:paraId="21BFC4F9" w14:textId="75760068" w:rsidR="00467DD3" w:rsidRPr="00264BAE" w:rsidRDefault="008C2323" w:rsidP="00264BAE">
            <w:pPr>
              <w:tabs>
                <w:tab w:val="left" w:pos="345"/>
              </w:tabs>
              <w:ind w:left="345"/>
              <w:rPr>
                <w:rFonts w:eastAsiaTheme="minorEastAsia"/>
                <w:sz w:val="20"/>
                <w:szCs w:val="20"/>
              </w:rPr>
            </w:pPr>
            <w:r w:rsidRPr="008C2323">
              <w:rPr>
                <w:rFonts w:eastAsiaTheme="minorEastAsia"/>
                <w:b/>
                <w:sz w:val="20"/>
                <w:szCs w:val="20"/>
              </w:rPr>
              <w:lastRenderedPageBreak/>
              <w:t>Example:</w:t>
            </w:r>
            <w:r w:rsidRPr="00796292">
              <w:rPr>
                <w:rFonts w:eastAsiaTheme="minorEastAsia"/>
                <w:sz w:val="20"/>
                <w:szCs w:val="20"/>
              </w:rPr>
              <w:t xml:space="preserve"> </w:t>
            </w:r>
            <w:r>
              <w:rPr>
                <w:rFonts w:eastAsiaTheme="minorEastAsia"/>
                <w:sz w:val="20"/>
                <w:szCs w:val="20"/>
              </w:rPr>
              <w:t xml:space="preserve">Susan is designing wall paper that is made of several different sized squares. She is using a drawing tool for the square where she can adjust the area and the computer program automatically adjusts the side length by using the </w:t>
            </w:r>
            <w:proofErr w:type="gramStart"/>
            <w:r>
              <w:rPr>
                <w:rFonts w:eastAsiaTheme="minorEastAsia"/>
                <w:sz w:val="20"/>
                <w:szCs w:val="20"/>
              </w:rPr>
              <w:t xml:space="preserve">formula </w:t>
            </w:r>
            <w:proofErr w:type="gramEnd"/>
            <m:oMath>
              <m:r>
                <w:rPr>
                  <w:rFonts w:ascii="Cambria Math" w:eastAsiaTheme="minorEastAsia" w:hAnsi="Cambria Math"/>
                  <w:sz w:val="20"/>
                  <w:szCs w:val="20"/>
                </w:rPr>
                <m:t>s=</m:t>
              </m:r>
              <m:rad>
                <m:radPr>
                  <m:degHide m:val="1"/>
                  <m:ctrlPr>
                    <w:rPr>
                      <w:rFonts w:ascii="Cambria Math" w:eastAsiaTheme="minorEastAsia" w:hAnsi="Cambria Math"/>
                      <w:i/>
                      <w:sz w:val="20"/>
                      <w:szCs w:val="20"/>
                    </w:rPr>
                  </m:ctrlPr>
                </m:radPr>
                <m:deg/>
                <m:e>
                  <m:r>
                    <w:rPr>
                      <w:rFonts w:ascii="Cambria Math" w:eastAsiaTheme="minorEastAsia" w:hAnsi="Cambria Math"/>
                      <w:sz w:val="20"/>
                      <w:szCs w:val="20"/>
                    </w:rPr>
                    <m:t>A</m:t>
                  </m:r>
                </m:e>
              </m:rad>
            </m:oMath>
            <w:r>
              <w:rPr>
                <w:rFonts w:eastAsiaTheme="minorEastAsia"/>
                <w:sz w:val="20"/>
                <w:szCs w:val="20"/>
              </w:rPr>
              <w:t>. The perimeter o</w:t>
            </w:r>
            <w:proofErr w:type="spellStart"/>
            <w:r>
              <w:rPr>
                <w:rFonts w:eastAsiaTheme="minorEastAsia"/>
                <w:sz w:val="20"/>
                <w:szCs w:val="20"/>
              </w:rPr>
              <w:t>f</w:t>
            </w:r>
            <w:proofErr w:type="spellEnd"/>
            <w:r>
              <w:rPr>
                <w:rFonts w:eastAsiaTheme="minorEastAsia"/>
                <w:sz w:val="20"/>
                <w:szCs w:val="20"/>
              </w:rPr>
              <w:t xml:space="preserve"> the square can also be inputted into the computer so that the computer will automatically adjust the side length with the </w:t>
            </w:r>
            <w:proofErr w:type="gramStart"/>
            <w:r>
              <w:rPr>
                <w:rFonts w:eastAsiaTheme="minorEastAsia"/>
                <w:sz w:val="20"/>
                <w:szCs w:val="20"/>
              </w:rPr>
              <w:t xml:space="preserve">formula </w:t>
            </w:r>
            <w:proofErr w:type="gramEnd"/>
            <m:oMath>
              <m:r>
                <w:rPr>
                  <w:rFonts w:ascii="Cambria Math" w:eastAsiaTheme="minorEastAsia" w:hAnsi="Cambria Math"/>
                  <w:sz w:val="20"/>
                  <w:szCs w:val="20"/>
                </w:rPr>
                <m:t>s=</m:t>
              </m:r>
              <m:f>
                <m:fPr>
                  <m:ctrlPr>
                    <w:rPr>
                      <w:rFonts w:ascii="Cambria Math" w:eastAsiaTheme="minorEastAsia" w:hAnsi="Cambria Math"/>
                      <w:i/>
                      <w:sz w:val="20"/>
                      <w:szCs w:val="20"/>
                    </w:rPr>
                  </m:ctrlPr>
                </m:fPr>
                <m:num>
                  <m:r>
                    <w:rPr>
                      <w:rFonts w:ascii="Cambria Math" w:eastAsiaTheme="minorEastAsia" w:hAnsi="Cambria Math"/>
                      <w:sz w:val="20"/>
                      <w:szCs w:val="20"/>
                    </w:rPr>
                    <m:t>P</m:t>
                  </m:r>
                </m:num>
                <m:den>
                  <m:r>
                    <w:rPr>
                      <w:rFonts w:ascii="Cambria Math" w:eastAsiaTheme="minorEastAsia" w:hAnsi="Cambria Math"/>
                      <w:sz w:val="20"/>
                      <w:szCs w:val="20"/>
                    </w:rPr>
                    <m:t>4</m:t>
                  </m:r>
                </m:den>
              </m:f>
            </m:oMath>
            <w:r>
              <w:rPr>
                <w:rFonts w:eastAsiaTheme="minorEastAsia"/>
                <w:sz w:val="20"/>
                <w:szCs w:val="20"/>
              </w:rPr>
              <w:t>. Susan wants to see what the design would look like if the perimeter and area of one of the squares was the same. Create a system of equations that Susan could solve so that she knows what to input into the computer to see her design. What is the side length that produces the same area and perimeter?</w:t>
            </w:r>
          </w:p>
        </w:tc>
      </w:tr>
    </w:tbl>
    <w:p w14:paraId="3B9934E3" w14:textId="77777777" w:rsidR="00467DD3" w:rsidRDefault="00467DD3" w:rsidP="00467DD3">
      <w:pPr>
        <w:widowControl w:val="0"/>
        <w:rPr>
          <w:rFonts w:eastAsia="Times New Roman"/>
          <w:sz w:val="20"/>
          <w:szCs w:val="20"/>
        </w:rPr>
      </w:pPr>
    </w:p>
    <w:tbl>
      <w:tblPr>
        <w:tblStyle w:val="TableGrid"/>
        <w:tblW w:w="14416" w:type="dxa"/>
        <w:tblLook w:val="04A0" w:firstRow="1" w:lastRow="0" w:firstColumn="1" w:lastColumn="0" w:noHBand="0" w:noVBand="1"/>
      </w:tblPr>
      <w:tblGrid>
        <w:gridCol w:w="7208"/>
        <w:gridCol w:w="7208"/>
      </w:tblGrid>
      <w:tr w:rsidR="00467DD3" w14:paraId="243C6AF0" w14:textId="77777777" w:rsidTr="00E2182E">
        <w:trPr>
          <w:trHeight w:val="201"/>
        </w:trPr>
        <w:tc>
          <w:tcPr>
            <w:tcW w:w="14416" w:type="dxa"/>
            <w:gridSpan w:val="2"/>
            <w:tcBorders>
              <w:bottom w:val="nil"/>
            </w:tcBorders>
            <w:shd w:val="clear" w:color="auto" w:fill="7030A0"/>
          </w:tcPr>
          <w:p w14:paraId="7F8ECC31" w14:textId="77777777" w:rsidR="00467DD3" w:rsidRPr="005D7CDC" w:rsidRDefault="00467DD3" w:rsidP="00E2182E">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t>Instructional Resources</w:t>
            </w:r>
          </w:p>
        </w:tc>
      </w:tr>
      <w:tr w:rsidR="00467DD3" w14:paraId="3C4A32DE" w14:textId="77777777" w:rsidTr="00E2182E">
        <w:trPr>
          <w:trHeight w:val="288"/>
        </w:trPr>
        <w:tc>
          <w:tcPr>
            <w:tcW w:w="7208" w:type="dxa"/>
            <w:tcBorders>
              <w:top w:val="nil"/>
              <w:bottom w:val="nil"/>
            </w:tcBorders>
            <w:shd w:val="clear" w:color="auto" w:fill="DFD3F3"/>
          </w:tcPr>
          <w:p w14:paraId="3CDF4BD5" w14:textId="77777777" w:rsidR="00467DD3" w:rsidRPr="005D7CDC" w:rsidRDefault="00467DD3" w:rsidP="00E2182E">
            <w:pPr>
              <w:widowControl w:val="0"/>
              <w:rPr>
                <w:rFonts w:eastAsia="Times New Roman"/>
                <w:b/>
                <w:color w:val="FFFFFF" w:themeColor="background1"/>
                <w:sz w:val="20"/>
                <w:szCs w:val="20"/>
              </w:rPr>
            </w:pPr>
            <w:r w:rsidRPr="00A62728">
              <w:rPr>
                <w:rFonts w:eastAsia="Times New Roman"/>
                <w:b/>
                <w:sz w:val="20"/>
                <w:szCs w:val="20"/>
              </w:rPr>
              <w:t>Tasks</w:t>
            </w:r>
          </w:p>
        </w:tc>
        <w:tc>
          <w:tcPr>
            <w:tcW w:w="7208" w:type="dxa"/>
            <w:tcBorders>
              <w:top w:val="nil"/>
              <w:bottom w:val="nil"/>
            </w:tcBorders>
            <w:shd w:val="clear" w:color="auto" w:fill="DFD3F3"/>
          </w:tcPr>
          <w:p w14:paraId="5D6D11A1" w14:textId="77777777" w:rsidR="00467DD3" w:rsidRPr="005D7CDC" w:rsidRDefault="00467DD3" w:rsidP="00E2182E">
            <w:pPr>
              <w:widowControl w:val="0"/>
              <w:rPr>
                <w:rFonts w:eastAsia="Times New Roman"/>
                <w:b/>
                <w:color w:val="FFFFFF" w:themeColor="background1"/>
                <w:sz w:val="20"/>
                <w:szCs w:val="20"/>
              </w:rPr>
            </w:pPr>
            <w:r>
              <w:rPr>
                <w:rFonts w:eastAsia="Times New Roman"/>
                <w:b/>
                <w:sz w:val="20"/>
                <w:szCs w:val="20"/>
              </w:rPr>
              <w:t>Additional Resources</w:t>
            </w:r>
          </w:p>
        </w:tc>
      </w:tr>
      <w:tr w:rsidR="00467DD3" w14:paraId="1FF2C51B" w14:textId="77777777" w:rsidTr="00E2182E">
        <w:trPr>
          <w:trHeight w:val="80"/>
        </w:trPr>
        <w:tc>
          <w:tcPr>
            <w:tcW w:w="7208" w:type="dxa"/>
            <w:tcBorders>
              <w:top w:val="nil"/>
            </w:tcBorders>
            <w:shd w:val="clear" w:color="auto" w:fill="auto"/>
          </w:tcPr>
          <w:p w14:paraId="058E3F46" w14:textId="77777777" w:rsidR="00467DD3" w:rsidRDefault="00467DD3" w:rsidP="00E2182E">
            <w:pPr>
              <w:widowControl w:val="0"/>
              <w:spacing w:before="120"/>
              <w:rPr>
                <w:rFonts w:eastAsia="Times New Roman"/>
                <w:sz w:val="20"/>
                <w:szCs w:val="20"/>
              </w:rPr>
            </w:pPr>
          </w:p>
        </w:tc>
        <w:tc>
          <w:tcPr>
            <w:tcW w:w="7208" w:type="dxa"/>
            <w:tcBorders>
              <w:top w:val="nil"/>
            </w:tcBorders>
            <w:shd w:val="clear" w:color="auto" w:fill="auto"/>
          </w:tcPr>
          <w:p w14:paraId="3D1E24FD" w14:textId="77777777" w:rsidR="00467DD3" w:rsidRDefault="00467DD3" w:rsidP="00E2182E">
            <w:pPr>
              <w:widowControl w:val="0"/>
              <w:spacing w:before="120"/>
              <w:rPr>
                <w:rFonts w:eastAsia="Times New Roman"/>
                <w:sz w:val="20"/>
                <w:szCs w:val="20"/>
              </w:rPr>
            </w:pPr>
          </w:p>
          <w:p w14:paraId="487DDF77" w14:textId="77777777" w:rsidR="00467DD3" w:rsidRDefault="00467DD3" w:rsidP="00E2182E">
            <w:pPr>
              <w:widowControl w:val="0"/>
              <w:spacing w:before="120"/>
              <w:rPr>
                <w:rFonts w:eastAsia="Times New Roman"/>
                <w:sz w:val="20"/>
                <w:szCs w:val="20"/>
              </w:rPr>
            </w:pPr>
          </w:p>
        </w:tc>
      </w:tr>
    </w:tbl>
    <w:p w14:paraId="3F804D5D" w14:textId="24995474" w:rsidR="00467DD3" w:rsidRDefault="00274AAF" w:rsidP="00274AAF">
      <w:pPr>
        <w:jc w:val="right"/>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1CD01982" w14:textId="17BFED6B" w:rsidR="00204E83" w:rsidRDefault="00204E83">
      <w:pPr>
        <w:rPr>
          <w:rFonts w:eastAsia="Times New Roman"/>
          <w:sz w:val="20"/>
          <w:szCs w:val="20"/>
        </w:rPr>
      </w:pPr>
      <w:r>
        <w:rPr>
          <w:rFonts w:eastAsia="Times New Roman"/>
          <w:sz w:val="20"/>
          <w:szCs w:val="20"/>
        </w:rPr>
        <w:br w:type="page"/>
      </w:r>
    </w:p>
    <w:p w14:paraId="1B605943" w14:textId="77777777" w:rsidR="00204E83" w:rsidRPr="00467DD3" w:rsidRDefault="00204E83" w:rsidP="003B3783">
      <w:pPr>
        <w:pStyle w:val="TableParagraph"/>
        <w:spacing w:line="228" w:lineRule="exact"/>
        <w:ind w:left="1"/>
        <w:jc w:val="center"/>
        <w:outlineLvl w:val="0"/>
        <w:rPr>
          <w:rFonts w:ascii="Times New Roman" w:eastAsia="Times New Roman" w:hAnsi="Times New Roman" w:cs="Times New Roman"/>
        </w:rPr>
      </w:pPr>
      <w:r w:rsidRPr="00467DD3">
        <w:rPr>
          <w:rFonts w:ascii="Times New Roman" w:eastAsia="Times New Roman" w:hAnsi="Times New Roman" w:cs="Times New Roman"/>
          <w:b/>
        </w:rPr>
        <w:lastRenderedPageBreak/>
        <w:t xml:space="preserve">Algebra – </w:t>
      </w:r>
      <w:r w:rsidRPr="00467DD3">
        <w:rPr>
          <w:rFonts w:ascii="Times New Roman"/>
          <w:b/>
          <w:spacing w:val="-1"/>
        </w:rPr>
        <w:t>Creating</w:t>
      </w:r>
      <w:r w:rsidRPr="00467DD3">
        <w:rPr>
          <w:rFonts w:ascii="Times New Roman"/>
          <w:b/>
          <w:spacing w:val="1"/>
        </w:rPr>
        <w:t xml:space="preserve"> </w:t>
      </w:r>
      <w:r w:rsidRPr="00467DD3">
        <w:rPr>
          <w:rFonts w:ascii="Times New Roman"/>
          <w:b/>
          <w:spacing w:val="-1"/>
        </w:rPr>
        <w:t>Equations</w:t>
      </w:r>
    </w:p>
    <w:p w14:paraId="5F51A1CF" w14:textId="77777777" w:rsidR="00204E83" w:rsidRPr="00A23869" w:rsidRDefault="00204E83" w:rsidP="00204E83"/>
    <w:p w14:paraId="4B5B225D" w14:textId="77777777" w:rsidR="00030A7A" w:rsidRPr="000A424F" w:rsidRDefault="00902F94" w:rsidP="003B3783">
      <w:pPr>
        <w:jc w:val="center"/>
        <w:outlineLvl w:val="0"/>
      </w:pPr>
      <w:bookmarkStart w:id="13" w:name="aced4"/>
      <w:bookmarkEnd w:id="13"/>
      <w:r>
        <w:rPr>
          <w:rFonts w:eastAsia="Times New Roman"/>
          <w:b/>
        </w:rPr>
        <w:t>Algebra</w:t>
      </w:r>
      <w:r w:rsidRPr="00940A1F">
        <w:rPr>
          <w:rFonts w:eastAsia="Times New Roman"/>
          <w:b/>
        </w:rPr>
        <w:t xml:space="preserve"> – </w:t>
      </w:r>
      <w:r w:rsidR="00030A7A" w:rsidRPr="00030A7A">
        <w:rPr>
          <w:rFonts w:eastAsia="Times New Roman"/>
          <w:b/>
        </w:rPr>
        <w:t>Reasoning with Equations and Inequalities</w:t>
      </w:r>
    </w:p>
    <w:p w14:paraId="00CB8D7F" w14:textId="4161432E" w:rsidR="00902F94" w:rsidRPr="00940A1F" w:rsidRDefault="00902F94" w:rsidP="00902F94">
      <w:pPr>
        <w:jc w:val="center"/>
        <w:rPr>
          <w:rFonts w:eastAsia="Times New Roman"/>
          <w:b/>
        </w:rPr>
      </w:pPr>
    </w:p>
    <w:p w14:paraId="1BFFF48A" w14:textId="77777777" w:rsidR="00902F94" w:rsidRPr="00A23869" w:rsidRDefault="00902F94" w:rsidP="00902F9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B152EF" w14:paraId="6D4026C0" w14:textId="77777777" w:rsidTr="00902F94">
        <w:tc>
          <w:tcPr>
            <w:tcW w:w="14390" w:type="dxa"/>
          </w:tcPr>
          <w:p w14:paraId="45551CD6" w14:textId="2158A774" w:rsidR="00B152EF" w:rsidRPr="00B152EF" w:rsidRDefault="00E921F3" w:rsidP="00902F94">
            <w:pPr>
              <w:rPr>
                <w:b/>
              </w:rPr>
            </w:pPr>
            <w:bookmarkStart w:id="14" w:name="arei1"/>
            <w:bookmarkEnd w:id="14"/>
            <w:r>
              <w:rPr>
                <w:rFonts w:eastAsia="Times New Roman"/>
                <w:b/>
              </w:rPr>
              <w:t>NC.M2</w:t>
            </w:r>
            <w:r w:rsidR="00B152EF" w:rsidRPr="00B152EF">
              <w:rPr>
                <w:rFonts w:eastAsia="Times New Roman"/>
                <w:b/>
              </w:rPr>
              <w:t>.A-REI.1</w:t>
            </w:r>
          </w:p>
        </w:tc>
      </w:tr>
      <w:tr w:rsidR="00902F94" w14:paraId="2A6C64F0" w14:textId="77777777" w:rsidTr="00902F94">
        <w:tc>
          <w:tcPr>
            <w:tcW w:w="14390" w:type="dxa"/>
          </w:tcPr>
          <w:p w14:paraId="511B9693" w14:textId="6F122A5E" w:rsidR="00902F94" w:rsidRPr="00B152EF" w:rsidRDefault="00B152EF" w:rsidP="00902F94">
            <w:pPr>
              <w:rPr>
                <w:b/>
                <w:i/>
              </w:rPr>
            </w:pPr>
            <w:r w:rsidRPr="00B152EF">
              <w:rPr>
                <w:rFonts w:eastAsia="Times New Roman"/>
                <w:b/>
                <w:i/>
              </w:rPr>
              <w:t>Understand solving equations as a process of reasoning and explain the reasoning.</w:t>
            </w:r>
          </w:p>
        </w:tc>
      </w:tr>
      <w:tr w:rsidR="00AE6774" w14:paraId="29658A3F" w14:textId="77777777" w:rsidTr="00902F94">
        <w:tc>
          <w:tcPr>
            <w:tcW w:w="14390" w:type="dxa"/>
          </w:tcPr>
          <w:p w14:paraId="1B69155E" w14:textId="2EC08752" w:rsidR="00AE6774" w:rsidRPr="00B152EF" w:rsidRDefault="00AE6774" w:rsidP="00AE6774">
            <w:pPr>
              <w:rPr>
                <w:rFonts w:eastAsia="Times New Roman"/>
              </w:rPr>
            </w:pPr>
            <w:r w:rsidRPr="00D746E0">
              <w:rPr>
                <w:rFonts w:eastAsia="Times New Roman"/>
                <w:color w:val="000000"/>
              </w:rPr>
              <w:t xml:space="preserve">Justify a chosen solution method and each step of the solving process for quadratic, square root and inverse variation equations using mathematical reasoning. </w:t>
            </w:r>
          </w:p>
        </w:tc>
      </w:tr>
    </w:tbl>
    <w:p w14:paraId="37755739" w14:textId="77777777" w:rsidR="00902F94" w:rsidRPr="006034A0" w:rsidRDefault="00902F94" w:rsidP="00902F94">
      <w:pPr>
        <w:rPr>
          <w:rFonts w:eastAsia="Times New Roman"/>
          <w:sz w:val="20"/>
          <w:szCs w:val="20"/>
        </w:rPr>
      </w:pPr>
    </w:p>
    <w:tbl>
      <w:tblPr>
        <w:tblStyle w:val="TableGrid"/>
        <w:tblW w:w="14400" w:type="dxa"/>
        <w:tblLook w:val="04A0" w:firstRow="1" w:lastRow="0" w:firstColumn="1" w:lastColumn="0" w:noHBand="0" w:noVBand="1"/>
      </w:tblPr>
      <w:tblGrid>
        <w:gridCol w:w="7039"/>
        <w:gridCol w:w="222"/>
        <w:gridCol w:w="7139"/>
      </w:tblGrid>
      <w:tr w:rsidR="00902F94" w14:paraId="1BDF75A6" w14:textId="77777777" w:rsidTr="00902F94">
        <w:trPr>
          <w:trHeight w:val="278"/>
        </w:trPr>
        <w:tc>
          <w:tcPr>
            <w:tcW w:w="7099" w:type="dxa"/>
            <w:tcBorders>
              <w:top w:val="nil"/>
              <w:bottom w:val="nil"/>
              <w:right w:val="single" w:sz="4" w:space="0" w:color="auto"/>
            </w:tcBorders>
            <w:shd w:val="clear" w:color="auto" w:fill="C00000"/>
          </w:tcPr>
          <w:p w14:paraId="2B9FF25C" w14:textId="77777777" w:rsidR="00902F94" w:rsidRPr="005254A5" w:rsidRDefault="00902F94" w:rsidP="00902F94">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144" w:type="dxa"/>
            <w:tcBorders>
              <w:top w:val="nil"/>
              <w:left w:val="single" w:sz="4" w:space="0" w:color="auto"/>
              <w:bottom w:val="nil"/>
              <w:right w:val="single" w:sz="4" w:space="0" w:color="auto"/>
            </w:tcBorders>
            <w:shd w:val="clear" w:color="auto" w:fill="FFFFFF" w:themeFill="background1"/>
          </w:tcPr>
          <w:p w14:paraId="3221864B" w14:textId="77777777" w:rsidR="00902F94" w:rsidRPr="005254A5" w:rsidRDefault="00902F94" w:rsidP="00902F94">
            <w:pPr>
              <w:widowControl w:val="0"/>
              <w:rPr>
                <w:rFonts w:eastAsia="Times New Roman"/>
                <w:b/>
                <w:color w:val="FFFFFF" w:themeColor="background1"/>
                <w:sz w:val="20"/>
                <w:szCs w:val="20"/>
              </w:rPr>
            </w:pPr>
          </w:p>
        </w:tc>
        <w:tc>
          <w:tcPr>
            <w:tcW w:w="7201" w:type="dxa"/>
            <w:tcBorders>
              <w:top w:val="single" w:sz="4" w:space="0" w:color="auto"/>
              <w:left w:val="single" w:sz="4" w:space="0" w:color="auto"/>
              <w:bottom w:val="nil"/>
              <w:right w:val="single" w:sz="4" w:space="0" w:color="auto"/>
            </w:tcBorders>
            <w:shd w:val="clear" w:color="auto" w:fill="0070C0"/>
          </w:tcPr>
          <w:p w14:paraId="4B29C10A" w14:textId="77777777" w:rsidR="00902F94" w:rsidRDefault="00902F94" w:rsidP="00902F94">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902F94" w14:paraId="6525756C" w14:textId="77777777" w:rsidTr="00902F94">
        <w:trPr>
          <w:trHeight w:val="278"/>
        </w:trPr>
        <w:tc>
          <w:tcPr>
            <w:tcW w:w="7099" w:type="dxa"/>
            <w:tcBorders>
              <w:top w:val="nil"/>
              <w:bottom w:val="nil"/>
              <w:right w:val="single" w:sz="4" w:space="0" w:color="auto"/>
            </w:tcBorders>
            <w:shd w:val="clear" w:color="auto" w:fill="F2CCCB"/>
          </w:tcPr>
          <w:p w14:paraId="66B1330D" w14:textId="77777777" w:rsidR="00902F94" w:rsidRPr="005254A5" w:rsidRDefault="00902F94" w:rsidP="00902F94">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144" w:type="dxa"/>
            <w:tcBorders>
              <w:top w:val="nil"/>
              <w:left w:val="single" w:sz="4" w:space="0" w:color="auto"/>
              <w:bottom w:val="nil"/>
              <w:right w:val="single" w:sz="4" w:space="0" w:color="auto"/>
            </w:tcBorders>
            <w:shd w:val="clear" w:color="auto" w:fill="FFFFFF" w:themeFill="background1"/>
          </w:tcPr>
          <w:p w14:paraId="37005A15" w14:textId="77777777" w:rsidR="00902F94" w:rsidRPr="005254A5" w:rsidRDefault="00902F94" w:rsidP="00902F94">
            <w:pPr>
              <w:widowControl w:val="0"/>
              <w:rPr>
                <w:rFonts w:eastAsia="Times New Roman"/>
                <w:b/>
                <w:color w:val="FFFFFF" w:themeColor="background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238CA1BC" w14:textId="77777777" w:rsidR="00902F94" w:rsidRPr="005254A5" w:rsidRDefault="00902F94" w:rsidP="00902F94">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902F94" w14:paraId="51143C87" w14:textId="77777777" w:rsidTr="00902F94">
        <w:trPr>
          <w:trHeight w:val="836"/>
        </w:trPr>
        <w:tc>
          <w:tcPr>
            <w:tcW w:w="7099" w:type="dxa"/>
            <w:tcBorders>
              <w:top w:val="nil"/>
              <w:bottom w:val="nil"/>
              <w:right w:val="single" w:sz="4" w:space="0" w:color="auto"/>
            </w:tcBorders>
            <w:shd w:val="clear" w:color="auto" w:fill="auto"/>
          </w:tcPr>
          <w:p w14:paraId="018E9788" w14:textId="7E4BD741" w:rsidR="00781FC0" w:rsidRDefault="00781FC0" w:rsidP="007F38F0">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Justify a solving method and each step in the process (NC.M1.A-REI.1)</w:t>
            </w:r>
          </w:p>
          <w:p w14:paraId="31BFF476" w14:textId="77777777" w:rsidR="00264BAE" w:rsidRDefault="00264BAE" w:rsidP="007F38F0">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Explain how expressions with rational exponents can be rewritten as radical expressions (NC.M2.N-RN.1)</w:t>
            </w:r>
          </w:p>
          <w:p w14:paraId="69169F0D" w14:textId="7D6FB65A" w:rsidR="00902F94" w:rsidRDefault="00264BAE" w:rsidP="007F38F0">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Use equivalent expressions to explain the process of completing the square (NC.M2.F-IF.8)</w:t>
            </w:r>
          </w:p>
        </w:tc>
        <w:tc>
          <w:tcPr>
            <w:tcW w:w="144" w:type="dxa"/>
            <w:tcBorders>
              <w:top w:val="nil"/>
              <w:left w:val="single" w:sz="4" w:space="0" w:color="auto"/>
              <w:bottom w:val="nil"/>
              <w:right w:val="single" w:sz="4" w:space="0" w:color="auto"/>
            </w:tcBorders>
            <w:shd w:val="clear" w:color="auto" w:fill="FFFFFF" w:themeFill="background1"/>
          </w:tcPr>
          <w:p w14:paraId="23E0A85D" w14:textId="77777777" w:rsidR="00902F94" w:rsidRDefault="00902F94" w:rsidP="00902F94">
            <w:pPr>
              <w:widowControl w:val="0"/>
              <w:rPr>
                <w:rFonts w:eastAsia="Times New Roman"/>
                <w:sz w:val="20"/>
                <w:szCs w:val="20"/>
              </w:rPr>
            </w:pPr>
          </w:p>
        </w:tc>
        <w:tc>
          <w:tcPr>
            <w:tcW w:w="7201" w:type="dxa"/>
            <w:tcBorders>
              <w:top w:val="nil"/>
              <w:left w:val="single" w:sz="4" w:space="0" w:color="auto"/>
              <w:bottom w:val="nil"/>
              <w:right w:val="single" w:sz="4" w:space="0" w:color="auto"/>
            </w:tcBorders>
            <w:shd w:val="clear" w:color="auto" w:fill="auto"/>
          </w:tcPr>
          <w:p w14:paraId="7CA7CE2D" w14:textId="77777777" w:rsidR="00902F94" w:rsidRPr="00940A1F" w:rsidRDefault="00902F94" w:rsidP="00902F94">
            <w:pPr>
              <w:widowControl w:val="0"/>
              <w:rPr>
                <w:rFonts w:eastAsia="Times New Roman"/>
                <w:i/>
                <w:sz w:val="20"/>
                <w:szCs w:val="20"/>
              </w:rPr>
            </w:pPr>
            <w:r w:rsidRPr="00940A1F">
              <w:rPr>
                <w:rFonts w:eastAsia="Times New Roman"/>
                <w:i/>
                <w:sz w:val="20"/>
                <w:szCs w:val="20"/>
              </w:rPr>
              <w:t>Generally, all SMPs can be applied in every standard. The following SMPs can be highlighted for this standard.</w:t>
            </w:r>
          </w:p>
          <w:p w14:paraId="4C9D7EBF" w14:textId="77777777" w:rsidR="00902F94" w:rsidRPr="009D22B6" w:rsidRDefault="00902F94" w:rsidP="00902F94">
            <w:pPr>
              <w:widowControl w:val="0"/>
              <w:rPr>
                <w:rFonts w:eastAsia="Times New Roman"/>
                <w:sz w:val="20"/>
                <w:szCs w:val="20"/>
              </w:rPr>
            </w:pPr>
          </w:p>
        </w:tc>
      </w:tr>
      <w:tr w:rsidR="00902F94" w14:paraId="7CEDF9C3" w14:textId="77777777" w:rsidTr="00902F94">
        <w:trPr>
          <w:trHeight w:val="278"/>
        </w:trPr>
        <w:tc>
          <w:tcPr>
            <w:tcW w:w="7099" w:type="dxa"/>
            <w:tcBorders>
              <w:top w:val="nil"/>
              <w:bottom w:val="nil"/>
              <w:right w:val="single" w:sz="4" w:space="0" w:color="auto"/>
            </w:tcBorders>
            <w:shd w:val="clear" w:color="auto" w:fill="F2CCCB"/>
          </w:tcPr>
          <w:p w14:paraId="1062EA67" w14:textId="77777777" w:rsidR="00902F94" w:rsidRPr="005254A5" w:rsidRDefault="00902F94" w:rsidP="00902F94">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c>
          <w:tcPr>
            <w:tcW w:w="144" w:type="dxa"/>
            <w:tcBorders>
              <w:top w:val="nil"/>
              <w:left w:val="single" w:sz="4" w:space="0" w:color="auto"/>
              <w:bottom w:val="nil"/>
              <w:right w:val="single" w:sz="4" w:space="0" w:color="auto"/>
            </w:tcBorders>
            <w:shd w:val="clear" w:color="auto" w:fill="FFFFFF" w:themeFill="background1"/>
          </w:tcPr>
          <w:p w14:paraId="3DC71F59" w14:textId="77777777" w:rsidR="00902F94" w:rsidRPr="00DD4B3C" w:rsidRDefault="00902F94" w:rsidP="00902F94">
            <w:pPr>
              <w:widowControl w:val="0"/>
              <w:rPr>
                <w:rFonts w:eastAsia="Times New Roman"/>
                <w:b/>
                <w:color w:val="000000" w:themeColor="text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1B0A8070" w14:textId="6022C68D" w:rsidR="00902F94" w:rsidRPr="00DD4B3C" w:rsidRDefault="0030599B" w:rsidP="00902F94">
            <w:pPr>
              <w:widowControl w:val="0"/>
              <w:rPr>
                <w:rFonts w:eastAsia="Times New Roman"/>
                <w:b/>
                <w:color w:val="000000" w:themeColor="text1"/>
                <w:sz w:val="20"/>
                <w:szCs w:val="20"/>
              </w:rPr>
            </w:pPr>
            <w:r>
              <w:rPr>
                <w:rFonts w:eastAsia="Times New Roman"/>
                <w:b/>
                <w:color w:val="000000" w:themeColor="text1"/>
                <w:sz w:val="20"/>
                <w:szCs w:val="20"/>
              </w:rPr>
              <w:t xml:space="preserve">Disciplinary Literacy </w:t>
            </w:r>
            <w:r w:rsidR="00902F94" w:rsidRPr="00DD4B3C">
              <w:rPr>
                <w:rFonts w:eastAsia="Times New Roman"/>
                <w:b/>
                <w:color w:val="000000" w:themeColor="text1"/>
                <w:sz w:val="20"/>
                <w:szCs w:val="20"/>
              </w:rPr>
              <w:t xml:space="preserve"> </w:t>
            </w:r>
          </w:p>
        </w:tc>
      </w:tr>
      <w:tr w:rsidR="00902F94" w14:paraId="53398349" w14:textId="77777777" w:rsidTr="00902F94">
        <w:trPr>
          <w:trHeight w:val="512"/>
        </w:trPr>
        <w:tc>
          <w:tcPr>
            <w:tcW w:w="7099" w:type="dxa"/>
            <w:tcBorders>
              <w:top w:val="nil"/>
              <w:right w:val="single" w:sz="4" w:space="0" w:color="auto"/>
            </w:tcBorders>
            <w:shd w:val="clear" w:color="auto" w:fill="auto"/>
          </w:tcPr>
          <w:p w14:paraId="2F28FB61" w14:textId="77777777" w:rsidR="00E92AAB" w:rsidRDefault="00E92AAB" w:rsidP="007F38F0">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Create and solve one variable equations (NC.M2.A-CED.1)</w:t>
            </w:r>
          </w:p>
          <w:p w14:paraId="69449A95" w14:textId="77777777" w:rsidR="00E92AAB" w:rsidRDefault="00E92AAB" w:rsidP="007F38F0">
            <w:pPr>
              <w:pStyle w:val="ListParagraph"/>
              <w:numPr>
                <w:ilvl w:val="0"/>
                <w:numId w:val="1"/>
              </w:numPr>
              <w:ind w:left="344" w:hanging="180"/>
              <w:rPr>
                <w:rFonts w:eastAsia="Times New Roman"/>
                <w:sz w:val="20"/>
                <w:szCs w:val="20"/>
              </w:rPr>
            </w:pPr>
            <w:r>
              <w:rPr>
                <w:rFonts w:eastAsia="Times New Roman"/>
                <w:sz w:val="20"/>
                <w:szCs w:val="20"/>
              </w:rPr>
              <w:t>Solve inverse variation, square root and quadratic equations (NC.M2.A-REI.2, NC.M2.A-REI.4a, NC.M2.A-REI.4b)</w:t>
            </w:r>
          </w:p>
          <w:p w14:paraId="07EB43DD" w14:textId="77777777" w:rsidR="00E92AAB" w:rsidRDefault="00E92AAB" w:rsidP="007F38F0">
            <w:pPr>
              <w:pStyle w:val="ListParagraph"/>
              <w:numPr>
                <w:ilvl w:val="0"/>
                <w:numId w:val="1"/>
              </w:numPr>
              <w:ind w:left="344" w:hanging="180"/>
              <w:rPr>
                <w:rFonts w:eastAsia="Times New Roman"/>
                <w:sz w:val="20"/>
                <w:szCs w:val="20"/>
              </w:rPr>
            </w:pPr>
            <w:r>
              <w:rPr>
                <w:rFonts w:eastAsia="Times New Roman"/>
                <w:sz w:val="20"/>
                <w:szCs w:val="20"/>
              </w:rPr>
              <w:t>Use trig ratios to solve problems (NC.M2.G-SRT.8)</w:t>
            </w:r>
          </w:p>
          <w:p w14:paraId="33EB27D6" w14:textId="77777777" w:rsidR="00230F39" w:rsidRDefault="00E92AAB" w:rsidP="007F38F0">
            <w:pPr>
              <w:pStyle w:val="ListParagraph"/>
              <w:numPr>
                <w:ilvl w:val="0"/>
                <w:numId w:val="1"/>
              </w:numPr>
              <w:ind w:left="344" w:hanging="180"/>
              <w:rPr>
                <w:rFonts w:eastAsia="Times New Roman"/>
                <w:sz w:val="20"/>
                <w:szCs w:val="20"/>
              </w:rPr>
            </w:pPr>
            <w:r>
              <w:rPr>
                <w:rFonts w:eastAsia="Times New Roman"/>
                <w:sz w:val="20"/>
                <w:szCs w:val="20"/>
              </w:rPr>
              <w:t>Solve systems of equations (NC.M2.A-REI.7</w:t>
            </w:r>
            <w:r w:rsidR="0041499F">
              <w:rPr>
                <w:rFonts w:eastAsia="Times New Roman"/>
                <w:sz w:val="20"/>
                <w:szCs w:val="20"/>
              </w:rPr>
              <w:t>)</w:t>
            </w:r>
          </w:p>
          <w:p w14:paraId="5093AD11" w14:textId="69F091B9" w:rsidR="001D4D03" w:rsidRPr="001D4D03" w:rsidRDefault="001D4D03" w:rsidP="007F38F0">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Write a system of equations as an equation or write an equation as a system of equations to solve (NC.M2.A-REI.11)</w:t>
            </w:r>
          </w:p>
        </w:tc>
        <w:tc>
          <w:tcPr>
            <w:tcW w:w="144" w:type="dxa"/>
            <w:tcBorders>
              <w:top w:val="nil"/>
              <w:left w:val="single" w:sz="4" w:space="0" w:color="auto"/>
              <w:bottom w:val="nil"/>
              <w:right w:val="single" w:sz="4" w:space="0" w:color="auto"/>
            </w:tcBorders>
            <w:shd w:val="clear" w:color="auto" w:fill="FFFFFF" w:themeFill="background1"/>
          </w:tcPr>
          <w:p w14:paraId="4C634F80" w14:textId="77777777" w:rsidR="00902F94" w:rsidRDefault="00902F94" w:rsidP="00902F94">
            <w:pPr>
              <w:widowControl w:val="0"/>
              <w:rPr>
                <w:rFonts w:eastAsia="Times New Roman"/>
                <w:sz w:val="20"/>
                <w:szCs w:val="20"/>
              </w:rPr>
            </w:pPr>
          </w:p>
        </w:tc>
        <w:tc>
          <w:tcPr>
            <w:tcW w:w="7201" w:type="dxa"/>
            <w:tcBorders>
              <w:top w:val="nil"/>
              <w:left w:val="single" w:sz="4" w:space="0" w:color="auto"/>
              <w:bottom w:val="single" w:sz="4" w:space="0" w:color="auto"/>
              <w:right w:val="single" w:sz="4" w:space="0" w:color="auto"/>
            </w:tcBorders>
            <w:shd w:val="clear" w:color="auto" w:fill="auto"/>
          </w:tcPr>
          <w:p w14:paraId="18EDB1AD" w14:textId="77777777" w:rsidR="00902F94" w:rsidRPr="00940A1F" w:rsidRDefault="00902F94" w:rsidP="00902F94">
            <w:pPr>
              <w:widowControl w:val="0"/>
              <w:rPr>
                <w:rFonts w:eastAsia="Times New Roman"/>
                <w:i/>
                <w:sz w:val="20"/>
                <w:szCs w:val="20"/>
              </w:rPr>
            </w:pPr>
            <w:r w:rsidRPr="00940A1F">
              <w:rPr>
                <w:rFonts w:eastAsia="Times New Roman"/>
                <w:i/>
                <w:sz w:val="20"/>
                <w:szCs w:val="20"/>
              </w:rPr>
              <w:t>As stated in SMP 6, the precise use of mathematical vocabulary is the expectation in all oral and written communication. The following v</w:t>
            </w:r>
            <w:r>
              <w:rPr>
                <w:rFonts w:eastAsia="Times New Roman"/>
                <w:i/>
                <w:sz w:val="20"/>
                <w:szCs w:val="20"/>
              </w:rPr>
              <w:t>ocabulary is</w:t>
            </w:r>
            <w:r w:rsidRPr="00940A1F">
              <w:rPr>
                <w:rFonts w:eastAsia="Times New Roman"/>
                <w:i/>
                <w:sz w:val="20"/>
                <w:szCs w:val="20"/>
              </w:rPr>
              <w:t xml:space="preserve"> new to this course and supported by this standard:</w:t>
            </w:r>
          </w:p>
          <w:p w14:paraId="7CEC9995" w14:textId="77777777" w:rsidR="00902F94" w:rsidRDefault="00902F94" w:rsidP="00902F94">
            <w:pPr>
              <w:widowControl w:val="0"/>
              <w:rPr>
                <w:rFonts w:eastAsia="Times New Roman"/>
                <w:sz w:val="20"/>
                <w:szCs w:val="20"/>
              </w:rPr>
            </w:pPr>
          </w:p>
          <w:p w14:paraId="7896917A" w14:textId="70D1948B" w:rsidR="00E72CA7" w:rsidRDefault="00E72CA7" w:rsidP="00902F94">
            <w:pPr>
              <w:widowControl w:val="0"/>
              <w:rPr>
                <w:rFonts w:eastAsia="Times New Roman"/>
                <w:sz w:val="20"/>
                <w:szCs w:val="20"/>
              </w:rPr>
            </w:pPr>
            <w:r>
              <w:rPr>
                <w:rFonts w:eastAsia="Times New Roman"/>
                <w:sz w:val="20"/>
                <w:szCs w:val="20"/>
              </w:rPr>
              <w:t>Students should be able to predict the justifications of another student’s solving process.</w:t>
            </w:r>
          </w:p>
          <w:p w14:paraId="71C5FAF5" w14:textId="05250752" w:rsidR="00E72CA7" w:rsidRDefault="00E72CA7" w:rsidP="00902F94">
            <w:pPr>
              <w:widowControl w:val="0"/>
              <w:rPr>
                <w:rFonts w:eastAsia="Times New Roman"/>
                <w:sz w:val="20"/>
                <w:szCs w:val="20"/>
              </w:rPr>
            </w:pPr>
            <w:r>
              <w:rPr>
                <w:rFonts w:eastAsia="Times New Roman"/>
                <w:sz w:val="20"/>
                <w:szCs w:val="20"/>
              </w:rPr>
              <w:t>New Vocabulary: inverse variation</w:t>
            </w:r>
          </w:p>
        </w:tc>
      </w:tr>
    </w:tbl>
    <w:p w14:paraId="606E7224" w14:textId="77777777" w:rsidR="00902F94" w:rsidRDefault="00902F94" w:rsidP="00902F94">
      <w:pPr>
        <w:widowControl w:val="0"/>
        <w:rPr>
          <w:rFonts w:eastAsia="Times New Roman"/>
          <w:sz w:val="20"/>
          <w:szCs w:val="20"/>
        </w:rPr>
      </w:pPr>
    </w:p>
    <w:tbl>
      <w:tblPr>
        <w:tblStyle w:val="TableGrid"/>
        <w:tblW w:w="0" w:type="auto"/>
        <w:tblLook w:val="04A0" w:firstRow="1" w:lastRow="0" w:firstColumn="1" w:lastColumn="0" w:noHBand="0" w:noVBand="1"/>
      </w:tblPr>
      <w:tblGrid>
        <w:gridCol w:w="3325"/>
        <w:gridCol w:w="11065"/>
      </w:tblGrid>
      <w:tr w:rsidR="00902F94" w:rsidRPr="00974B83" w14:paraId="77A0919D" w14:textId="77777777" w:rsidTr="009358D3">
        <w:trPr>
          <w:trHeight w:val="296"/>
          <w:tblHeader/>
        </w:trPr>
        <w:tc>
          <w:tcPr>
            <w:tcW w:w="14390" w:type="dxa"/>
            <w:gridSpan w:val="2"/>
            <w:tcBorders>
              <w:bottom w:val="nil"/>
            </w:tcBorders>
            <w:shd w:val="clear" w:color="auto" w:fill="538135" w:themeFill="accent6" w:themeFillShade="BF"/>
          </w:tcPr>
          <w:p w14:paraId="081DBB21" w14:textId="77777777" w:rsidR="00902F94" w:rsidRPr="00A62728" w:rsidRDefault="00902F94" w:rsidP="00902F94">
            <w:pPr>
              <w:widowControl w:val="0"/>
              <w:jc w:val="center"/>
              <w:rPr>
                <w:rFonts w:eastAsia="Times New Roman"/>
                <w:b/>
                <w:color w:val="FFFFFF" w:themeColor="background1"/>
                <w:sz w:val="20"/>
                <w:szCs w:val="20"/>
              </w:rPr>
            </w:pPr>
            <w:r>
              <w:rPr>
                <w:rFonts w:eastAsia="Times New Roman"/>
                <w:b/>
                <w:color w:val="FFFFFF" w:themeColor="background1"/>
                <w:sz w:val="20"/>
                <w:szCs w:val="20"/>
              </w:rPr>
              <w:t>Mastering the Standard</w:t>
            </w:r>
          </w:p>
        </w:tc>
      </w:tr>
      <w:tr w:rsidR="003D6127" w:rsidRPr="00A62728" w14:paraId="150E3239" w14:textId="77777777" w:rsidTr="003D6127">
        <w:trPr>
          <w:trHeight w:val="145"/>
          <w:tblHeader/>
        </w:trPr>
        <w:tc>
          <w:tcPr>
            <w:tcW w:w="3325" w:type="dxa"/>
            <w:tcBorders>
              <w:top w:val="nil"/>
              <w:bottom w:val="nil"/>
            </w:tcBorders>
            <w:shd w:val="clear" w:color="auto" w:fill="E2EFD9" w:themeFill="accent6" w:themeFillTint="33"/>
          </w:tcPr>
          <w:p w14:paraId="65FF2FD1" w14:textId="77777777" w:rsidR="00902F94" w:rsidRPr="00A62728" w:rsidRDefault="00902F94" w:rsidP="00902F94">
            <w:pPr>
              <w:widowControl w:val="0"/>
              <w:rPr>
                <w:rFonts w:eastAsia="Times New Roman"/>
                <w:b/>
                <w:color w:val="000000" w:themeColor="text1"/>
                <w:sz w:val="20"/>
                <w:szCs w:val="20"/>
              </w:rPr>
            </w:pPr>
            <w:r>
              <w:rPr>
                <w:rFonts w:eastAsia="Times New Roman"/>
                <w:b/>
                <w:color w:val="000000" w:themeColor="text1"/>
                <w:sz w:val="20"/>
                <w:szCs w:val="20"/>
              </w:rPr>
              <w:t>Comprehending</w:t>
            </w:r>
            <w:r w:rsidRPr="00A62728">
              <w:rPr>
                <w:rFonts w:eastAsia="Times New Roman"/>
                <w:b/>
                <w:color w:val="000000" w:themeColor="text1"/>
                <w:sz w:val="20"/>
                <w:szCs w:val="20"/>
              </w:rPr>
              <w:t xml:space="preserve"> the Standard</w:t>
            </w:r>
          </w:p>
        </w:tc>
        <w:tc>
          <w:tcPr>
            <w:tcW w:w="11065" w:type="dxa"/>
            <w:tcBorders>
              <w:top w:val="nil"/>
              <w:bottom w:val="nil"/>
            </w:tcBorders>
            <w:shd w:val="clear" w:color="auto" w:fill="E2EFD9" w:themeFill="accent6" w:themeFillTint="33"/>
          </w:tcPr>
          <w:p w14:paraId="09DA4177" w14:textId="77777777" w:rsidR="00902F94" w:rsidRPr="00A62728" w:rsidRDefault="00902F94" w:rsidP="00902F94">
            <w:pPr>
              <w:widowControl w:val="0"/>
              <w:rPr>
                <w:rFonts w:eastAsia="Times New Roman"/>
                <w:b/>
                <w:color w:val="000000" w:themeColor="text1"/>
                <w:sz w:val="20"/>
                <w:szCs w:val="20"/>
              </w:rPr>
            </w:pPr>
            <w:r>
              <w:rPr>
                <w:rFonts w:eastAsia="Times New Roman"/>
                <w:b/>
                <w:color w:val="000000" w:themeColor="text1"/>
                <w:sz w:val="20"/>
                <w:szCs w:val="20"/>
              </w:rPr>
              <w:t>Assessing for Understanding</w:t>
            </w:r>
          </w:p>
        </w:tc>
      </w:tr>
      <w:tr w:rsidR="003D6127" w:rsidRPr="00974B83" w14:paraId="0FE16EF3" w14:textId="77777777" w:rsidTr="003D6127">
        <w:trPr>
          <w:trHeight w:val="251"/>
        </w:trPr>
        <w:tc>
          <w:tcPr>
            <w:tcW w:w="3325" w:type="dxa"/>
            <w:tcBorders>
              <w:top w:val="nil"/>
            </w:tcBorders>
            <w:shd w:val="clear" w:color="auto" w:fill="auto"/>
          </w:tcPr>
          <w:p w14:paraId="673D83D3" w14:textId="77777777" w:rsidR="008C2323" w:rsidRDefault="008C2323" w:rsidP="008C2323">
            <w:pPr>
              <w:autoSpaceDE w:val="0"/>
              <w:autoSpaceDN w:val="0"/>
              <w:adjustRightInd w:val="0"/>
              <w:rPr>
                <w:rFonts w:eastAsia="Helvetica"/>
                <w:sz w:val="20"/>
                <w:szCs w:val="20"/>
              </w:rPr>
            </w:pPr>
            <w:r>
              <w:rPr>
                <w:rFonts w:eastAsia="Helvetica"/>
                <w:sz w:val="20"/>
                <w:szCs w:val="20"/>
              </w:rPr>
              <w:t xml:space="preserve">Students need to be able to explain why they choose a specific method to solve an equation. </w:t>
            </w:r>
          </w:p>
          <w:p w14:paraId="3DF727C5" w14:textId="1502900C" w:rsidR="008C2323" w:rsidRDefault="008C2323" w:rsidP="008C2323">
            <w:pPr>
              <w:autoSpaceDE w:val="0"/>
              <w:autoSpaceDN w:val="0"/>
              <w:adjustRightInd w:val="0"/>
              <w:rPr>
                <w:rFonts w:eastAsia="Helvetica"/>
                <w:sz w:val="20"/>
                <w:szCs w:val="20"/>
              </w:rPr>
            </w:pPr>
            <w:r>
              <w:rPr>
                <w:rFonts w:eastAsia="Helvetica"/>
                <w:sz w:val="20"/>
                <w:szCs w:val="20"/>
              </w:rPr>
              <w:t xml:space="preserve">For </w:t>
            </w:r>
            <w:r w:rsidR="00B027C5">
              <w:rPr>
                <w:rFonts w:eastAsia="Helvetica"/>
                <w:sz w:val="20"/>
                <w:szCs w:val="20"/>
              </w:rPr>
              <w:t>example</w:t>
            </w:r>
            <w:r w:rsidR="007A10F3">
              <w:rPr>
                <w:rFonts w:eastAsia="Helvetica"/>
                <w:sz w:val="20"/>
                <w:szCs w:val="20"/>
              </w:rPr>
              <w:t>,</w:t>
            </w:r>
            <w:r>
              <w:rPr>
                <w:rFonts w:eastAsia="Helvetica"/>
                <w:sz w:val="20"/>
                <w:szCs w:val="20"/>
              </w:rPr>
              <w:t xml:space="preserve"> with a quadratic equation</w:t>
            </w:r>
            <w:r w:rsidR="00B027C5">
              <w:rPr>
                <w:rFonts w:eastAsia="Helvetica"/>
                <w:sz w:val="20"/>
                <w:szCs w:val="20"/>
              </w:rPr>
              <w:t>,</w:t>
            </w:r>
            <w:r>
              <w:rPr>
                <w:rFonts w:eastAsia="Helvetica"/>
                <w:sz w:val="20"/>
                <w:szCs w:val="20"/>
              </w:rPr>
              <w:t xml:space="preserve"> students could choose to factor, use the quadratic formula, take the square root, complete the square to take the square root, solve by graphing or with a table. Students should be able to look at the structure of the quadratic to make this decision. </w:t>
            </w:r>
          </w:p>
          <w:p w14:paraId="4DBD938C" w14:textId="77777777" w:rsidR="008C2323" w:rsidRDefault="008C2323" w:rsidP="008C2323">
            <w:pPr>
              <w:autoSpaceDE w:val="0"/>
              <w:autoSpaceDN w:val="0"/>
              <w:adjustRightInd w:val="0"/>
              <w:rPr>
                <w:rFonts w:eastAsia="Helvetica"/>
                <w:sz w:val="20"/>
                <w:szCs w:val="20"/>
              </w:rPr>
            </w:pPr>
          </w:p>
          <w:p w14:paraId="1E5CDC5A" w14:textId="032AFE75" w:rsidR="007A10F3" w:rsidRDefault="007A10F3" w:rsidP="008C2323">
            <w:pPr>
              <w:autoSpaceDE w:val="0"/>
              <w:autoSpaceDN w:val="0"/>
              <w:adjustRightInd w:val="0"/>
              <w:rPr>
                <w:rFonts w:eastAsia="Helvetica"/>
                <w:sz w:val="20"/>
                <w:szCs w:val="20"/>
              </w:rPr>
            </w:pPr>
            <w:r>
              <w:rPr>
                <w:rFonts w:eastAsia="Helvetica"/>
                <w:sz w:val="20"/>
                <w:szCs w:val="20"/>
              </w:rPr>
              <w:lastRenderedPageBreak/>
              <w:t>Discussion</w:t>
            </w:r>
            <w:r w:rsidR="004E0023">
              <w:rPr>
                <w:rFonts w:eastAsia="Helvetica"/>
                <w:sz w:val="20"/>
                <w:szCs w:val="20"/>
              </w:rPr>
              <w:t>s</w:t>
            </w:r>
            <w:r>
              <w:rPr>
                <w:rFonts w:eastAsia="Helvetica"/>
                <w:sz w:val="20"/>
                <w:szCs w:val="20"/>
              </w:rPr>
              <w:t xml:space="preserve"> on the solving processes and the benefits and drawbacks of each method should lead students to not rely on one solving process. Students should make determinations on the solving process based on the context of the problem, the nature and structure of the equation</w:t>
            </w:r>
            <w:r w:rsidR="004E0023">
              <w:rPr>
                <w:rFonts w:eastAsia="Helvetica"/>
                <w:sz w:val="20"/>
                <w:szCs w:val="20"/>
              </w:rPr>
              <w:t>, and efficiency.</w:t>
            </w:r>
          </w:p>
          <w:p w14:paraId="6B7E20D0" w14:textId="77777777" w:rsidR="007A10F3" w:rsidRDefault="007A10F3" w:rsidP="008C2323">
            <w:pPr>
              <w:autoSpaceDE w:val="0"/>
              <w:autoSpaceDN w:val="0"/>
              <w:adjustRightInd w:val="0"/>
              <w:rPr>
                <w:rFonts w:eastAsia="Helvetica"/>
                <w:sz w:val="20"/>
                <w:szCs w:val="20"/>
              </w:rPr>
            </w:pPr>
          </w:p>
          <w:p w14:paraId="27FB7731" w14:textId="333C8AEA" w:rsidR="008C2323" w:rsidRDefault="008C2323" w:rsidP="008C2323">
            <w:pPr>
              <w:autoSpaceDE w:val="0"/>
              <w:autoSpaceDN w:val="0"/>
              <w:adjustRightInd w:val="0"/>
              <w:rPr>
                <w:rFonts w:eastAsia="Helvetica"/>
                <w:sz w:val="20"/>
                <w:szCs w:val="20"/>
                <w:shd w:val="clear" w:color="auto" w:fill="FFFFFF"/>
              </w:rPr>
            </w:pPr>
            <w:r>
              <w:rPr>
                <w:rFonts w:eastAsia="Helvetica"/>
                <w:sz w:val="20"/>
                <w:szCs w:val="20"/>
              </w:rPr>
              <w:t xml:space="preserve">While solving algebraically, students need to </w:t>
            </w:r>
            <w:r w:rsidRPr="00796292">
              <w:rPr>
                <w:rFonts w:eastAsia="Helvetica"/>
                <w:sz w:val="20"/>
                <w:szCs w:val="20"/>
                <w:shd w:val="clear" w:color="auto" w:fill="FFFFFF"/>
              </w:rPr>
              <w:t>use the properties of equality to justify and explain each step obtained from the previous step, assuming the original equation has a solution</w:t>
            </w:r>
            <w:r>
              <w:rPr>
                <w:rFonts w:eastAsia="Helvetica"/>
                <w:sz w:val="20"/>
                <w:szCs w:val="20"/>
                <w:shd w:val="clear" w:color="auto" w:fill="FFFFFF"/>
              </w:rPr>
              <w:t>.</w:t>
            </w:r>
          </w:p>
          <w:p w14:paraId="5CA96CD4" w14:textId="446BA87E" w:rsidR="00902F94" w:rsidRPr="00B700EC" w:rsidRDefault="008C2323" w:rsidP="008C2323">
            <w:pPr>
              <w:autoSpaceDE w:val="0"/>
              <w:autoSpaceDN w:val="0"/>
              <w:adjustRightInd w:val="0"/>
              <w:contextualSpacing/>
              <w:rPr>
                <w:rFonts w:eastAsia="Times New Roman"/>
                <w:sz w:val="20"/>
                <w:szCs w:val="20"/>
              </w:rPr>
            </w:pPr>
            <w:r>
              <w:rPr>
                <w:rFonts w:eastAsia="Helvetica"/>
                <w:sz w:val="20"/>
                <w:szCs w:val="20"/>
                <w:shd w:val="clear" w:color="auto" w:fill="FFFFFF"/>
              </w:rPr>
              <w:t>Students need to solve quadratic, square root and inverse variation equations.</w:t>
            </w:r>
          </w:p>
        </w:tc>
        <w:tc>
          <w:tcPr>
            <w:tcW w:w="11065" w:type="dxa"/>
            <w:tcBorders>
              <w:top w:val="nil"/>
            </w:tcBorders>
            <w:shd w:val="clear" w:color="auto" w:fill="auto"/>
          </w:tcPr>
          <w:p w14:paraId="6AC0DCBA" w14:textId="17464056" w:rsidR="00902F94" w:rsidRDefault="00902F94" w:rsidP="00902F94">
            <w:pPr>
              <w:pStyle w:val="ListParagraph"/>
              <w:autoSpaceDE w:val="0"/>
              <w:autoSpaceDN w:val="0"/>
              <w:adjustRightInd w:val="0"/>
              <w:ind w:left="0"/>
              <w:rPr>
                <w:rFonts w:ascii="Cambria" w:eastAsia="Helvetica" w:hAnsi="Cambria" w:cs="TimesNewRomanPSMT"/>
                <w:sz w:val="20"/>
                <w:szCs w:val="20"/>
              </w:rPr>
            </w:pPr>
            <w:r w:rsidRPr="000F4118">
              <w:rPr>
                <w:rFonts w:ascii="Cambria" w:eastAsia="Helvetica" w:hAnsi="Cambria" w:cs="TimesNewRomanPSMT"/>
                <w:sz w:val="20"/>
                <w:szCs w:val="20"/>
              </w:rPr>
              <w:lastRenderedPageBreak/>
              <w:t xml:space="preserve"> </w:t>
            </w:r>
            <w:r w:rsidR="009D6B0A">
              <w:rPr>
                <w:rFonts w:ascii="Cambria" w:eastAsia="Helvetica" w:hAnsi="Cambria" w:cs="TimesNewRomanPSMT"/>
                <w:sz w:val="20"/>
                <w:szCs w:val="20"/>
              </w:rPr>
              <w:t>Students should be able to justify each step in a solving process.</w:t>
            </w:r>
          </w:p>
          <w:p w14:paraId="310C0933" w14:textId="77777777" w:rsidR="008C2323" w:rsidRPr="00796292" w:rsidRDefault="008C2323" w:rsidP="008C2323">
            <w:pPr>
              <w:tabs>
                <w:tab w:val="left" w:pos="345"/>
              </w:tabs>
              <w:autoSpaceDE w:val="0"/>
              <w:autoSpaceDN w:val="0"/>
              <w:adjustRightInd w:val="0"/>
              <w:ind w:left="345"/>
              <w:rPr>
                <w:noProof/>
                <w:sz w:val="20"/>
                <w:szCs w:val="20"/>
              </w:rPr>
            </w:pPr>
            <w:r w:rsidRPr="008C2323">
              <w:rPr>
                <w:b/>
                <w:noProof/>
                <w:sz w:val="20"/>
                <w:szCs w:val="20"/>
              </w:rPr>
              <w:t>Example:</w:t>
            </w:r>
            <w:r w:rsidRPr="008C2323">
              <w:rPr>
                <w:noProof/>
                <w:sz w:val="20"/>
                <w:szCs w:val="20"/>
              </w:rPr>
              <w:t xml:space="preserve"> </w:t>
            </w:r>
            <w:r w:rsidRPr="00796292">
              <w:rPr>
                <w:noProof/>
                <w:sz w:val="20"/>
                <w:szCs w:val="20"/>
              </w:rPr>
              <w:t xml:space="preserve">Explain why the equation </w:t>
            </w:r>
            <m:oMath>
              <m:sSup>
                <m:sSupPr>
                  <m:ctrlPr>
                    <w:rPr>
                      <w:rFonts w:ascii="Cambria Math" w:hAnsi="Cambria Math"/>
                      <w:i/>
                      <w:noProof/>
                      <w:sz w:val="20"/>
                      <w:szCs w:val="20"/>
                    </w:rPr>
                  </m:ctrlPr>
                </m:sSupPr>
                <m:e>
                  <m:r>
                    <w:rPr>
                      <w:rFonts w:ascii="Cambria Math" w:hAnsi="Cambria Math"/>
                      <w:noProof/>
                      <w:sz w:val="20"/>
                      <w:szCs w:val="20"/>
                    </w:rPr>
                    <m:t>x</m:t>
                  </m:r>
                </m:e>
                <m:sup>
                  <m:r>
                    <w:rPr>
                      <w:rFonts w:ascii="Cambria Math" w:hAnsi="Cambria Math"/>
                      <w:noProof/>
                      <w:sz w:val="20"/>
                      <w:szCs w:val="20"/>
                    </w:rPr>
                    <m:t>2</m:t>
                  </m:r>
                </m:sup>
              </m:sSup>
              <m:r>
                <w:rPr>
                  <w:rFonts w:ascii="Cambria Math" w:hAnsi="Cambria Math"/>
                  <w:noProof/>
                  <w:sz w:val="20"/>
                  <w:szCs w:val="20"/>
                </w:rPr>
                <m:t>+14=9x</m:t>
              </m:r>
            </m:oMath>
            <w:r w:rsidRPr="00796292">
              <w:rPr>
                <w:noProof/>
                <w:sz w:val="20"/>
                <w:szCs w:val="20"/>
              </w:rPr>
              <w:t xml:space="preserve"> can be solved by determining values of </w:t>
            </w:r>
            <w:r w:rsidRPr="00796292">
              <w:rPr>
                <w:i/>
                <w:noProof/>
                <w:sz w:val="20"/>
                <w:szCs w:val="20"/>
              </w:rPr>
              <w:t>x</w:t>
            </w:r>
            <w:r w:rsidRPr="00796292">
              <w:rPr>
                <w:noProof/>
                <w:sz w:val="20"/>
                <w:szCs w:val="20"/>
              </w:rPr>
              <w:t xml:space="preserve"> such that </w:t>
            </w:r>
            <m:oMath>
              <m:r>
                <w:rPr>
                  <w:rFonts w:ascii="Cambria Math" w:hAnsi="Cambria Math"/>
                  <w:noProof/>
                  <w:sz w:val="20"/>
                  <w:szCs w:val="20"/>
                </w:rPr>
                <m:t>x-7=0</m:t>
              </m:r>
            </m:oMath>
            <w:r w:rsidRPr="00796292">
              <w:rPr>
                <w:noProof/>
                <w:sz w:val="20"/>
                <w:szCs w:val="20"/>
              </w:rPr>
              <w:t xml:space="preserve"> and </w:t>
            </w:r>
            <m:oMath>
              <m:r>
                <w:rPr>
                  <w:rFonts w:ascii="Cambria Math" w:hAnsi="Cambria Math"/>
                  <w:noProof/>
                  <w:sz w:val="20"/>
                  <w:szCs w:val="20"/>
                </w:rPr>
                <m:t>x-2=0</m:t>
              </m:r>
            </m:oMath>
            <w:r w:rsidRPr="00796292">
              <w:rPr>
                <w:noProof/>
                <w:sz w:val="20"/>
                <w:szCs w:val="20"/>
              </w:rPr>
              <w:t>.</w:t>
            </w:r>
          </w:p>
          <w:p w14:paraId="35C9AA31" w14:textId="77777777" w:rsidR="008C2323" w:rsidRPr="00796292" w:rsidRDefault="008C2323" w:rsidP="008C2323">
            <w:pPr>
              <w:tabs>
                <w:tab w:val="left" w:pos="345"/>
              </w:tabs>
              <w:autoSpaceDE w:val="0"/>
              <w:autoSpaceDN w:val="0"/>
              <w:adjustRightInd w:val="0"/>
              <w:ind w:left="1065"/>
              <w:rPr>
                <w:noProof/>
                <w:sz w:val="20"/>
                <w:szCs w:val="20"/>
              </w:rPr>
            </w:pPr>
          </w:p>
          <w:p w14:paraId="1492EA47" w14:textId="003BEAB0" w:rsidR="008C2323" w:rsidRPr="00BA390B" w:rsidRDefault="008C2323" w:rsidP="008C2323">
            <w:pPr>
              <w:tabs>
                <w:tab w:val="left" w:pos="345"/>
              </w:tabs>
              <w:autoSpaceDE w:val="0"/>
              <w:autoSpaceDN w:val="0"/>
              <w:adjustRightInd w:val="0"/>
              <w:ind w:left="345"/>
              <w:rPr>
                <w:noProof/>
                <w:sz w:val="20"/>
                <w:szCs w:val="20"/>
              </w:rPr>
            </w:pPr>
            <w:r w:rsidRPr="008C2323">
              <w:rPr>
                <w:b/>
                <w:noProof/>
                <w:sz w:val="20"/>
                <w:szCs w:val="20"/>
              </w:rPr>
              <w:t>Example:</w:t>
            </w:r>
            <w:r w:rsidRPr="00BA390B">
              <w:rPr>
                <w:b/>
                <w:i/>
                <w:noProof/>
                <w:sz w:val="20"/>
                <w:szCs w:val="20"/>
              </w:rPr>
              <w:t xml:space="preserve"> </w:t>
            </w:r>
            <w:r w:rsidRPr="00BA390B">
              <w:rPr>
                <w:noProof/>
                <w:sz w:val="20"/>
                <w:szCs w:val="20"/>
              </w:rPr>
              <w:t xml:space="preserve">Solve </w:t>
            </w:r>
            <m:oMath>
              <m:r>
                <w:rPr>
                  <w:rFonts w:ascii="Cambria Math" w:hAnsi="Cambria Math"/>
                  <w:noProof/>
                  <w:sz w:val="20"/>
                  <w:szCs w:val="20"/>
                </w:rPr>
                <m:t>3</m:t>
              </m:r>
              <m:sSup>
                <m:sSupPr>
                  <m:ctrlPr>
                    <w:rPr>
                      <w:rFonts w:ascii="Cambria Math" w:hAnsi="Cambria Math"/>
                      <w:i/>
                      <w:noProof/>
                      <w:sz w:val="20"/>
                      <w:szCs w:val="20"/>
                    </w:rPr>
                  </m:ctrlPr>
                </m:sSupPr>
                <m:e>
                  <m:r>
                    <w:rPr>
                      <w:rFonts w:ascii="Cambria Math" w:hAnsi="Cambria Math"/>
                      <w:noProof/>
                      <w:sz w:val="20"/>
                      <w:szCs w:val="20"/>
                    </w:rPr>
                    <m:t>x</m:t>
                  </m:r>
                </m:e>
                <m:sup>
                  <m:r>
                    <w:rPr>
                      <w:rFonts w:ascii="Cambria Math" w:hAnsi="Cambria Math"/>
                      <w:noProof/>
                      <w:sz w:val="20"/>
                      <w:szCs w:val="20"/>
                    </w:rPr>
                    <m:t>2</m:t>
                  </m:r>
                </m:sup>
              </m:sSup>
              <m:r>
                <w:rPr>
                  <w:rFonts w:ascii="Cambria Math" w:hAnsi="Cambria Math"/>
                  <w:noProof/>
                  <w:sz w:val="20"/>
                  <w:szCs w:val="20"/>
                </w:rPr>
                <m:t>=-4x+8</m:t>
              </m:r>
            </m:oMath>
            <w:r w:rsidR="007A10F3">
              <w:rPr>
                <w:noProof/>
                <w:sz w:val="20"/>
                <w:szCs w:val="20"/>
              </w:rPr>
              <w:t>. Did you chose to solve by factoring, taking the square root, completing the square, using the quadratic formula, or some other method? Why did you chose that method? Explain each step in your solving process.</w:t>
            </w:r>
          </w:p>
          <w:p w14:paraId="63325C6A" w14:textId="77777777" w:rsidR="008C2323" w:rsidRDefault="008C2323" w:rsidP="00B15072">
            <w:pPr>
              <w:tabs>
                <w:tab w:val="left" w:pos="345"/>
              </w:tabs>
              <w:autoSpaceDE w:val="0"/>
              <w:autoSpaceDN w:val="0"/>
              <w:adjustRightInd w:val="0"/>
              <w:rPr>
                <w:noProof/>
                <w:sz w:val="20"/>
                <w:szCs w:val="20"/>
              </w:rPr>
            </w:pPr>
          </w:p>
          <w:p w14:paraId="0F8318E1" w14:textId="335E34D3" w:rsidR="007A10F3" w:rsidRPr="00BA390B" w:rsidRDefault="00B15072" w:rsidP="007A10F3">
            <w:pPr>
              <w:tabs>
                <w:tab w:val="left" w:pos="345"/>
              </w:tabs>
              <w:autoSpaceDE w:val="0"/>
              <w:autoSpaceDN w:val="0"/>
              <w:adjustRightInd w:val="0"/>
              <w:ind w:left="345"/>
              <w:rPr>
                <w:noProof/>
                <w:sz w:val="20"/>
                <w:szCs w:val="20"/>
              </w:rPr>
            </w:pPr>
            <w:r w:rsidRPr="008C2323">
              <w:rPr>
                <w:b/>
                <w:sz w:val="20"/>
                <w:szCs w:val="20"/>
              </w:rPr>
              <w:t>Example</w:t>
            </w:r>
            <w:r w:rsidRPr="008C2323">
              <w:rPr>
                <w:sz w:val="20"/>
                <w:szCs w:val="20"/>
              </w:rPr>
              <w:t>:</w:t>
            </w:r>
            <w:r>
              <w:rPr>
                <w:sz w:val="20"/>
                <w:szCs w:val="20"/>
              </w:rPr>
              <w:t xml:space="preserve"> </w:t>
            </w:r>
            <w:proofErr w:type="gramStart"/>
            <w:r>
              <w:rPr>
                <w:sz w:val="20"/>
                <w:szCs w:val="20"/>
              </w:rPr>
              <w:t xml:space="preserve">Solve </w:t>
            </w:r>
            <w:proofErr w:type="gramEnd"/>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x</m:t>
                  </m:r>
                </m:den>
              </m:f>
              <m:r>
                <w:rPr>
                  <w:rFonts w:ascii="Cambria Math" w:hAnsi="Cambria Math"/>
                  <w:sz w:val="20"/>
                  <w:szCs w:val="20"/>
                </w:rPr>
                <m:t>=x+1</m:t>
              </m:r>
            </m:oMath>
            <w:r>
              <w:rPr>
                <w:rFonts w:eastAsiaTheme="minorEastAsia"/>
                <w:sz w:val="20"/>
                <w:szCs w:val="20"/>
              </w:rPr>
              <w:t>.</w:t>
            </w:r>
            <w:r w:rsidR="007A10F3">
              <w:rPr>
                <w:noProof/>
                <w:sz w:val="20"/>
                <w:szCs w:val="20"/>
              </w:rPr>
              <w:t xml:space="preserve"> Did you chose to solve by factoring, taking the square root, completing the square, using the quadratic formula, or some other method? Why did you chose that method? Explain each step in your solving process.</w:t>
            </w:r>
          </w:p>
          <w:p w14:paraId="322D13BA" w14:textId="3718E2F6" w:rsidR="00B15072" w:rsidRDefault="00B15072" w:rsidP="003D6127">
            <w:pPr>
              <w:tabs>
                <w:tab w:val="left" w:pos="345"/>
              </w:tabs>
              <w:ind w:left="345"/>
              <w:rPr>
                <w:rFonts w:eastAsiaTheme="minorEastAsia"/>
                <w:sz w:val="20"/>
                <w:szCs w:val="20"/>
              </w:rPr>
            </w:pPr>
            <w:r>
              <w:rPr>
                <w:rFonts w:eastAsiaTheme="minorEastAsia"/>
                <w:sz w:val="20"/>
                <w:szCs w:val="20"/>
              </w:rPr>
              <w:t xml:space="preserve"> </w:t>
            </w:r>
          </w:p>
          <w:p w14:paraId="45924E85" w14:textId="4F403514" w:rsidR="007A10F3" w:rsidRDefault="00B15072" w:rsidP="006C3CF8">
            <w:pPr>
              <w:tabs>
                <w:tab w:val="left" w:pos="345"/>
              </w:tabs>
              <w:ind w:left="345"/>
              <w:rPr>
                <w:rFonts w:eastAsiaTheme="minorEastAsia"/>
                <w:sz w:val="20"/>
                <w:szCs w:val="20"/>
              </w:rPr>
            </w:pPr>
            <w:r w:rsidRPr="008C2323">
              <w:rPr>
                <w:b/>
                <w:sz w:val="20"/>
                <w:szCs w:val="20"/>
              </w:rPr>
              <w:t>Example</w:t>
            </w:r>
            <w:r w:rsidRPr="008C2323">
              <w:rPr>
                <w:sz w:val="20"/>
                <w:szCs w:val="20"/>
              </w:rPr>
              <w:t>:</w:t>
            </w:r>
            <w:r>
              <w:rPr>
                <w:sz w:val="20"/>
                <w:szCs w:val="20"/>
              </w:rPr>
              <w:t xml:space="preserve"> Solve </w:t>
            </w:r>
            <m:oMath>
              <m:rad>
                <m:radPr>
                  <m:degHide m:val="1"/>
                  <m:ctrlPr>
                    <w:rPr>
                      <w:rFonts w:ascii="Cambria Math" w:hAnsi="Cambria Math"/>
                      <w:i/>
                      <w:sz w:val="20"/>
                      <w:szCs w:val="20"/>
                    </w:rPr>
                  </m:ctrlPr>
                </m:radPr>
                <m:deg/>
                <m:e>
                  <m:r>
                    <w:rPr>
                      <w:rFonts w:ascii="Cambria Math" w:hAnsi="Cambria Math"/>
                      <w:sz w:val="20"/>
                      <w:szCs w:val="20"/>
                    </w:rPr>
                    <m:t>x+3</m:t>
                  </m:r>
                </m:e>
              </m:rad>
              <m:r>
                <w:rPr>
                  <w:rFonts w:ascii="Cambria Math" w:hAnsi="Cambria Math"/>
                  <w:sz w:val="20"/>
                  <w:szCs w:val="20"/>
                </w:rPr>
                <m:t>=3x-1</m:t>
              </m:r>
            </m:oMath>
            <w:r>
              <w:rPr>
                <w:rFonts w:eastAsiaTheme="minorEastAsia"/>
                <w:sz w:val="20"/>
                <w:szCs w:val="20"/>
              </w:rPr>
              <w:t xml:space="preserve"> using algebraic me</w:t>
            </w:r>
            <w:proofErr w:type="spellStart"/>
            <w:r>
              <w:rPr>
                <w:rFonts w:eastAsiaTheme="minorEastAsia"/>
                <w:sz w:val="20"/>
                <w:szCs w:val="20"/>
              </w:rPr>
              <w:t>thods</w:t>
            </w:r>
            <w:proofErr w:type="spellEnd"/>
            <w:r>
              <w:rPr>
                <w:rFonts w:eastAsiaTheme="minorEastAsia"/>
                <w:sz w:val="20"/>
                <w:szCs w:val="20"/>
              </w:rPr>
              <w:t xml:space="preserve"> and justify your steps. Solve graphically and compare your solutions. </w:t>
            </w:r>
          </w:p>
          <w:p w14:paraId="2B4BF53A" w14:textId="77777777" w:rsidR="003D6127" w:rsidRDefault="003D6127" w:rsidP="00547C02">
            <w:pPr>
              <w:tabs>
                <w:tab w:val="left" w:pos="345"/>
              </w:tabs>
              <w:ind w:left="345"/>
              <w:rPr>
                <w:rFonts w:eastAsiaTheme="minorEastAsia"/>
                <w:b/>
                <w:sz w:val="20"/>
                <w:szCs w:val="20"/>
              </w:rPr>
            </w:pPr>
          </w:p>
          <w:p w14:paraId="3D5D30C6" w14:textId="657E3640" w:rsidR="009D6B0A" w:rsidRPr="00547C02" w:rsidRDefault="007A10F3" w:rsidP="00547C02">
            <w:pPr>
              <w:tabs>
                <w:tab w:val="left" w:pos="345"/>
              </w:tabs>
              <w:ind w:left="345"/>
              <w:rPr>
                <w:rFonts w:eastAsiaTheme="minorEastAsia"/>
                <w:sz w:val="20"/>
                <w:szCs w:val="20"/>
              </w:rPr>
            </w:pPr>
            <w:r w:rsidRPr="007A10F3">
              <w:rPr>
                <w:rFonts w:eastAsiaTheme="minorEastAsia"/>
                <w:b/>
                <w:sz w:val="20"/>
                <w:szCs w:val="20"/>
              </w:rPr>
              <w:lastRenderedPageBreak/>
              <w:t>Example:</w:t>
            </w:r>
            <w:r>
              <w:rPr>
                <w:rFonts w:eastAsiaTheme="minorEastAsia"/>
                <w:sz w:val="20"/>
                <w:szCs w:val="20"/>
              </w:rPr>
              <w:t xml:space="preserve"> If </w:t>
            </w:r>
            <w:r w:rsidRPr="007A10F3">
              <w:rPr>
                <w:rFonts w:eastAsiaTheme="minorEastAsia"/>
                <w:i/>
                <w:sz w:val="20"/>
                <w:szCs w:val="20"/>
              </w:rPr>
              <w:t>a, b, c</w:t>
            </w:r>
            <w:r>
              <w:rPr>
                <w:rFonts w:eastAsiaTheme="minorEastAsia"/>
                <w:sz w:val="20"/>
                <w:szCs w:val="20"/>
              </w:rPr>
              <w:t xml:space="preserve">, and </w:t>
            </w:r>
            <w:r w:rsidRPr="007A10F3">
              <w:rPr>
                <w:rFonts w:eastAsiaTheme="minorEastAsia"/>
                <w:i/>
                <w:sz w:val="20"/>
                <w:szCs w:val="20"/>
              </w:rPr>
              <w:t>d</w:t>
            </w:r>
            <w:r>
              <w:rPr>
                <w:rFonts w:eastAsiaTheme="minorEastAsia"/>
                <w:sz w:val="20"/>
                <w:szCs w:val="20"/>
              </w:rPr>
              <w:t xml:space="preserve"> are real numbers, explain how to solve how to solve </w:t>
            </w:r>
            <m:oMath>
              <m:r>
                <w:rPr>
                  <w:rFonts w:ascii="Cambria Math" w:eastAsiaTheme="minorEastAsia" w:hAnsi="Cambria Math"/>
                  <w:sz w:val="20"/>
                  <w:szCs w:val="20"/>
                </w:rPr>
                <m:t>a</m:t>
              </m:r>
              <m:sSup>
                <m:sSupPr>
                  <m:ctrlPr>
                    <w:rPr>
                      <w:rFonts w:ascii="Cambria Math" w:eastAsiaTheme="minorEastAsia" w:hAnsi="Cambria Math"/>
                      <w:i/>
                      <w:sz w:val="20"/>
                      <w:szCs w:val="20"/>
                    </w:rPr>
                  </m:ctrlPr>
                </m:sSupPr>
                <m:e>
                  <m:r>
                    <w:rPr>
                      <w:rFonts w:ascii="Cambria Math" w:eastAsiaTheme="minorEastAsia" w:hAnsi="Cambria Math"/>
                      <w:sz w:val="20"/>
                      <w:szCs w:val="20"/>
                    </w:rPr>
                    <m:t>x</m:t>
                  </m:r>
                </m:e>
                <m:sup>
                  <m:r>
                    <w:rPr>
                      <w:rFonts w:ascii="Cambria Math" w:eastAsiaTheme="minorEastAsia" w:hAnsi="Cambria Math"/>
                      <w:sz w:val="20"/>
                      <w:szCs w:val="20"/>
                    </w:rPr>
                    <m:t>2</m:t>
                  </m:r>
                </m:sup>
              </m:sSup>
              <m:r>
                <w:rPr>
                  <w:rFonts w:ascii="Cambria Math" w:eastAsiaTheme="minorEastAsia" w:hAnsi="Cambria Math"/>
                  <w:sz w:val="20"/>
                  <w:szCs w:val="20"/>
                </w:rPr>
                <m:t>+bx+c=d</m:t>
              </m:r>
            </m:oMath>
            <w:r>
              <w:rPr>
                <w:rFonts w:eastAsiaTheme="minorEastAsia"/>
                <w:sz w:val="20"/>
                <w:szCs w:val="20"/>
              </w:rPr>
              <w:t xml:space="preserve"> in 2 different methods. Discuss the pros and cons of each method.</w:t>
            </w:r>
          </w:p>
          <w:tbl>
            <w:tblPr>
              <w:tblStyle w:val="TableGrid"/>
              <w:tblpPr w:leftFromText="180" w:rightFromText="180" w:vertAnchor="text" w:horzAnchor="page" w:tblpX="4621" w:tblpY="-14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3691"/>
            </w:tblGrid>
            <w:tr w:rsidR="003D6127" w:rsidRPr="00796292" w14:paraId="0EE47EAC" w14:textId="77777777" w:rsidTr="003D6127">
              <w:trPr>
                <w:trHeight w:val="437"/>
              </w:trPr>
              <w:tc>
                <w:tcPr>
                  <w:tcW w:w="2586" w:type="dxa"/>
                  <w:vAlign w:val="center"/>
                </w:tcPr>
                <w:p w14:paraId="28FEE7C9" w14:textId="77777777" w:rsidR="003D6127" w:rsidRPr="00796292" w:rsidRDefault="003D6127" w:rsidP="003D6127">
                  <w:pPr>
                    <w:tabs>
                      <w:tab w:val="left" w:pos="345"/>
                    </w:tabs>
                    <w:autoSpaceDE w:val="0"/>
                    <w:autoSpaceDN w:val="0"/>
                    <w:adjustRightInd w:val="0"/>
                    <w:jc w:val="center"/>
                    <w:rPr>
                      <w:b/>
                      <w:i/>
                      <w:noProof/>
                      <w:sz w:val="20"/>
                      <w:szCs w:val="20"/>
                    </w:rPr>
                  </w:pPr>
                  <w:r w:rsidRPr="00796292">
                    <w:rPr>
                      <w:b/>
                      <w:i/>
                      <w:noProof/>
                      <w:sz w:val="20"/>
                      <w:szCs w:val="20"/>
                    </w:rPr>
                    <w:t>Method A</w:t>
                  </w:r>
                </w:p>
              </w:tc>
              <w:tc>
                <w:tcPr>
                  <w:tcW w:w="3691" w:type="dxa"/>
                  <w:vAlign w:val="center"/>
                </w:tcPr>
                <w:p w14:paraId="560EBFE4" w14:textId="77777777" w:rsidR="003D6127" w:rsidRPr="00796292" w:rsidRDefault="003D6127" w:rsidP="003D6127">
                  <w:pPr>
                    <w:tabs>
                      <w:tab w:val="left" w:pos="345"/>
                    </w:tabs>
                    <w:autoSpaceDE w:val="0"/>
                    <w:autoSpaceDN w:val="0"/>
                    <w:adjustRightInd w:val="0"/>
                    <w:jc w:val="center"/>
                    <w:rPr>
                      <w:b/>
                      <w:i/>
                      <w:noProof/>
                      <w:sz w:val="20"/>
                      <w:szCs w:val="20"/>
                    </w:rPr>
                  </w:pPr>
                  <w:r w:rsidRPr="00796292">
                    <w:rPr>
                      <w:b/>
                      <w:i/>
                      <w:noProof/>
                      <w:sz w:val="20"/>
                      <w:szCs w:val="20"/>
                    </w:rPr>
                    <w:t>Method B</w:t>
                  </w:r>
                </w:p>
              </w:tc>
            </w:tr>
            <w:tr w:rsidR="003D6127" w:rsidRPr="00796292" w14:paraId="6E1B472D" w14:textId="77777777" w:rsidTr="003D6127">
              <w:trPr>
                <w:trHeight w:val="2183"/>
              </w:trPr>
              <w:tc>
                <w:tcPr>
                  <w:tcW w:w="2586" w:type="dxa"/>
                </w:tcPr>
                <w:p w14:paraId="6EDC5516" w14:textId="77777777" w:rsidR="003D6127" w:rsidRPr="00796292" w:rsidRDefault="006102CF" w:rsidP="003D6127">
                  <w:pPr>
                    <w:tabs>
                      <w:tab w:val="left" w:pos="345"/>
                    </w:tabs>
                    <w:autoSpaceDE w:val="0"/>
                    <w:autoSpaceDN w:val="0"/>
                    <w:adjustRightInd w:val="0"/>
                    <w:spacing w:line="276" w:lineRule="auto"/>
                    <w:jc w:val="center"/>
                    <w:rPr>
                      <w:rFonts w:eastAsiaTheme="minorEastAsia"/>
                      <w:noProof/>
                      <w:sz w:val="20"/>
                      <w:szCs w:val="20"/>
                    </w:rPr>
                  </w:pPr>
                  <m:oMathPara>
                    <m:oMath>
                      <m:sSup>
                        <m:sSupPr>
                          <m:ctrlPr>
                            <w:rPr>
                              <w:rFonts w:ascii="Cambria Math" w:hAnsi="Cambria Math"/>
                              <w:i/>
                              <w:noProof/>
                              <w:sz w:val="20"/>
                              <w:szCs w:val="20"/>
                            </w:rPr>
                          </m:ctrlPr>
                        </m:sSupPr>
                        <m:e>
                          <m:r>
                            <w:rPr>
                              <w:rFonts w:ascii="Cambria Math" w:hAnsi="Cambria Math"/>
                              <w:noProof/>
                              <w:sz w:val="20"/>
                              <w:szCs w:val="20"/>
                            </w:rPr>
                            <m:t>5x</m:t>
                          </m:r>
                        </m:e>
                        <m:sup>
                          <m:r>
                            <w:rPr>
                              <w:rFonts w:ascii="Cambria Math" w:hAnsi="Cambria Math"/>
                              <w:noProof/>
                              <w:sz w:val="20"/>
                              <w:szCs w:val="20"/>
                            </w:rPr>
                            <m:t>2</m:t>
                          </m:r>
                        </m:sup>
                      </m:sSup>
                      <m:r>
                        <w:rPr>
                          <w:rFonts w:ascii="Cambria Math" w:hAnsi="Cambria Math"/>
                          <w:noProof/>
                          <w:sz w:val="20"/>
                          <w:szCs w:val="20"/>
                        </w:rPr>
                        <m:t>+10</m:t>
                      </m:r>
                      <m:r>
                        <m:rPr>
                          <m:aln/>
                        </m:rPr>
                        <w:rPr>
                          <w:rFonts w:ascii="Cambria Math" w:hAnsi="Cambria Math"/>
                          <w:noProof/>
                          <w:sz w:val="20"/>
                          <w:szCs w:val="20"/>
                        </w:rPr>
                        <m:t>=90</m:t>
                      </m:r>
                      <m:r>
                        <m:rPr>
                          <m:sty m:val="p"/>
                        </m:rPr>
                        <w:rPr>
                          <w:rFonts w:ascii="Cambria Math" w:eastAsiaTheme="minorEastAsia" w:hAnsi="Cambria Math"/>
                          <w:noProof/>
                          <w:sz w:val="20"/>
                          <w:szCs w:val="20"/>
                        </w:rPr>
                        <w:br/>
                      </m:r>
                    </m:oMath>
                    <m:oMath>
                      <m:r>
                        <w:rPr>
                          <w:rFonts w:ascii="Cambria Math" w:eastAsiaTheme="minorEastAsia" w:hAnsi="Cambria Math"/>
                          <w:noProof/>
                          <w:sz w:val="20"/>
                          <w:szCs w:val="20"/>
                        </w:rPr>
                        <m:t>-10</m:t>
                      </m:r>
                      <m:r>
                        <m:rPr>
                          <m:aln/>
                        </m:rPr>
                        <w:rPr>
                          <w:rFonts w:ascii="Cambria Math" w:eastAsiaTheme="minorEastAsia" w:hAnsi="Cambria Math"/>
                          <w:noProof/>
                          <w:sz w:val="20"/>
                          <w:szCs w:val="20"/>
                        </w:rPr>
                        <m:t>=-10</m:t>
                      </m:r>
                      <m:r>
                        <m:rPr>
                          <m:sty m:val="p"/>
                        </m:rPr>
                        <w:rPr>
                          <w:rFonts w:ascii="Cambria Math" w:eastAsiaTheme="minorEastAsia" w:hAnsi="Cambria Math"/>
                          <w:noProof/>
                          <w:sz w:val="20"/>
                          <w:szCs w:val="20"/>
                        </w:rPr>
                        <w:br/>
                      </m:r>
                    </m:oMath>
                    <m:oMath>
                      <m:sSup>
                        <m:sSupPr>
                          <m:ctrlPr>
                            <w:rPr>
                              <w:rFonts w:ascii="Cambria Math" w:hAnsi="Cambria Math"/>
                              <w:i/>
                              <w:noProof/>
                              <w:sz w:val="20"/>
                              <w:szCs w:val="20"/>
                            </w:rPr>
                          </m:ctrlPr>
                        </m:sSupPr>
                        <m:e>
                          <m:r>
                            <w:rPr>
                              <w:rFonts w:ascii="Cambria Math" w:hAnsi="Cambria Math"/>
                              <w:noProof/>
                              <w:sz w:val="20"/>
                              <w:szCs w:val="20"/>
                            </w:rPr>
                            <m:t>5x</m:t>
                          </m:r>
                        </m:e>
                        <m:sup>
                          <m:r>
                            <w:rPr>
                              <w:rFonts w:ascii="Cambria Math" w:hAnsi="Cambria Math"/>
                              <w:noProof/>
                              <w:sz w:val="20"/>
                              <w:szCs w:val="20"/>
                            </w:rPr>
                            <m:t>2</m:t>
                          </m:r>
                        </m:sup>
                      </m:sSup>
                      <m:r>
                        <m:rPr>
                          <m:aln/>
                        </m:rPr>
                        <w:rPr>
                          <w:rFonts w:ascii="Cambria Math" w:hAnsi="Cambria Math"/>
                          <w:noProof/>
                          <w:sz w:val="20"/>
                          <w:szCs w:val="20"/>
                        </w:rPr>
                        <m:t>=80</m:t>
                      </m:r>
                      <m:r>
                        <m:rPr>
                          <m:sty m:val="p"/>
                        </m:rPr>
                        <w:rPr>
                          <w:rFonts w:ascii="Cambria Math" w:eastAsiaTheme="minorEastAsia" w:hAnsi="Cambria Math"/>
                          <w:noProof/>
                          <w:sz w:val="20"/>
                          <w:szCs w:val="20"/>
                        </w:rPr>
                        <w:br/>
                      </m:r>
                    </m:oMath>
                    <m:oMath>
                      <m:f>
                        <m:fPr>
                          <m:ctrlPr>
                            <w:rPr>
                              <w:rFonts w:ascii="Cambria Math" w:hAnsi="Cambria Math"/>
                              <w:i/>
                              <w:noProof/>
                              <w:sz w:val="20"/>
                              <w:szCs w:val="20"/>
                            </w:rPr>
                          </m:ctrlPr>
                        </m:fPr>
                        <m:num>
                          <m:sSup>
                            <m:sSupPr>
                              <m:ctrlPr>
                                <w:rPr>
                                  <w:rFonts w:ascii="Cambria Math" w:hAnsi="Cambria Math"/>
                                  <w:i/>
                                  <w:noProof/>
                                  <w:sz w:val="20"/>
                                  <w:szCs w:val="20"/>
                                </w:rPr>
                              </m:ctrlPr>
                            </m:sSupPr>
                            <m:e>
                              <m:r>
                                <w:rPr>
                                  <w:rFonts w:ascii="Cambria Math" w:hAnsi="Cambria Math"/>
                                  <w:noProof/>
                                  <w:sz w:val="20"/>
                                  <w:szCs w:val="20"/>
                                </w:rPr>
                                <m:t>5x</m:t>
                              </m:r>
                            </m:e>
                            <m:sup>
                              <m:r>
                                <w:rPr>
                                  <w:rFonts w:ascii="Cambria Math" w:hAnsi="Cambria Math"/>
                                  <w:noProof/>
                                  <w:sz w:val="20"/>
                                  <w:szCs w:val="20"/>
                                </w:rPr>
                                <m:t>2</m:t>
                              </m:r>
                            </m:sup>
                          </m:sSup>
                        </m:num>
                        <m:den>
                          <m:r>
                            <w:rPr>
                              <w:rFonts w:ascii="Cambria Math" w:hAnsi="Cambria Math"/>
                              <w:noProof/>
                              <w:sz w:val="20"/>
                              <w:szCs w:val="20"/>
                            </w:rPr>
                            <m:t>5</m:t>
                          </m:r>
                        </m:den>
                      </m:f>
                      <m:r>
                        <m:rPr>
                          <m:aln/>
                        </m:rPr>
                        <w:rPr>
                          <w:rFonts w:ascii="Cambria Math" w:hAns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80</m:t>
                          </m:r>
                        </m:num>
                        <m:den>
                          <m:r>
                            <w:rPr>
                              <w:rFonts w:ascii="Cambria Math" w:hAnsi="Cambria Math"/>
                              <w:noProof/>
                              <w:sz w:val="20"/>
                              <w:szCs w:val="20"/>
                            </w:rPr>
                            <m:t>5</m:t>
                          </m:r>
                        </m:den>
                      </m:f>
                      <m:r>
                        <m:rPr>
                          <m:sty m:val="p"/>
                        </m:rPr>
                        <w:rPr>
                          <w:rFonts w:ascii="Cambria Math" w:eastAsiaTheme="minorEastAsia" w:hAnsi="Cambria Math"/>
                          <w:noProof/>
                          <w:sz w:val="20"/>
                          <w:szCs w:val="20"/>
                        </w:rPr>
                        <w:br/>
                      </m:r>
                    </m:oMath>
                    <m:oMath>
                      <m:sSup>
                        <m:sSupPr>
                          <m:ctrlPr>
                            <w:rPr>
                              <w:rFonts w:ascii="Cambria Math" w:hAnsi="Cambria Math"/>
                              <w:i/>
                              <w:noProof/>
                              <w:sz w:val="20"/>
                              <w:szCs w:val="20"/>
                            </w:rPr>
                          </m:ctrlPr>
                        </m:sSupPr>
                        <m:e>
                          <m:r>
                            <w:rPr>
                              <w:rFonts w:ascii="Cambria Math" w:hAnsi="Cambria Math"/>
                              <w:noProof/>
                              <w:sz w:val="20"/>
                              <w:szCs w:val="20"/>
                            </w:rPr>
                            <m:t>x</m:t>
                          </m:r>
                        </m:e>
                        <m:sup>
                          <m:r>
                            <w:rPr>
                              <w:rFonts w:ascii="Cambria Math" w:hAnsi="Cambria Math"/>
                              <w:noProof/>
                              <w:sz w:val="20"/>
                              <w:szCs w:val="20"/>
                            </w:rPr>
                            <m:t>2</m:t>
                          </m:r>
                        </m:sup>
                      </m:sSup>
                      <m:r>
                        <m:rPr>
                          <m:aln/>
                        </m:rPr>
                        <w:rPr>
                          <w:rFonts w:ascii="Cambria Math" w:hAnsi="Cambria Math"/>
                          <w:noProof/>
                          <w:sz w:val="20"/>
                          <w:szCs w:val="20"/>
                        </w:rPr>
                        <m:t>=16</m:t>
                      </m:r>
                      <m:r>
                        <m:rPr>
                          <m:sty m:val="p"/>
                        </m:rPr>
                        <w:rPr>
                          <w:rFonts w:ascii="Cambria Math" w:eastAsiaTheme="minorEastAsia" w:hAnsi="Cambria Math"/>
                          <w:noProof/>
                          <w:sz w:val="20"/>
                          <w:szCs w:val="20"/>
                        </w:rPr>
                        <w:br/>
                      </m:r>
                    </m:oMath>
                    <m:oMath>
                      <m:r>
                        <w:rPr>
                          <w:rFonts w:ascii="Cambria Math" w:hAnsi="Cambria Math"/>
                          <w:noProof/>
                          <w:sz w:val="20"/>
                          <w:szCs w:val="20"/>
                        </w:rPr>
                        <m:t>x</m:t>
                      </m:r>
                      <m:r>
                        <m:rPr>
                          <m:aln/>
                        </m:rPr>
                        <w:rPr>
                          <w:rFonts w:ascii="Cambria Math" w:hAnsi="Cambria Math"/>
                          <w:noProof/>
                          <w:sz w:val="20"/>
                          <w:szCs w:val="20"/>
                        </w:rPr>
                        <m:t>=±</m:t>
                      </m:r>
                      <m:rad>
                        <m:radPr>
                          <m:degHide m:val="1"/>
                          <m:ctrlPr>
                            <w:rPr>
                              <w:rFonts w:ascii="Cambria Math" w:hAnsi="Cambria Math"/>
                              <w:i/>
                              <w:noProof/>
                              <w:sz w:val="20"/>
                              <w:szCs w:val="20"/>
                            </w:rPr>
                          </m:ctrlPr>
                        </m:radPr>
                        <m:deg/>
                        <m:e>
                          <m:r>
                            <w:rPr>
                              <w:rFonts w:ascii="Cambria Math" w:hAnsi="Cambria Math"/>
                              <w:noProof/>
                              <w:sz w:val="20"/>
                              <w:szCs w:val="20"/>
                            </w:rPr>
                            <m:t>16</m:t>
                          </m:r>
                        </m:e>
                      </m:rad>
                    </m:oMath>
                  </m:oMathPara>
                </w:p>
                <w:p w14:paraId="15B92D92" w14:textId="77777777" w:rsidR="003D6127" w:rsidRPr="00796292" w:rsidRDefault="003D6127" w:rsidP="003D6127">
                  <w:pPr>
                    <w:tabs>
                      <w:tab w:val="left" w:pos="345"/>
                    </w:tabs>
                    <w:autoSpaceDE w:val="0"/>
                    <w:autoSpaceDN w:val="0"/>
                    <w:adjustRightInd w:val="0"/>
                    <w:spacing w:line="276" w:lineRule="auto"/>
                    <w:jc w:val="center"/>
                    <w:rPr>
                      <w:rFonts w:eastAsiaTheme="minorEastAsia"/>
                      <w:noProof/>
                      <w:sz w:val="20"/>
                      <w:szCs w:val="20"/>
                    </w:rPr>
                  </w:pPr>
                  <m:oMathPara>
                    <m:oMath>
                      <m:r>
                        <w:rPr>
                          <w:rFonts w:ascii="Cambria Math" w:eastAsiaTheme="minorEastAsia" w:hAnsi="Cambria Math"/>
                          <w:noProof/>
                          <w:sz w:val="20"/>
                          <w:szCs w:val="20"/>
                        </w:rPr>
                        <m:t>x=4 or x=-4</m:t>
                      </m:r>
                    </m:oMath>
                  </m:oMathPara>
                </w:p>
              </w:tc>
              <w:tc>
                <w:tcPr>
                  <w:tcW w:w="3691" w:type="dxa"/>
                </w:tcPr>
                <w:p w14:paraId="7C160830" w14:textId="77777777" w:rsidR="003D6127" w:rsidRPr="00796292" w:rsidRDefault="006102CF" w:rsidP="003D6127">
                  <w:pPr>
                    <w:tabs>
                      <w:tab w:val="left" w:pos="345"/>
                    </w:tabs>
                    <w:autoSpaceDE w:val="0"/>
                    <w:autoSpaceDN w:val="0"/>
                    <w:adjustRightInd w:val="0"/>
                    <w:spacing w:line="276" w:lineRule="auto"/>
                    <w:jc w:val="center"/>
                    <w:rPr>
                      <w:rFonts w:eastAsiaTheme="minorEastAsia"/>
                      <w:noProof/>
                      <w:sz w:val="20"/>
                      <w:szCs w:val="20"/>
                    </w:rPr>
                  </w:pPr>
                  <m:oMathPara>
                    <m:oMath>
                      <m:sSup>
                        <m:sSupPr>
                          <m:ctrlPr>
                            <w:rPr>
                              <w:rFonts w:ascii="Cambria Math" w:hAnsi="Cambria Math"/>
                              <w:i/>
                              <w:noProof/>
                              <w:sz w:val="20"/>
                              <w:szCs w:val="20"/>
                            </w:rPr>
                          </m:ctrlPr>
                        </m:sSupPr>
                        <m:e>
                          <m:r>
                            <w:rPr>
                              <w:rFonts w:ascii="Cambria Math" w:hAnsi="Cambria Math"/>
                              <w:noProof/>
                              <w:sz w:val="20"/>
                              <w:szCs w:val="20"/>
                            </w:rPr>
                            <m:t>5x</m:t>
                          </m:r>
                        </m:e>
                        <m:sup>
                          <m:r>
                            <w:rPr>
                              <w:rFonts w:ascii="Cambria Math" w:hAnsi="Cambria Math"/>
                              <w:noProof/>
                              <w:sz w:val="20"/>
                              <w:szCs w:val="20"/>
                            </w:rPr>
                            <m:t>2</m:t>
                          </m:r>
                        </m:sup>
                      </m:sSup>
                      <m:r>
                        <w:rPr>
                          <w:rFonts w:ascii="Cambria Math" w:hAnsi="Cambria Math"/>
                          <w:noProof/>
                          <w:sz w:val="20"/>
                          <w:szCs w:val="20"/>
                        </w:rPr>
                        <m:t>+10</m:t>
                      </m:r>
                      <m:r>
                        <m:rPr>
                          <m:aln/>
                        </m:rPr>
                        <w:rPr>
                          <w:rFonts w:ascii="Cambria Math" w:hAnsi="Cambria Math"/>
                          <w:noProof/>
                          <w:sz w:val="20"/>
                          <w:szCs w:val="20"/>
                        </w:rPr>
                        <m:t>=90</m:t>
                      </m:r>
                      <m:r>
                        <m:rPr>
                          <m:sty m:val="p"/>
                        </m:rPr>
                        <w:rPr>
                          <w:rFonts w:ascii="Cambria Math" w:eastAsiaTheme="minorEastAsia" w:hAnsi="Cambria Math"/>
                          <w:noProof/>
                          <w:sz w:val="20"/>
                          <w:szCs w:val="20"/>
                        </w:rPr>
                        <w:br/>
                      </m:r>
                    </m:oMath>
                    <m:oMath>
                      <m:r>
                        <w:rPr>
                          <w:rFonts w:ascii="Cambria Math" w:hAnsi="Cambria Math"/>
                          <w:noProof/>
                          <w:sz w:val="20"/>
                          <w:szCs w:val="20"/>
                        </w:rPr>
                        <m:t>-90</m:t>
                      </m:r>
                      <m:r>
                        <m:rPr>
                          <m:aln/>
                        </m:rPr>
                        <w:rPr>
                          <w:rFonts w:ascii="Cambria Math" w:hAnsi="Cambria Math"/>
                          <w:noProof/>
                          <w:sz w:val="20"/>
                          <w:szCs w:val="20"/>
                        </w:rPr>
                        <m:t>=-90</m:t>
                      </m:r>
                      <m:r>
                        <m:rPr>
                          <m:sty m:val="p"/>
                        </m:rPr>
                        <w:rPr>
                          <w:rFonts w:ascii="Cambria Math" w:eastAsiaTheme="minorEastAsia" w:hAnsi="Cambria Math"/>
                          <w:noProof/>
                          <w:sz w:val="20"/>
                          <w:szCs w:val="20"/>
                        </w:rPr>
                        <w:br/>
                      </m:r>
                    </m:oMath>
                    <m:oMath>
                      <m:sSup>
                        <m:sSupPr>
                          <m:ctrlPr>
                            <w:rPr>
                              <w:rFonts w:ascii="Cambria Math" w:hAnsi="Cambria Math"/>
                              <w:i/>
                              <w:noProof/>
                              <w:sz w:val="20"/>
                              <w:szCs w:val="20"/>
                            </w:rPr>
                          </m:ctrlPr>
                        </m:sSupPr>
                        <m:e>
                          <m:r>
                            <w:rPr>
                              <w:rFonts w:ascii="Cambria Math" w:hAnsi="Cambria Math"/>
                              <w:noProof/>
                              <w:sz w:val="20"/>
                              <w:szCs w:val="20"/>
                            </w:rPr>
                            <m:t>5x</m:t>
                          </m:r>
                        </m:e>
                        <m:sup>
                          <m:r>
                            <w:rPr>
                              <w:rFonts w:ascii="Cambria Math" w:hAnsi="Cambria Math"/>
                              <w:noProof/>
                              <w:sz w:val="20"/>
                              <w:szCs w:val="20"/>
                            </w:rPr>
                            <m:t>2</m:t>
                          </m:r>
                        </m:sup>
                      </m:sSup>
                      <m:r>
                        <w:rPr>
                          <w:rFonts w:ascii="Cambria Math" w:hAnsi="Cambria Math"/>
                          <w:noProof/>
                          <w:sz w:val="20"/>
                          <w:szCs w:val="20"/>
                        </w:rPr>
                        <m:t>-80</m:t>
                      </m:r>
                      <m:r>
                        <m:rPr>
                          <m:aln/>
                        </m:rPr>
                        <w:rPr>
                          <w:rFonts w:ascii="Cambria Math" w:hAnsi="Cambria Math"/>
                          <w:noProof/>
                          <w:sz w:val="20"/>
                          <w:szCs w:val="20"/>
                        </w:rPr>
                        <m:t>=0</m:t>
                      </m:r>
                      <m:r>
                        <m:rPr>
                          <m:sty m:val="p"/>
                        </m:rPr>
                        <w:rPr>
                          <w:rFonts w:ascii="Cambria Math" w:eastAsiaTheme="minorEastAsia" w:hAnsi="Cambria Math"/>
                          <w:noProof/>
                          <w:sz w:val="20"/>
                          <w:szCs w:val="20"/>
                        </w:rPr>
                        <w:br/>
                      </m:r>
                    </m:oMath>
                    <m:oMath>
                      <m:sSup>
                        <m:sSupPr>
                          <m:ctrlPr>
                            <w:rPr>
                              <w:rFonts w:ascii="Cambria Math" w:hAnsi="Cambria Math"/>
                              <w:i/>
                              <w:noProof/>
                              <w:sz w:val="20"/>
                              <w:szCs w:val="20"/>
                            </w:rPr>
                          </m:ctrlPr>
                        </m:sSupPr>
                        <m:e>
                          <m:r>
                            <w:rPr>
                              <w:rFonts w:ascii="Cambria Math" w:hAnsi="Cambria Math"/>
                              <w:noProof/>
                              <w:sz w:val="20"/>
                              <w:szCs w:val="20"/>
                            </w:rPr>
                            <m:t>5(x</m:t>
                          </m:r>
                        </m:e>
                        <m:sup>
                          <m:r>
                            <w:rPr>
                              <w:rFonts w:ascii="Cambria Math" w:hAnsi="Cambria Math"/>
                              <w:noProof/>
                              <w:sz w:val="20"/>
                              <w:szCs w:val="20"/>
                            </w:rPr>
                            <m:t>2</m:t>
                          </m:r>
                        </m:sup>
                      </m:sSup>
                      <m:r>
                        <w:rPr>
                          <w:rFonts w:ascii="Cambria Math" w:hAnsi="Cambria Math"/>
                          <w:noProof/>
                          <w:sz w:val="20"/>
                          <w:szCs w:val="20"/>
                        </w:rPr>
                        <m:t>-16)</m:t>
                      </m:r>
                      <m:r>
                        <m:rPr>
                          <m:aln/>
                        </m:rPr>
                        <w:rPr>
                          <w:rFonts w:ascii="Cambria Math" w:hAnsi="Cambria Math"/>
                          <w:noProof/>
                          <w:sz w:val="20"/>
                          <w:szCs w:val="20"/>
                        </w:rPr>
                        <m:t>=0</m:t>
                      </m:r>
                      <m:r>
                        <m:rPr>
                          <m:sty m:val="p"/>
                        </m:rPr>
                        <w:rPr>
                          <w:rFonts w:ascii="Cambria Math" w:eastAsiaTheme="minorEastAsia" w:hAnsi="Cambria Math"/>
                          <w:noProof/>
                          <w:sz w:val="20"/>
                          <w:szCs w:val="20"/>
                        </w:rPr>
                        <w:br/>
                      </m:r>
                    </m:oMath>
                    <m:oMath>
                      <m:r>
                        <w:rPr>
                          <w:rFonts w:ascii="Cambria Math" w:hAnsi="Cambria Math"/>
                          <w:noProof/>
                          <w:sz w:val="20"/>
                          <w:szCs w:val="20"/>
                        </w:rPr>
                        <m:t>5</m:t>
                      </m:r>
                      <m:d>
                        <m:dPr>
                          <m:ctrlPr>
                            <w:rPr>
                              <w:rFonts w:ascii="Cambria Math" w:hAnsi="Cambria Math"/>
                              <w:i/>
                              <w:noProof/>
                              <w:sz w:val="20"/>
                              <w:szCs w:val="20"/>
                            </w:rPr>
                          </m:ctrlPr>
                        </m:dPr>
                        <m:e>
                          <m:r>
                            <w:rPr>
                              <w:rFonts w:ascii="Cambria Math" w:hAnsi="Cambria Math"/>
                              <w:noProof/>
                              <w:sz w:val="20"/>
                              <w:szCs w:val="20"/>
                            </w:rPr>
                            <m:t>x+4</m:t>
                          </m:r>
                        </m:e>
                      </m:d>
                      <m:d>
                        <m:dPr>
                          <m:ctrlPr>
                            <w:rPr>
                              <w:rFonts w:ascii="Cambria Math" w:hAnsi="Cambria Math"/>
                              <w:i/>
                              <w:noProof/>
                              <w:sz w:val="20"/>
                              <w:szCs w:val="20"/>
                            </w:rPr>
                          </m:ctrlPr>
                        </m:dPr>
                        <m:e>
                          <m:r>
                            <w:rPr>
                              <w:rFonts w:ascii="Cambria Math" w:hAnsi="Cambria Math"/>
                              <w:noProof/>
                              <w:sz w:val="20"/>
                              <w:szCs w:val="20"/>
                            </w:rPr>
                            <m:t>x-4</m:t>
                          </m:r>
                        </m:e>
                      </m:d>
                      <m:r>
                        <m:rPr>
                          <m:aln/>
                        </m:rPr>
                        <w:rPr>
                          <w:rFonts w:ascii="Cambria Math" w:hAnsi="Cambria Math"/>
                          <w:noProof/>
                          <w:sz w:val="20"/>
                          <w:szCs w:val="20"/>
                        </w:rPr>
                        <m:t>=0</m:t>
                      </m:r>
                    </m:oMath>
                  </m:oMathPara>
                </w:p>
                <w:p w14:paraId="74450495" w14:textId="77777777" w:rsidR="003D6127" w:rsidRPr="00796292" w:rsidRDefault="003D6127" w:rsidP="003D6127">
                  <w:pPr>
                    <w:tabs>
                      <w:tab w:val="left" w:pos="345"/>
                    </w:tabs>
                    <w:autoSpaceDE w:val="0"/>
                    <w:autoSpaceDN w:val="0"/>
                    <w:adjustRightInd w:val="0"/>
                    <w:spacing w:line="276" w:lineRule="auto"/>
                    <w:jc w:val="center"/>
                    <w:rPr>
                      <w:rFonts w:eastAsiaTheme="minorEastAsia"/>
                      <w:noProof/>
                      <w:sz w:val="20"/>
                      <w:szCs w:val="20"/>
                    </w:rPr>
                  </w:pPr>
                  <m:oMathPara>
                    <m:oMath>
                      <m:r>
                        <w:rPr>
                          <w:rFonts w:ascii="Cambria Math" w:hAnsi="Cambria Math"/>
                          <w:noProof/>
                          <w:sz w:val="20"/>
                          <w:szCs w:val="20"/>
                        </w:rPr>
                        <m:t>x+4=0 or x-4=0</m:t>
                      </m:r>
                    </m:oMath>
                  </m:oMathPara>
                </w:p>
                <w:p w14:paraId="16CDBEBE" w14:textId="77777777" w:rsidR="003D6127" w:rsidRPr="00796292" w:rsidRDefault="003D6127" w:rsidP="003D6127">
                  <w:pPr>
                    <w:tabs>
                      <w:tab w:val="left" w:pos="345"/>
                    </w:tabs>
                    <w:autoSpaceDE w:val="0"/>
                    <w:autoSpaceDN w:val="0"/>
                    <w:adjustRightInd w:val="0"/>
                    <w:spacing w:line="276" w:lineRule="auto"/>
                    <w:jc w:val="center"/>
                    <w:rPr>
                      <w:noProof/>
                      <w:sz w:val="20"/>
                      <w:szCs w:val="20"/>
                    </w:rPr>
                  </w:pPr>
                  <m:oMathPara>
                    <m:oMath>
                      <m:r>
                        <w:rPr>
                          <w:rFonts w:ascii="Cambria Math" w:eastAsiaTheme="minorEastAsia" w:hAnsi="Cambria Math"/>
                          <w:noProof/>
                          <w:sz w:val="20"/>
                          <w:szCs w:val="20"/>
                        </w:rPr>
                        <m:t>x=4 or x=-4</m:t>
                      </m:r>
                    </m:oMath>
                  </m:oMathPara>
                </w:p>
              </w:tc>
            </w:tr>
          </w:tbl>
          <w:p w14:paraId="5803AD1E" w14:textId="43337C41" w:rsidR="009D6B0A" w:rsidRPr="009D6B0A" w:rsidRDefault="009D6B0A" w:rsidP="009D6B0A">
            <w:pPr>
              <w:tabs>
                <w:tab w:val="left" w:pos="345"/>
              </w:tabs>
              <w:autoSpaceDE w:val="0"/>
              <w:autoSpaceDN w:val="0"/>
              <w:adjustRightInd w:val="0"/>
              <w:rPr>
                <w:noProof/>
                <w:sz w:val="20"/>
                <w:szCs w:val="20"/>
              </w:rPr>
            </w:pPr>
            <w:r w:rsidRPr="009D6B0A">
              <w:rPr>
                <w:noProof/>
                <w:sz w:val="20"/>
                <w:szCs w:val="20"/>
              </w:rPr>
              <w:t>Students should be able to chose and justify solution methods.</w:t>
            </w:r>
          </w:p>
          <w:p w14:paraId="6F4CF474" w14:textId="5B8EFA90" w:rsidR="008C2323" w:rsidRPr="00796292" w:rsidRDefault="008C2323" w:rsidP="00E72CA7">
            <w:pPr>
              <w:tabs>
                <w:tab w:val="left" w:pos="345"/>
              </w:tabs>
              <w:autoSpaceDE w:val="0"/>
              <w:autoSpaceDN w:val="0"/>
              <w:adjustRightInd w:val="0"/>
              <w:ind w:left="345"/>
              <w:rPr>
                <w:noProof/>
                <w:sz w:val="20"/>
                <w:szCs w:val="20"/>
              </w:rPr>
            </w:pPr>
            <w:r w:rsidRPr="008C2323">
              <w:rPr>
                <w:b/>
                <w:noProof/>
                <w:sz w:val="20"/>
                <w:szCs w:val="20"/>
              </w:rPr>
              <w:t>Example:</w:t>
            </w:r>
            <w:r w:rsidRPr="00796292">
              <w:rPr>
                <w:noProof/>
                <w:sz w:val="20"/>
                <w:szCs w:val="20"/>
              </w:rPr>
              <w:t xml:space="preserve"> Below are two methods for solving the equation </w:t>
            </w:r>
            <m:oMath>
              <m:r>
                <w:rPr>
                  <w:rFonts w:ascii="Cambria Math" w:hAnsi="Cambria Math"/>
                  <w:noProof/>
                  <w:sz w:val="20"/>
                  <w:szCs w:val="20"/>
                </w:rPr>
                <m:t>5</m:t>
              </m:r>
              <m:sSup>
                <m:sSupPr>
                  <m:ctrlPr>
                    <w:rPr>
                      <w:rFonts w:ascii="Cambria Math" w:hAnsi="Cambria Math"/>
                      <w:i/>
                      <w:noProof/>
                      <w:sz w:val="20"/>
                      <w:szCs w:val="20"/>
                    </w:rPr>
                  </m:ctrlPr>
                </m:sSupPr>
                <m:e>
                  <m:r>
                    <w:rPr>
                      <w:rFonts w:ascii="Cambria Math" w:hAnsi="Cambria Math"/>
                      <w:noProof/>
                      <w:sz w:val="20"/>
                      <w:szCs w:val="20"/>
                    </w:rPr>
                    <m:t>x</m:t>
                  </m:r>
                </m:e>
                <m:sup>
                  <m:r>
                    <w:rPr>
                      <w:rFonts w:ascii="Cambria Math" w:hAnsi="Cambria Math"/>
                      <w:noProof/>
                      <w:sz w:val="20"/>
                      <w:szCs w:val="20"/>
                    </w:rPr>
                    <m:t>2</m:t>
                  </m:r>
                </m:sup>
              </m:sSup>
              <m:r>
                <w:rPr>
                  <w:rFonts w:ascii="Cambria Math" w:hAnsi="Cambria Math"/>
                  <w:noProof/>
                  <w:sz w:val="20"/>
                  <w:szCs w:val="20"/>
                </w:rPr>
                <m:t>+10=90</m:t>
              </m:r>
            </m:oMath>
            <w:r w:rsidRPr="00796292">
              <w:rPr>
                <w:noProof/>
                <w:sz w:val="20"/>
                <w:szCs w:val="20"/>
              </w:rPr>
              <w:t>. Select one of the solution methods and construct a viable argument for the use of the method.</w:t>
            </w:r>
          </w:p>
          <w:p w14:paraId="4C4F144F" w14:textId="7E41F7F3" w:rsidR="008C2323" w:rsidRDefault="008C2323" w:rsidP="008C2323">
            <w:pPr>
              <w:tabs>
                <w:tab w:val="left" w:pos="345"/>
              </w:tabs>
              <w:ind w:left="345"/>
              <w:rPr>
                <w:sz w:val="20"/>
                <w:szCs w:val="20"/>
              </w:rPr>
            </w:pPr>
          </w:p>
          <w:p w14:paraId="185FB257" w14:textId="77777777" w:rsidR="003D6127" w:rsidRDefault="003D6127" w:rsidP="004E0023">
            <w:pPr>
              <w:tabs>
                <w:tab w:val="left" w:pos="345"/>
              </w:tabs>
              <w:autoSpaceDE w:val="0"/>
              <w:autoSpaceDN w:val="0"/>
              <w:adjustRightInd w:val="0"/>
              <w:ind w:left="345"/>
              <w:rPr>
                <w:b/>
                <w:noProof/>
                <w:sz w:val="20"/>
                <w:szCs w:val="20"/>
              </w:rPr>
            </w:pPr>
          </w:p>
          <w:p w14:paraId="76921879" w14:textId="77777777" w:rsidR="003D6127" w:rsidRDefault="003D6127" w:rsidP="004E0023">
            <w:pPr>
              <w:tabs>
                <w:tab w:val="left" w:pos="345"/>
              </w:tabs>
              <w:autoSpaceDE w:val="0"/>
              <w:autoSpaceDN w:val="0"/>
              <w:adjustRightInd w:val="0"/>
              <w:ind w:left="345"/>
              <w:rPr>
                <w:b/>
                <w:noProof/>
                <w:sz w:val="20"/>
                <w:szCs w:val="20"/>
              </w:rPr>
            </w:pPr>
          </w:p>
          <w:p w14:paraId="0E3EB4D0" w14:textId="77777777" w:rsidR="003D6127" w:rsidRDefault="003D6127" w:rsidP="004E0023">
            <w:pPr>
              <w:tabs>
                <w:tab w:val="left" w:pos="345"/>
              </w:tabs>
              <w:autoSpaceDE w:val="0"/>
              <w:autoSpaceDN w:val="0"/>
              <w:adjustRightInd w:val="0"/>
              <w:ind w:left="345"/>
              <w:rPr>
                <w:b/>
                <w:noProof/>
                <w:sz w:val="20"/>
                <w:szCs w:val="20"/>
              </w:rPr>
            </w:pPr>
          </w:p>
          <w:p w14:paraId="7044C9B0" w14:textId="77777777" w:rsidR="003D6127" w:rsidRDefault="003D6127" w:rsidP="004E0023">
            <w:pPr>
              <w:tabs>
                <w:tab w:val="left" w:pos="345"/>
              </w:tabs>
              <w:autoSpaceDE w:val="0"/>
              <w:autoSpaceDN w:val="0"/>
              <w:adjustRightInd w:val="0"/>
              <w:ind w:left="345"/>
              <w:rPr>
                <w:b/>
                <w:noProof/>
                <w:sz w:val="20"/>
                <w:szCs w:val="20"/>
              </w:rPr>
            </w:pPr>
          </w:p>
          <w:p w14:paraId="5121076A" w14:textId="77777777" w:rsidR="003D6127" w:rsidRDefault="003D6127" w:rsidP="003D6127">
            <w:pPr>
              <w:tabs>
                <w:tab w:val="left" w:pos="345"/>
              </w:tabs>
              <w:autoSpaceDE w:val="0"/>
              <w:autoSpaceDN w:val="0"/>
              <w:adjustRightInd w:val="0"/>
              <w:rPr>
                <w:b/>
                <w:noProof/>
                <w:sz w:val="20"/>
                <w:szCs w:val="20"/>
              </w:rPr>
            </w:pPr>
          </w:p>
          <w:p w14:paraId="172AC105" w14:textId="4B7B352C" w:rsidR="003D6127" w:rsidRDefault="003D6127" w:rsidP="004E0023">
            <w:pPr>
              <w:tabs>
                <w:tab w:val="left" w:pos="345"/>
              </w:tabs>
              <w:autoSpaceDE w:val="0"/>
              <w:autoSpaceDN w:val="0"/>
              <w:adjustRightInd w:val="0"/>
              <w:ind w:left="345"/>
              <w:rPr>
                <w:b/>
                <w:noProof/>
                <w:sz w:val="20"/>
                <w:szCs w:val="20"/>
              </w:rPr>
            </w:pPr>
            <w:r>
              <w:rPr>
                <w:noProof/>
                <w:sz w:val="20"/>
                <w:szCs w:val="20"/>
              </w:rPr>
              <mc:AlternateContent>
                <mc:Choice Requires="wps">
                  <w:drawing>
                    <wp:anchor distT="0" distB="0" distL="114300" distR="114300" simplePos="0" relativeHeight="251678720" behindDoc="0" locked="0" layoutInCell="1" allowOverlap="1" wp14:anchorId="24BB410C" wp14:editId="046A3CC6">
                      <wp:simplePos x="0" y="0"/>
                      <wp:positionH relativeFrom="column">
                        <wp:posOffset>4689475</wp:posOffset>
                      </wp:positionH>
                      <wp:positionV relativeFrom="paragraph">
                        <wp:posOffset>17780</wp:posOffset>
                      </wp:positionV>
                      <wp:extent cx="1984375" cy="2513330"/>
                      <wp:effectExtent l="0" t="0" r="0" b="1270"/>
                      <wp:wrapSquare wrapText="bothSides"/>
                      <wp:docPr id="9" name="Text Box 9"/>
                      <wp:cNvGraphicFramePr/>
                      <a:graphic xmlns:a="http://schemas.openxmlformats.org/drawingml/2006/main">
                        <a:graphicData uri="http://schemas.microsoft.com/office/word/2010/wordprocessingShape">
                          <wps:wsp>
                            <wps:cNvSpPr txBox="1"/>
                            <wps:spPr>
                              <a:xfrm>
                                <a:off x="0" y="0"/>
                                <a:ext cx="1984375" cy="2513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F24225" w14:textId="753E4763" w:rsidR="004A6640" w:rsidRDefault="004A6640" w:rsidP="006C3CF8">
                                  <w:pPr>
                                    <w:jc w:val="center"/>
                                    <w:rPr>
                                      <w:b/>
                                      <w:i/>
                                      <w:sz w:val="20"/>
                                      <w:szCs w:val="20"/>
                                    </w:rPr>
                                  </w:pPr>
                                  <w:r w:rsidRPr="00547C02">
                                    <w:rPr>
                                      <w:b/>
                                      <w:i/>
                                      <w:sz w:val="20"/>
                                      <w:szCs w:val="20"/>
                                    </w:rPr>
                                    <w:t>Method</w:t>
                                  </w:r>
                                  <w:r>
                                    <w:rPr>
                                      <w:b/>
                                      <w:i/>
                                      <w:sz w:val="20"/>
                                      <w:szCs w:val="20"/>
                                    </w:rPr>
                                    <w:t xml:space="preserve"> B</w:t>
                                  </w:r>
                                </w:p>
                                <w:p w14:paraId="26E06D25" w14:textId="77777777" w:rsidR="004A6640" w:rsidRPr="003D6127" w:rsidRDefault="004A6640" w:rsidP="006C3CF8">
                                  <w:pPr>
                                    <w:jc w:val="center"/>
                                    <w:rPr>
                                      <w:rFonts w:eastAsiaTheme="minorEastAsia"/>
                                      <w:i/>
                                      <w:sz w:val="20"/>
                                      <w:szCs w:val="20"/>
                                    </w:rPr>
                                  </w:pPr>
                                  <m:oMathPara>
                                    <m:oMath>
                                      <m:r>
                                        <w:rPr>
                                          <w:rFonts w:ascii="Cambria Math" w:hAnsi="Cambria Math"/>
                                          <w:noProof/>
                                          <w:sz w:val="20"/>
                                          <w:szCs w:val="20"/>
                                        </w:rPr>
                                        <m:t>2</m:t>
                                      </m:r>
                                      <m:sSup>
                                        <m:sSupPr>
                                          <m:ctrlPr>
                                            <w:rPr>
                                              <w:rFonts w:ascii="Cambria Math" w:hAnsi="Cambria Math"/>
                                              <w:i/>
                                              <w:noProof/>
                                              <w:sz w:val="20"/>
                                              <w:szCs w:val="20"/>
                                            </w:rPr>
                                          </m:ctrlPr>
                                        </m:sSupPr>
                                        <m:e>
                                          <m:r>
                                            <w:rPr>
                                              <w:rFonts w:ascii="Cambria Math" w:hAnsi="Cambria Math"/>
                                              <w:noProof/>
                                              <w:sz w:val="20"/>
                                              <w:szCs w:val="20"/>
                                            </w:rPr>
                                            <m:t>x</m:t>
                                          </m:r>
                                        </m:e>
                                        <m:sup>
                                          <m:r>
                                            <w:rPr>
                                              <w:rFonts w:ascii="Cambria Math" w:hAnsi="Cambria Math"/>
                                              <w:noProof/>
                                              <w:sz w:val="20"/>
                                              <w:szCs w:val="20"/>
                                            </w:rPr>
                                            <m:t>2</m:t>
                                          </m:r>
                                        </m:sup>
                                      </m:sSup>
                                      <m:r>
                                        <w:rPr>
                                          <w:rFonts w:ascii="Cambria Math" w:hAnsi="Cambria Math"/>
                                          <w:noProof/>
                                          <w:sz w:val="20"/>
                                          <w:szCs w:val="20"/>
                                        </w:rPr>
                                        <m:t>-3x+4=0</m:t>
                                      </m:r>
                                    </m:oMath>
                                  </m:oMathPara>
                                </w:p>
                                <w:p w14:paraId="75588C8D" w14:textId="77777777" w:rsidR="004A6640" w:rsidRPr="003D6127" w:rsidRDefault="004A6640" w:rsidP="006C3CF8">
                                  <w:pPr>
                                    <w:jc w:val="center"/>
                                    <w:rPr>
                                      <w:rFonts w:eastAsiaTheme="minorEastAsia"/>
                                      <w:i/>
                                      <w:sz w:val="10"/>
                                      <w:szCs w:val="10"/>
                                    </w:rPr>
                                  </w:pPr>
                                </w:p>
                                <w:p w14:paraId="739C1FC6" w14:textId="2F782132" w:rsidR="004A6640" w:rsidRPr="003D6127" w:rsidRDefault="006102CF" w:rsidP="006C3CF8">
                                  <w:pPr>
                                    <w:jc w:val="center"/>
                                    <w:rPr>
                                      <w:rFonts w:eastAsiaTheme="minorEastAsia"/>
                                      <w:i/>
                                      <w:sz w:val="20"/>
                                      <w:szCs w:val="20"/>
                                    </w:rPr>
                                  </w:pPr>
                                  <m:oMathPara>
                                    <m:oMath>
                                      <m:sSup>
                                        <m:sSupPr>
                                          <m:ctrlPr>
                                            <w:rPr>
                                              <w:rFonts w:ascii="Cambria Math" w:hAnsi="Cambria Math"/>
                                              <w:i/>
                                              <w:noProof/>
                                              <w:sz w:val="20"/>
                                              <w:szCs w:val="20"/>
                                            </w:rPr>
                                          </m:ctrlPr>
                                        </m:sSupPr>
                                        <m:e>
                                          <m:r>
                                            <w:rPr>
                                              <w:rFonts w:ascii="Cambria Math" w:hAnsi="Cambria Math"/>
                                              <w:noProof/>
                                              <w:sz w:val="20"/>
                                              <w:szCs w:val="20"/>
                                            </w:rPr>
                                            <m:t>x</m:t>
                                          </m:r>
                                        </m:e>
                                        <m:sup>
                                          <m:r>
                                            <w:rPr>
                                              <w:rFonts w:ascii="Cambria Math" w:hAnsi="Cambria Math"/>
                                              <w:noProof/>
                                              <w:sz w:val="20"/>
                                              <w:szCs w:val="20"/>
                                            </w:rPr>
                                            <m:t>2</m:t>
                                          </m:r>
                                        </m:sup>
                                      </m:sSup>
                                      <m:r>
                                        <w:rPr>
                                          <w:rFonts w:ascii="Cambria Math" w:hAns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3</m:t>
                                          </m:r>
                                        </m:num>
                                        <m:den>
                                          <m:r>
                                            <w:rPr>
                                              <w:rFonts w:ascii="Cambria Math" w:hAnsi="Cambria Math"/>
                                              <w:noProof/>
                                              <w:sz w:val="20"/>
                                              <w:szCs w:val="20"/>
                                            </w:rPr>
                                            <m:t>2</m:t>
                                          </m:r>
                                        </m:den>
                                      </m:f>
                                      <m:r>
                                        <w:rPr>
                                          <w:rFonts w:ascii="Cambria Math" w:hAnsi="Cambria Math"/>
                                          <w:noProof/>
                                          <w:sz w:val="20"/>
                                          <w:szCs w:val="20"/>
                                        </w:rPr>
                                        <m:t>x+2=0</m:t>
                                      </m:r>
                                    </m:oMath>
                                  </m:oMathPara>
                                </w:p>
                                <w:p w14:paraId="6114EB5E" w14:textId="77777777" w:rsidR="004A6640" w:rsidRPr="003D6127" w:rsidRDefault="004A6640" w:rsidP="006C3CF8">
                                  <w:pPr>
                                    <w:jc w:val="center"/>
                                    <w:rPr>
                                      <w:rFonts w:eastAsiaTheme="minorEastAsia"/>
                                      <w:i/>
                                      <w:sz w:val="10"/>
                                      <w:szCs w:val="10"/>
                                    </w:rPr>
                                  </w:pPr>
                                </w:p>
                                <w:p w14:paraId="270BFDEF" w14:textId="7F8079B6" w:rsidR="004A6640" w:rsidRPr="003D6127" w:rsidRDefault="006102CF" w:rsidP="006C3CF8">
                                  <w:pPr>
                                    <w:jc w:val="center"/>
                                    <w:rPr>
                                      <w:rFonts w:eastAsiaTheme="minorEastAsia"/>
                                      <w:i/>
                                      <w:sz w:val="20"/>
                                      <w:szCs w:val="20"/>
                                    </w:rPr>
                                  </w:pPr>
                                  <m:oMathPara>
                                    <m:oMath>
                                      <m:sSup>
                                        <m:sSupPr>
                                          <m:ctrlPr>
                                            <w:rPr>
                                              <w:rFonts w:ascii="Cambria Math" w:hAnsi="Cambria Math"/>
                                              <w:i/>
                                              <w:noProof/>
                                              <w:sz w:val="20"/>
                                              <w:szCs w:val="20"/>
                                            </w:rPr>
                                          </m:ctrlPr>
                                        </m:sSupPr>
                                        <m:e>
                                          <m:r>
                                            <w:rPr>
                                              <w:rFonts w:ascii="Cambria Math" w:hAnsi="Cambria Math"/>
                                              <w:noProof/>
                                              <w:sz w:val="20"/>
                                              <w:szCs w:val="20"/>
                                            </w:rPr>
                                            <m:t>x</m:t>
                                          </m:r>
                                        </m:e>
                                        <m:sup>
                                          <m:r>
                                            <w:rPr>
                                              <w:rFonts w:ascii="Cambria Math" w:hAnsi="Cambria Math"/>
                                              <w:noProof/>
                                              <w:sz w:val="20"/>
                                              <w:szCs w:val="20"/>
                                            </w:rPr>
                                            <m:t>2</m:t>
                                          </m:r>
                                        </m:sup>
                                      </m:sSup>
                                      <m:r>
                                        <w:rPr>
                                          <w:rFonts w:ascii="Cambria Math" w:hAns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3</m:t>
                                          </m:r>
                                        </m:num>
                                        <m:den>
                                          <m:r>
                                            <w:rPr>
                                              <w:rFonts w:ascii="Cambria Math" w:hAnsi="Cambria Math"/>
                                              <w:noProof/>
                                              <w:sz w:val="20"/>
                                              <w:szCs w:val="20"/>
                                            </w:rPr>
                                            <m:t>2</m:t>
                                          </m:r>
                                        </m:den>
                                      </m:f>
                                      <m:r>
                                        <w:rPr>
                                          <w:rFonts w:ascii="Cambria Math" w:hAnsi="Cambria Math"/>
                                          <w:noProof/>
                                          <w:sz w:val="20"/>
                                          <w:szCs w:val="20"/>
                                        </w:rPr>
                                        <m:t>x+</m:t>
                                      </m:r>
                                      <m:f>
                                        <m:fPr>
                                          <m:ctrlPr>
                                            <w:rPr>
                                              <w:rFonts w:ascii="Cambria Math" w:hAnsi="Cambria Math"/>
                                              <w:i/>
                                              <w:noProof/>
                                              <w:sz w:val="20"/>
                                              <w:szCs w:val="20"/>
                                            </w:rPr>
                                          </m:ctrlPr>
                                        </m:fPr>
                                        <m:num>
                                          <m:r>
                                            <w:rPr>
                                              <w:rFonts w:ascii="Cambria Math" w:hAnsi="Cambria Math"/>
                                              <w:noProof/>
                                              <w:sz w:val="20"/>
                                              <w:szCs w:val="20"/>
                                            </w:rPr>
                                            <m:t>9</m:t>
                                          </m:r>
                                        </m:num>
                                        <m:den>
                                          <m:r>
                                            <w:rPr>
                                              <w:rFonts w:ascii="Cambria Math" w:hAnsi="Cambria Math"/>
                                              <w:noProof/>
                                              <w:sz w:val="20"/>
                                              <w:szCs w:val="20"/>
                                            </w:rPr>
                                            <m:t>16</m:t>
                                          </m:r>
                                        </m:den>
                                      </m:f>
                                      <m:r>
                                        <w:rPr>
                                          <w:rFonts w:ascii="Cambria Math" w:hAnsi="Cambria Math"/>
                                          <w:noProof/>
                                          <w:sz w:val="20"/>
                                          <w:szCs w:val="20"/>
                                        </w:rPr>
                                        <m:t>=-2+</m:t>
                                      </m:r>
                                      <m:f>
                                        <m:fPr>
                                          <m:ctrlPr>
                                            <w:rPr>
                                              <w:rFonts w:ascii="Cambria Math" w:hAnsi="Cambria Math"/>
                                              <w:i/>
                                              <w:noProof/>
                                              <w:sz w:val="20"/>
                                              <w:szCs w:val="20"/>
                                            </w:rPr>
                                          </m:ctrlPr>
                                        </m:fPr>
                                        <m:num>
                                          <m:r>
                                            <w:rPr>
                                              <w:rFonts w:ascii="Cambria Math" w:hAnsi="Cambria Math"/>
                                              <w:noProof/>
                                              <w:sz w:val="20"/>
                                              <w:szCs w:val="20"/>
                                            </w:rPr>
                                            <m:t>9</m:t>
                                          </m:r>
                                        </m:num>
                                        <m:den>
                                          <m:r>
                                            <w:rPr>
                                              <w:rFonts w:ascii="Cambria Math" w:hAnsi="Cambria Math"/>
                                              <w:noProof/>
                                              <w:sz w:val="20"/>
                                              <w:szCs w:val="20"/>
                                            </w:rPr>
                                            <m:t>16</m:t>
                                          </m:r>
                                        </m:den>
                                      </m:f>
                                    </m:oMath>
                                  </m:oMathPara>
                                </w:p>
                                <w:p w14:paraId="7A964F95" w14:textId="77777777" w:rsidR="004A6640" w:rsidRPr="003D6127" w:rsidRDefault="004A6640" w:rsidP="006C3CF8">
                                  <w:pPr>
                                    <w:jc w:val="center"/>
                                    <w:rPr>
                                      <w:rFonts w:eastAsiaTheme="minorEastAsia"/>
                                      <w:i/>
                                      <w:sz w:val="10"/>
                                      <w:szCs w:val="10"/>
                                    </w:rPr>
                                  </w:pPr>
                                </w:p>
                                <w:p w14:paraId="601FA9CB" w14:textId="39C1AFFB" w:rsidR="004A6640" w:rsidRPr="003D6127" w:rsidRDefault="006102CF" w:rsidP="003D6127">
                                  <w:pPr>
                                    <w:jc w:val="center"/>
                                    <w:rPr>
                                      <w:rFonts w:eastAsiaTheme="minorEastAsia"/>
                                      <w:i/>
                                      <w:sz w:val="20"/>
                                      <w:szCs w:val="20"/>
                                    </w:rPr>
                                  </w:pPr>
                                  <m:oMathPara>
                                    <m:oMath>
                                      <m:sSup>
                                        <m:sSupPr>
                                          <m:ctrlPr>
                                            <w:rPr>
                                              <w:rFonts w:ascii="Cambria Math" w:eastAsiaTheme="minorEastAsia" w:hAnsi="Cambria Math"/>
                                              <w:i/>
                                              <w:sz w:val="20"/>
                                              <w:szCs w:val="20"/>
                                            </w:rPr>
                                          </m:ctrlPr>
                                        </m:sSupPr>
                                        <m:e>
                                          <m:d>
                                            <m:dPr>
                                              <m:ctrlPr>
                                                <w:rPr>
                                                  <w:rFonts w:ascii="Cambria Math" w:eastAsiaTheme="minorEastAsia" w:hAnsi="Cambria Math"/>
                                                  <w:i/>
                                                  <w:sz w:val="20"/>
                                                  <w:szCs w:val="20"/>
                                                </w:rPr>
                                              </m:ctrlPr>
                                            </m:dPr>
                                            <m:e>
                                              <m:r>
                                                <w:rPr>
                                                  <w:rFonts w:ascii="Cambria Math" w:eastAsiaTheme="minorEastAsia" w:hAnsi="Cambria Math"/>
                                                  <w:sz w:val="20"/>
                                                  <w:szCs w:val="20"/>
                                                </w:rPr>
                                                <m:t>x-</m:t>
                                              </m:r>
                                              <m:f>
                                                <m:fPr>
                                                  <m:ctrlPr>
                                                    <w:rPr>
                                                      <w:rFonts w:ascii="Cambria Math" w:eastAsiaTheme="minorEastAsia" w:hAnsi="Cambria Math"/>
                                                      <w:i/>
                                                      <w:sz w:val="20"/>
                                                      <w:szCs w:val="20"/>
                                                    </w:rPr>
                                                  </m:ctrlPr>
                                                </m:fPr>
                                                <m:num>
                                                  <m:r>
                                                    <w:rPr>
                                                      <w:rFonts w:ascii="Cambria Math" w:eastAsiaTheme="minorEastAsia" w:hAnsi="Cambria Math"/>
                                                      <w:sz w:val="20"/>
                                                      <w:szCs w:val="20"/>
                                                    </w:rPr>
                                                    <m:t>3</m:t>
                                                  </m:r>
                                                </m:num>
                                                <m:den>
                                                  <m:r>
                                                    <w:rPr>
                                                      <w:rFonts w:ascii="Cambria Math" w:eastAsiaTheme="minorEastAsia" w:hAnsi="Cambria Math"/>
                                                      <w:sz w:val="20"/>
                                                      <w:szCs w:val="20"/>
                                                    </w:rPr>
                                                    <m:t>4</m:t>
                                                  </m:r>
                                                </m:den>
                                              </m:f>
                                            </m:e>
                                          </m:d>
                                        </m:e>
                                        <m:sup>
                                          <m:r>
                                            <w:rPr>
                                              <w:rFonts w:ascii="Cambria Math" w:eastAsiaTheme="minorEastAsia" w:hAnsi="Cambria Math"/>
                                              <w:sz w:val="20"/>
                                              <w:szCs w:val="20"/>
                                            </w:rPr>
                                            <m:t>2</m:t>
                                          </m:r>
                                        </m:sup>
                                      </m:sSup>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-23</m:t>
                                          </m:r>
                                        </m:num>
                                        <m:den>
                                          <m:r>
                                            <w:rPr>
                                              <w:rFonts w:ascii="Cambria Math" w:eastAsiaTheme="minorEastAsia" w:hAnsi="Cambria Math"/>
                                              <w:sz w:val="20"/>
                                              <w:szCs w:val="20"/>
                                            </w:rPr>
                                            <m:t>16</m:t>
                                          </m:r>
                                        </m:den>
                                      </m:f>
                                    </m:oMath>
                                  </m:oMathPara>
                                </w:p>
                                <w:p w14:paraId="7378108B" w14:textId="77777777" w:rsidR="004A6640" w:rsidRPr="003D6127" w:rsidRDefault="004A6640" w:rsidP="006C3CF8">
                                  <w:pPr>
                                    <w:jc w:val="center"/>
                                    <w:rPr>
                                      <w:rFonts w:eastAsiaTheme="minorEastAsia"/>
                                      <w:i/>
                                      <w:sz w:val="10"/>
                                      <w:szCs w:val="10"/>
                                    </w:rPr>
                                  </w:pPr>
                                </w:p>
                                <w:p w14:paraId="62DC6065" w14:textId="35D40947" w:rsidR="004A6640" w:rsidRPr="006C3CF8" w:rsidRDefault="004A6640" w:rsidP="006C3CF8">
                                  <w:pPr>
                                    <w:jc w:val="center"/>
                                    <w:rPr>
                                      <w:rFonts w:eastAsiaTheme="minorEastAsia"/>
                                      <w:i/>
                                      <w:sz w:val="20"/>
                                      <w:szCs w:val="20"/>
                                    </w:rPr>
                                  </w:pPr>
                                  <m:oMathPara>
                                    <m:oMath>
                                      <m:r>
                                        <w:rPr>
                                          <w:rFonts w:ascii="Cambria Math" w:eastAsiaTheme="minorEastAsia" w:hAnsi="Cambria Math"/>
                                          <w:sz w:val="20"/>
                                          <w:szCs w:val="20"/>
                                        </w:rPr>
                                        <m:t>x-</m:t>
                                      </m:r>
                                      <m:f>
                                        <m:fPr>
                                          <m:ctrlPr>
                                            <w:rPr>
                                              <w:rFonts w:ascii="Cambria Math" w:eastAsiaTheme="minorEastAsia" w:hAnsi="Cambria Math"/>
                                              <w:i/>
                                              <w:sz w:val="20"/>
                                              <w:szCs w:val="20"/>
                                            </w:rPr>
                                          </m:ctrlPr>
                                        </m:fPr>
                                        <m:num>
                                          <m:r>
                                            <w:rPr>
                                              <w:rFonts w:ascii="Cambria Math" w:eastAsiaTheme="minorEastAsia" w:hAnsi="Cambria Math"/>
                                              <w:sz w:val="20"/>
                                              <w:szCs w:val="20"/>
                                            </w:rPr>
                                            <m:t>3</m:t>
                                          </m:r>
                                        </m:num>
                                        <m:den>
                                          <m:r>
                                            <w:rPr>
                                              <w:rFonts w:ascii="Cambria Math" w:eastAsiaTheme="minorEastAsia" w:hAnsi="Cambria Math"/>
                                              <w:sz w:val="20"/>
                                              <w:szCs w:val="20"/>
                                            </w:rPr>
                                            <m:t>4</m:t>
                                          </m:r>
                                        </m:den>
                                      </m:f>
                                      <m:r>
                                        <w:rPr>
                                          <w:rFonts w:ascii="Cambria Math" w:eastAsiaTheme="minorEastAsia" w:hAnsi="Cambria Math"/>
                                          <w:sz w:val="20"/>
                                          <w:szCs w:val="20"/>
                                        </w:rPr>
                                        <m:t>=±</m:t>
                                      </m:r>
                                      <m:rad>
                                        <m:radPr>
                                          <m:degHide m:val="1"/>
                                          <m:ctrlPr>
                                            <w:rPr>
                                              <w:rFonts w:ascii="Cambria Math" w:eastAsiaTheme="minorEastAsia" w:hAnsi="Cambria Math"/>
                                              <w:i/>
                                              <w:sz w:val="20"/>
                                              <w:szCs w:val="20"/>
                                            </w:rPr>
                                          </m:ctrlPr>
                                        </m:radPr>
                                        <m:deg/>
                                        <m:e>
                                          <m:f>
                                            <m:fPr>
                                              <m:ctrlPr>
                                                <w:rPr>
                                                  <w:rFonts w:ascii="Cambria Math" w:eastAsiaTheme="minorEastAsia" w:hAnsi="Cambria Math"/>
                                                  <w:i/>
                                                  <w:sz w:val="20"/>
                                                  <w:szCs w:val="20"/>
                                                </w:rPr>
                                              </m:ctrlPr>
                                            </m:fPr>
                                            <m:num>
                                              <m:r>
                                                <w:rPr>
                                                  <w:rFonts w:ascii="Cambria Math" w:eastAsiaTheme="minorEastAsia" w:hAnsi="Cambria Math"/>
                                                  <w:sz w:val="20"/>
                                                  <w:szCs w:val="20"/>
                                                </w:rPr>
                                                <m:t>-23</m:t>
                                              </m:r>
                                            </m:num>
                                            <m:den>
                                              <m:r>
                                                <w:rPr>
                                                  <w:rFonts w:ascii="Cambria Math" w:eastAsiaTheme="minorEastAsia" w:hAnsi="Cambria Math"/>
                                                  <w:sz w:val="20"/>
                                                  <w:szCs w:val="20"/>
                                                </w:rPr>
                                                <m:t>16</m:t>
                                              </m:r>
                                            </m:den>
                                          </m:f>
                                        </m:e>
                                      </m:rad>
                                    </m:oMath>
                                  </m:oMathPara>
                                </w:p>
                                <w:p w14:paraId="3B13B3BE" w14:textId="37C40F57" w:rsidR="004A6640" w:rsidRPr="003D6127" w:rsidRDefault="004A6640" w:rsidP="006C3CF8">
                                  <w:pPr>
                                    <w:jc w:val="center"/>
                                    <w:rPr>
                                      <w:b/>
                                      <w:i/>
                                      <w:sz w:val="10"/>
                                      <w:szCs w:val="10"/>
                                    </w:rPr>
                                  </w:pPr>
                                </w:p>
                                <w:p w14:paraId="63B10111" w14:textId="09F0C8EB" w:rsidR="004A6640" w:rsidRPr="006C3CF8" w:rsidRDefault="004A6640" w:rsidP="006C3CF8">
                                  <w:pPr>
                                    <w:jc w:val="center"/>
                                    <w:rPr>
                                      <w:rFonts w:eastAsiaTheme="minorEastAsia"/>
                                      <w:i/>
                                      <w:sz w:val="20"/>
                                      <w:szCs w:val="20"/>
                                    </w:rPr>
                                  </w:pPr>
                                  <m:oMathPara>
                                    <m:oMath>
                                      <m:r>
                                        <w:rPr>
                                          <w:rFonts w:ascii="Cambria Math" w:eastAsiaTheme="minorEastAsia" w:hAnsi="Cambria Math"/>
                                          <w:sz w:val="20"/>
                                          <w:szCs w:val="20"/>
                                        </w:rPr>
                                        <m:t>x=</m:t>
                                      </m:r>
                                      <m:f>
                                        <m:fPr>
                                          <m:ctrlPr>
                                            <w:rPr>
                                              <w:rFonts w:ascii="Cambria Math" w:eastAsiaTheme="minorEastAsia" w:hAnsi="Cambria Math"/>
                                              <w:i/>
                                              <w:sz w:val="20"/>
                                              <w:szCs w:val="20"/>
                                            </w:rPr>
                                          </m:ctrlPr>
                                        </m:fPr>
                                        <m:num>
                                          <m:r>
                                            <w:rPr>
                                              <w:rFonts w:ascii="Cambria Math" w:eastAsiaTheme="minorEastAsia" w:hAnsi="Cambria Math"/>
                                              <w:sz w:val="20"/>
                                              <w:szCs w:val="20"/>
                                            </w:rPr>
                                            <m:t>3</m:t>
                                          </m:r>
                                        </m:num>
                                        <m:den>
                                          <m:r>
                                            <w:rPr>
                                              <w:rFonts w:ascii="Cambria Math" w:eastAsiaTheme="minorEastAsia" w:hAnsi="Cambria Math"/>
                                              <w:sz w:val="20"/>
                                              <w:szCs w:val="20"/>
                                            </w:rPr>
                                            <m:t>4</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i</m:t>
                                          </m:r>
                                          <m:rad>
                                            <m:radPr>
                                              <m:degHide m:val="1"/>
                                              <m:ctrlPr>
                                                <w:rPr>
                                                  <w:rFonts w:ascii="Cambria Math" w:eastAsiaTheme="minorEastAsia" w:hAnsi="Cambria Math"/>
                                                  <w:i/>
                                                  <w:sz w:val="20"/>
                                                  <w:szCs w:val="20"/>
                                                </w:rPr>
                                              </m:ctrlPr>
                                            </m:radPr>
                                            <m:deg/>
                                            <m:e>
                                              <m:r>
                                                <w:rPr>
                                                  <w:rFonts w:ascii="Cambria Math" w:eastAsiaTheme="minorEastAsia" w:hAnsi="Cambria Math"/>
                                                  <w:sz w:val="20"/>
                                                  <w:szCs w:val="20"/>
                                                </w:rPr>
                                                <m:t>23</m:t>
                                              </m:r>
                                            </m:e>
                                          </m:rad>
                                        </m:num>
                                        <m:den>
                                          <m:r>
                                            <w:rPr>
                                              <w:rFonts w:ascii="Cambria Math" w:eastAsiaTheme="minorEastAsia" w:hAnsi="Cambria Math"/>
                                              <w:sz w:val="20"/>
                                              <w:szCs w:val="20"/>
                                            </w:rPr>
                                            <m:t>4</m:t>
                                          </m:r>
                                        </m:den>
                                      </m:f>
                                    </m:oMath>
                                  </m:oMathPara>
                                </w:p>
                                <w:p w14:paraId="7DE36459" w14:textId="77777777" w:rsidR="004A6640" w:rsidRPr="00547C02" w:rsidRDefault="004A6640" w:rsidP="006C3CF8">
                                  <w:pPr>
                                    <w:jc w:val="center"/>
                                    <w:rPr>
                                      <w:b/>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4BB410C" id="Text Box 9" o:spid="_x0000_s1029" type="#_x0000_t202" style="position:absolute;left:0;text-align:left;margin-left:369.25pt;margin-top:1.4pt;width:156.25pt;height:197.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" filled="f" stroked="f">
                      <v:textbox>
                        <w:txbxContent>
                          <w:p w14:paraId="56F24225" w14:textId="753E4763" w:rsidR="004A6640" w:rsidRDefault="004A6640" w:rsidP="006C3CF8">
                            <w:pPr>
                              <w:jc w:val="center"/>
                              <w:rPr>
                                <w:b/>
                                <w:i/>
                                <w:sz w:val="20"/>
                                <w:szCs w:val="20"/>
                              </w:rPr>
                            </w:pPr>
                            <w:r w:rsidRPr="00547C02">
                              <w:rPr>
                                <w:b/>
                                <w:i/>
                                <w:sz w:val="20"/>
                                <w:szCs w:val="20"/>
                              </w:rPr>
                              <w:t>Method</w:t>
                            </w:r>
                            <w:r>
                              <w:rPr>
                                <w:b/>
                                <w:i/>
                                <w:sz w:val="20"/>
                                <w:szCs w:val="20"/>
                              </w:rPr>
                              <w:t xml:space="preserve"> B</w:t>
                            </w:r>
                          </w:p>
                          <w:p w14:paraId="26E06D25" w14:textId="77777777" w:rsidR="004A6640" w:rsidRPr="003D6127" w:rsidRDefault="004A6640" w:rsidP="006C3CF8">
                            <w:pPr>
                              <w:jc w:val="center"/>
                              <w:rPr>
                                <w:rFonts w:eastAsiaTheme="minorEastAsia"/>
                                <w:i/>
                                <w:sz w:val="20"/>
                                <w:szCs w:val="20"/>
                              </w:rPr>
                            </w:pPr>
                            <m:oMathPara>
                              <m:oMath>
                                <m:r>
                                  <w:rPr>
                                    <w:rFonts w:ascii="Cambria Math" w:hAnsi="Cambria Math"/>
                                    <w:noProof/>
                                    <w:sz w:val="20"/>
                                    <w:szCs w:val="20"/>
                                  </w:rPr>
                                  <m:t>2</m:t>
                                </m:r>
                                <m:sSup>
                                  <m:sSupPr>
                                    <m:ctrlPr>
                                      <w:rPr>
                                        <w:rFonts w:ascii="Cambria Math" w:hAnsi="Cambria Math"/>
                                        <w:i/>
                                        <w:noProof/>
                                        <w:sz w:val="20"/>
                                        <w:szCs w:val="20"/>
                                      </w:rPr>
                                    </m:ctrlPr>
                                  </m:sSupPr>
                                  <m:e>
                                    <m:r>
                                      <w:rPr>
                                        <w:rFonts w:ascii="Cambria Math" w:hAnsi="Cambria Math"/>
                                        <w:noProof/>
                                        <w:sz w:val="20"/>
                                        <w:szCs w:val="20"/>
                                      </w:rPr>
                                      <m:t>x</m:t>
                                    </m:r>
                                  </m:e>
                                  <m:sup>
                                    <m:r>
                                      <w:rPr>
                                        <w:rFonts w:ascii="Cambria Math" w:hAnsi="Cambria Math"/>
                                        <w:noProof/>
                                        <w:sz w:val="20"/>
                                        <w:szCs w:val="20"/>
                                      </w:rPr>
                                      <m:t>2</m:t>
                                    </m:r>
                                  </m:sup>
                                </m:sSup>
                                <m:r>
                                  <w:rPr>
                                    <w:rFonts w:ascii="Cambria Math" w:hAnsi="Cambria Math"/>
                                    <w:noProof/>
                                    <w:sz w:val="20"/>
                                    <w:szCs w:val="20"/>
                                  </w:rPr>
                                  <m:t>-3x+4=0</m:t>
                                </m:r>
                              </m:oMath>
                            </m:oMathPara>
                          </w:p>
                          <w:p w14:paraId="75588C8D" w14:textId="77777777" w:rsidR="004A6640" w:rsidRPr="003D6127" w:rsidRDefault="004A6640" w:rsidP="006C3CF8">
                            <w:pPr>
                              <w:jc w:val="center"/>
                              <w:rPr>
                                <w:rFonts w:eastAsiaTheme="minorEastAsia"/>
                                <w:i/>
                                <w:sz w:val="10"/>
                                <w:szCs w:val="10"/>
                              </w:rPr>
                            </w:pPr>
                          </w:p>
                          <w:p w14:paraId="739C1FC6" w14:textId="2F782132" w:rsidR="004A6640" w:rsidRPr="003D6127" w:rsidRDefault="004A6640" w:rsidP="006C3CF8">
                            <w:pPr>
                              <w:jc w:val="center"/>
                              <w:rPr>
                                <w:rFonts w:eastAsiaTheme="minorEastAsia"/>
                                <w:i/>
                                <w:sz w:val="20"/>
                                <w:szCs w:val="20"/>
                              </w:rPr>
                            </w:pPr>
                            <m:oMathPara>
                              <m:oMath>
                                <m:sSup>
                                  <m:sSupPr>
                                    <m:ctrlPr>
                                      <w:rPr>
                                        <w:rFonts w:ascii="Cambria Math" w:hAnsi="Cambria Math"/>
                                        <w:i/>
                                        <w:noProof/>
                                        <w:sz w:val="20"/>
                                        <w:szCs w:val="20"/>
                                      </w:rPr>
                                    </m:ctrlPr>
                                  </m:sSupPr>
                                  <m:e>
                                    <m:r>
                                      <w:rPr>
                                        <w:rFonts w:ascii="Cambria Math" w:hAnsi="Cambria Math"/>
                                        <w:noProof/>
                                        <w:sz w:val="20"/>
                                        <w:szCs w:val="20"/>
                                      </w:rPr>
                                      <m:t>x</m:t>
                                    </m:r>
                                  </m:e>
                                  <m:sup>
                                    <m:r>
                                      <w:rPr>
                                        <w:rFonts w:ascii="Cambria Math" w:hAnsi="Cambria Math"/>
                                        <w:noProof/>
                                        <w:sz w:val="20"/>
                                        <w:szCs w:val="20"/>
                                      </w:rPr>
                                      <m:t>2</m:t>
                                    </m:r>
                                  </m:sup>
                                </m:sSup>
                                <m:r>
                                  <w:rPr>
                                    <w:rFonts w:ascii="Cambria Math" w:hAns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3</m:t>
                                    </m:r>
                                  </m:num>
                                  <m:den>
                                    <m:r>
                                      <w:rPr>
                                        <w:rFonts w:ascii="Cambria Math" w:hAnsi="Cambria Math"/>
                                        <w:noProof/>
                                        <w:sz w:val="20"/>
                                        <w:szCs w:val="20"/>
                                      </w:rPr>
                                      <m:t>2</m:t>
                                    </m:r>
                                  </m:den>
                                </m:f>
                                <m:r>
                                  <w:rPr>
                                    <w:rFonts w:ascii="Cambria Math" w:hAnsi="Cambria Math"/>
                                    <w:noProof/>
                                    <w:sz w:val="20"/>
                                    <w:szCs w:val="20"/>
                                  </w:rPr>
                                  <m:t>x+2=0</m:t>
                                </m:r>
                              </m:oMath>
                            </m:oMathPara>
                          </w:p>
                          <w:p w14:paraId="6114EB5E" w14:textId="77777777" w:rsidR="004A6640" w:rsidRPr="003D6127" w:rsidRDefault="004A6640" w:rsidP="006C3CF8">
                            <w:pPr>
                              <w:jc w:val="center"/>
                              <w:rPr>
                                <w:rFonts w:eastAsiaTheme="minorEastAsia"/>
                                <w:i/>
                                <w:sz w:val="10"/>
                                <w:szCs w:val="10"/>
                              </w:rPr>
                            </w:pPr>
                          </w:p>
                          <w:p w14:paraId="270BFDEF" w14:textId="7F8079B6" w:rsidR="004A6640" w:rsidRPr="003D6127" w:rsidRDefault="004A6640" w:rsidP="006C3CF8">
                            <w:pPr>
                              <w:jc w:val="center"/>
                              <w:rPr>
                                <w:rFonts w:eastAsiaTheme="minorEastAsia"/>
                                <w:i/>
                                <w:sz w:val="20"/>
                                <w:szCs w:val="20"/>
                              </w:rPr>
                            </w:pPr>
                            <m:oMathPara>
                              <m:oMath>
                                <m:sSup>
                                  <m:sSupPr>
                                    <m:ctrlPr>
                                      <w:rPr>
                                        <w:rFonts w:ascii="Cambria Math" w:hAnsi="Cambria Math"/>
                                        <w:i/>
                                        <w:noProof/>
                                        <w:sz w:val="20"/>
                                        <w:szCs w:val="20"/>
                                      </w:rPr>
                                    </m:ctrlPr>
                                  </m:sSupPr>
                                  <m:e>
                                    <m:r>
                                      <w:rPr>
                                        <w:rFonts w:ascii="Cambria Math" w:hAnsi="Cambria Math"/>
                                        <w:noProof/>
                                        <w:sz w:val="20"/>
                                        <w:szCs w:val="20"/>
                                      </w:rPr>
                                      <m:t>x</m:t>
                                    </m:r>
                                  </m:e>
                                  <m:sup>
                                    <m:r>
                                      <w:rPr>
                                        <w:rFonts w:ascii="Cambria Math" w:hAnsi="Cambria Math"/>
                                        <w:noProof/>
                                        <w:sz w:val="20"/>
                                        <w:szCs w:val="20"/>
                                      </w:rPr>
                                      <m:t>2</m:t>
                                    </m:r>
                                  </m:sup>
                                </m:sSup>
                                <m:r>
                                  <w:rPr>
                                    <w:rFonts w:ascii="Cambria Math" w:hAns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3</m:t>
                                    </m:r>
                                  </m:num>
                                  <m:den>
                                    <m:r>
                                      <w:rPr>
                                        <w:rFonts w:ascii="Cambria Math" w:hAnsi="Cambria Math"/>
                                        <w:noProof/>
                                        <w:sz w:val="20"/>
                                        <w:szCs w:val="20"/>
                                      </w:rPr>
                                      <m:t>2</m:t>
                                    </m:r>
                                  </m:den>
                                </m:f>
                                <m:r>
                                  <w:rPr>
                                    <w:rFonts w:ascii="Cambria Math" w:hAnsi="Cambria Math"/>
                                    <w:noProof/>
                                    <w:sz w:val="20"/>
                                    <w:szCs w:val="20"/>
                                  </w:rPr>
                                  <m:t>x+</m:t>
                                </m:r>
                                <m:f>
                                  <m:fPr>
                                    <m:ctrlPr>
                                      <w:rPr>
                                        <w:rFonts w:ascii="Cambria Math" w:hAnsi="Cambria Math"/>
                                        <w:i/>
                                        <w:noProof/>
                                        <w:sz w:val="20"/>
                                        <w:szCs w:val="20"/>
                                      </w:rPr>
                                    </m:ctrlPr>
                                  </m:fPr>
                                  <m:num>
                                    <m:r>
                                      <w:rPr>
                                        <w:rFonts w:ascii="Cambria Math" w:hAnsi="Cambria Math"/>
                                        <w:noProof/>
                                        <w:sz w:val="20"/>
                                        <w:szCs w:val="20"/>
                                      </w:rPr>
                                      <m:t>9</m:t>
                                    </m:r>
                                  </m:num>
                                  <m:den>
                                    <m:r>
                                      <w:rPr>
                                        <w:rFonts w:ascii="Cambria Math" w:hAnsi="Cambria Math"/>
                                        <w:noProof/>
                                        <w:sz w:val="20"/>
                                        <w:szCs w:val="20"/>
                                      </w:rPr>
                                      <m:t>16</m:t>
                                    </m:r>
                                  </m:den>
                                </m:f>
                                <m:r>
                                  <w:rPr>
                                    <w:rFonts w:ascii="Cambria Math" w:hAnsi="Cambria Math"/>
                                    <w:noProof/>
                                    <w:sz w:val="20"/>
                                    <w:szCs w:val="20"/>
                                  </w:rPr>
                                  <m:t>=-2+</m:t>
                                </m:r>
                                <m:f>
                                  <m:fPr>
                                    <m:ctrlPr>
                                      <w:rPr>
                                        <w:rFonts w:ascii="Cambria Math" w:hAnsi="Cambria Math"/>
                                        <w:i/>
                                        <w:noProof/>
                                        <w:sz w:val="20"/>
                                        <w:szCs w:val="20"/>
                                      </w:rPr>
                                    </m:ctrlPr>
                                  </m:fPr>
                                  <m:num>
                                    <m:r>
                                      <w:rPr>
                                        <w:rFonts w:ascii="Cambria Math" w:hAnsi="Cambria Math"/>
                                        <w:noProof/>
                                        <w:sz w:val="20"/>
                                        <w:szCs w:val="20"/>
                                      </w:rPr>
                                      <m:t>9</m:t>
                                    </m:r>
                                  </m:num>
                                  <m:den>
                                    <m:r>
                                      <w:rPr>
                                        <w:rFonts w:ascii="Cambria Math" w:hAnsi="Cambria Math"/>
                                        <w:noProof/>
                                        <w:sz w:val="20"/>
                                        <w:szCs w:val="20"/>
                                      </w:rPr>
                                      <m:t>16</m:t>
                                    </m:r>
                                  </m:den>
                                </m:f>
                              </m:oMath>
                            </m:oMathPara>
                          </w:p>
                          <w:p w14:paraId="7A964F95" w14:textId="77777777" w:rsidR="004A6640" w:rsidRPr="003D6127" w:rsidRDefault="004A6640" w:rsidP="006C3CF8">
                            <w:pPr>
                              <w:jc w:val="center"/>
                              <w:rPr>
                                <w:rFonts w:eastAsiaTheme="minorEastAsia"/>
                                <w:i/>
                                <w:sz w:val="10"/>
                                <w:szCs w:val="10"/>
                              </w:rPr>
                            </w:pPr>
                          </w:p>
                          <w:p w14:paraId="601FA9CB" w14:textId="39C1AFFB" w:rsidR="004A6640" w:rsidRPr="003D6127" w:rsidRDefault="004A6640" w:rsidP="003D6127">
                            <w:pPr>
                              <w:jc w:val="center"/>
                              <w:rPr>
                                <w:rFonts w:eastAsiaTheme="minorEastAsia"/>
                                <w:i/>
                                <w:sz w:val="20"/>
                                <w:szCs w:val="20"/>
                              </w:rPr>
                            </w:pPr>
                            <m:oMathPara>
                              <m:oMath>
                                <m:sSup>
                                  <m:sSupPr>
                                    <m:ctrlPr>
                                      <w:rPr>
                                        <w:rFonts w:ascii="Cambria Math" w:eastAsiaTheme="minorEastAsia" w:hAnsi="Cambria Math"/>
                                        <w:i/>
                                        <w:sz w:val="20"/>
                                        <w:szCs w:val="20"/>
                                      </w:rPr>
                                    </m:ctrlPr>
                                  </m:sSupPr>
                                  <m:e>
                                    <m:d>
                                      <m:dPr>
                                        <m:ctrlPr>
                                          <w:rPr>
                                            <w:rFonts w:ascii="Cambria Math" w:eastAsiaTheme="minorEastAsia" w:hAnsi="Cambria Math"/>
                                            <w:i/>
                                            <w:sz w:val="20"/>
                                            <w:szCs w:val="20"/>
                                          </w:rPr>
                                        </m:ctrlPr>
                                      </m:dPr>
                                      <m:e>
                                        <m:r>
                                          <w:rPr>
                                            <w:rFonts w:ascii="Cambria Math" w:eastAsiaTheme="minorEastAsia" w:hAnsi="Cambria Math"/>
                                            <w:sz w:val="20"/>
                                            <w:szCs w:val="20"/>
                                          </w:rPr>
                                          <m:t>x-</m:t>
                                        </m:r>
                                        <m:f>
                                          <m:fPr>
                                            <m:ctrlPr>
                                              <w:rPr>
                                                <w:rFonts w:ascii="Cambria Math" w:eastAsiaTheme="minorEastAsia" w:hAnsi="Cambria Math"/>
                                                <w:i/>
                                                <w:sz w:val="20"/>
                                                <w:szCs w:val="20"/>
                                              </w:rPr>
                                            </m:ctrlPr>
                                          </m:fPr>
                                          <m:num>
                                            <m:r>
                                              <w:rPr>
                                                <w:rFonts w:ascii="Cambria Math" w:eastAsiaTheme="minorEastAsia" w:hAnsi="Cambria Math"/>
                                                <w:sz w:val="20"/>
                                                <w:szCs w:val="20"/>
                                              </w:rPr>
                                              <m:t>3</m:t>
                                            </m:r>
                                          </m:num>
                                          <m:den>
                                            <m:r>
                                              <w:rPr>
                                                <w:rFonts w:ascii="Cambria Math" w:eastAsiaTheme="minorEastAsia" w:hAnsi="Cambria Math"/>
                                                <w:sz w:val="20"/>
                                                <w:szCs w:val="20"/>
                                              </w:rPr>
                                              <m:t>4</m:t>
                                            </m:r>
                                          </m:den>
                                        </m:f>
                                      </m:e>
                                    </m:d>
                                  </m:e>
                                  <m:sup>
                                    <m:r>
                                      <w:rPr>
                                        <w:rFonts w:ascii="Cambria Math" w:eastAsiaTheme="minorEastAsia" w:hAnsi="Cambria Math"/>
                                        <w:sz w:val="20"/>
                                        <w:szCs w:val="20"/>
                                      </w:rPr>
                                      <m:t>2</m:t>
                                    </m:r>
                                  </m:sup>
                                </m:sSup>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-23</m:t>
                                    </m:r>
                                  </m:num>
                                  <m:den>
                                    <m:r>
                                      <w:rPr>
                                        <w:rFonts w:ascii="Cambria Math" w:eastAsiaTheme="minorEastAsia" w:hAnsi="Cambria Math"/>
                                        <w:sz w:val="20"/>
                                        <w:szCs w:val="20"/>
                                      </w:rPr>
                                      <m:t>16</m:t>
                                    </m:r>
                                  </m:den>
                                </m:f>
                              </m:oMath>
                            </m:oMathPara>
                          </w:p>
                          <w:p w14:paraId="7378108B" w14:textId="77777777" w:rsidR="004A6640" w:rsidRPr="003D6127" w:rsidRDefault="004A6640" w:rsidP="006C3CF8">
                            <w:pPr>
                              <w:jc w:val="center"/>
                              <w:rPr>
                                <w:rFonts w:eastAsiaTheme="minorEastAsia"/>
                                <w:i/>
                                <w:sz w:val="10"/>
                                <w:szCs w:val="10"/>
                              </w:rPr>
                            </w:pPr>
                          </w:p>
                          <w:p w14:paraId="62DC6065" w14:textId="35D40947" w:rsidR="004A6640" w:rsidRPr="006C3CF8" w:rsidRDefault="004A6640" w:rsidP="006C3CF8">
                            <w:pPr>
                              <w:jc w:val="center"/>
                              <w:rPr>
                                <w:rFonts w:eastAsiaTheme="minorEastAsia"/>
                                <w:i/>
                                <w:sz w:val="20"/>
                                <w:szCs w:val="20"/>
                              </w:rPr>
                            </w:pPr>
                            <m:oMathPara>
                              <m:oMath>
                                <m:r>
                                  <w:rPr>
                                    <w:rFonts w:ascii="Cambria Math" w:eastAsiaTheme="minorEastAsia" w:hAnsi="Cambria Math"/>
                                    <w:sz w:val="20"/>
                                    <w:szCs w:val="20"/>
                                  </w:rPr>
                                  <m:t>x-</m:t>
                                </m:r>
                                <m:f>
                                  <m:fPr>
                                    <m:ctrlPr>
                                      <w:rPr>
                                        <w:rFonts w:ascii="Cambria Math" w:eastAsiaTheme="minorEastAsia" w:hAnsi="Cambria Math"/>
                                        <w:i/>
                                        <w:sz w:val="20"/>
                                        <w:szCs w:val="20"/>
                                      </w:rPr>
                                    </m:ctrlPr>
                                  </m:fPr>
                                  <m:num>
                                    <m:r>
                                      <w:rPr>
                                        <w:rFonts w:ascii="Cambria Math" w:eastAsiaTheme="minorEastAsia" w:hAnsi="Cambria Math"/>
                                        <w:sz w:val="20"/>
                                        <w:szCs w:val="20"/>
                                      </w:rPr>
                                      <m:t>3</m:t>
                                    </m:r>
                                  </m:num>
                                  <m:den>
                                    <m:r>
                                      <w:rPr>
                                        <w:rFonts w:ascii="Cambria Math" w:eastAsiaTheme="minorEastAsia" w:hAnsi="Cambria Math"/>
                                        <w:sz w:val="20"/>
                                        <w:szCs w:val="20"/>
                                      </w:rPr>
                                      <m:t>4</m:t>
                                    </m:r>
                                  </m:den>
                                </m:f>
                                <m:r>
                                  <w:rPr>
                                    <w:rFonts w:ascii="Cambria Math" w:eastAsiaTheme="minorEastAsia" w:hAnsi="Cambria Math"/>
                                    <w:sz w:val="20"/>
                                    <w:szCs w:val="20"/>
                                  </w:rPr>
                                  <m:t>=±</m:t>
                                </m:r>
                                <m:rad>
                                  <m:radPr>
                                    <m:degHide m:val="1"/>
                                    <m:ctrlPr>
                                      <w:rPr>
                                        <w:rFonts w:ascii="Cambria Math" w:eastAsiaTheme="minorEastAsia" w:hAnsi="Cambria Math"/>
                                        <w:i/>
                                        <w:sz w:val="20"/>
                                        <w:szCs w:val="20"/>
                                      </w:rPr>
                                    </m:ctrlPr>
                                  </m:radPr>
                                  <m:deg/>
                                  <m:e>
                                    <m:f>
                                      <m:fPr>
                                        <m:ctrlPr>
                                          <w:rPr>
                                            <w:rFonts w:ascii="Cambria Math" w:eastAsiaTheme="minorEastAsia" w:hAnsi="Cambria Math"/>
                                            <w:i/>
                                            <w:sz w:val="20"/>
                                            <w:szCs w:val="20"/>
                                          </w:rPr>
                                        </m:ctrlPr>
                                      </m:fPr>
                                      <m:num>
                                        <m:r>
                                          <w:rPr>
                                            <w:rFonts w:ascii="Cambria Math" w:eastAsiaTheme="minorEastAsia" w:hAnsi="Cambria Math"/>
                                            <w:sz w:val="20"/>
                                            <w:szCs w:val="20"/>
                                          </w:rPr>
                                          <m:t>-23</m:t>
                                        </m:r>
                                      </m:num>
                                      <m:den>
                                        <m:r>
                                          <w:rPr>
                                            <w:rFonts w:ascii="Cambria Math" w:eastAsiaTheme="minorEastAsia" w:hAnsi="Cambria Math"/>
                                            <w:sz w:val="20"/>
                                            <w:szCs w:val="20"/>
                                          </w:rPr>
                                          <m:t>16</m:t>
                                        </m:r>
                                      </m:den>
                                    </m:f>
                                  </m:e>
                                </m:rad>
                              </m:oMath>
                            </m:oMathPara>
                          </w:p>
                          <w:p w14:paraId="3B13B3BE" w14:textId="37C40F57" w:rsidR="004A6640" w:rsidRPr="003D6127" w:rsidRDefault="004A6640" w:rsidP="006C3CF8">
                            <w:pPr>
                              <w:jc w:val="center"/>
                              <w:rPr>
                                <w:b/>
                                <w:i/>
                                <w:sz w:val="10"/>
                                <w:szCs w:val="10"/>
                              </w:rPr>
                            </w:pPr>
                          </w:p>
                          <w:p w14:paraId="63B10111" w14:textId="09F0C8EB" w:rsidR="004A6640" w:rsidRPr="006C3CF8" w:rsidRDefault="004A6640" w:rsidP="006C3CF8">
                            <w:pPr>
                              <w:jc w:val="center"/>
                              <w:rPr>
                                <w:rFonts w:eastAsiaTheme="minorEastAsia"/>
                                <w:i/>
                                <w:sz w:val="20"/>
                                <w:szCs w:val="20"/>
                              </w:rPr>
                            </w:pPr>
                            <m:oMathPara>
                              <m:oMath>
                                <m:r>
                                  <w:rPr>
                                    <w:rFonts w:ascii="Cambria Math" w:eastAsiaTheme="minorEastAsia" w:hAnsi="Cambria Math"/>
                                    <w:sz w:val="20"/>
                                    <w:szCs w:val="20"/>
                                  </w:rPr>
                                  <m:t>x=</m:t>
                                </m:r>
                                <m:f>
                                  <m:fPr>
                                    <m:ctrlPr>
                                      <w:rPr>
                                        <w:rFonts w:ascii="Cambria Math" w:eastAsiaTheme="minorEastAsia" w:hAnsi="Cambria Math"/>
                                        <w:i/>
                                        <w:sz w:val="20"/>
                                        <w:szCs w:val="20"/>
                                      </w:rPr>
                                    </m:ctrlPr>
                                  </m:fPr>
                                  <m:num>
                                    <m:r>
                                      <w:rPr>
                                        <w:rFonts w:ascii="Cambria Math" w:eastAsiaTheme="minorEastAsia" w:hAnsi="Cambria Math"/>
                                        <w:sz w:val="20"/>
                                        <w:szCs w:val="20"/>
                                      </w:rPr>
                                      <m:t>3</m:t>
                                    </m:r>
                                  </m:num>
                                  <m:den>
                                    <m:r>
                                      <w:rPr>
                                        <w:rFonts w:ascii="Cambria Math" w:eastAsiaTheme="minorEastAsia" w:hAnsi="Cambria Math"/>
                                        <w:sz w:val="20"/>
                                        <w:szCs w:val="20"/>
                                      </w:rPr>
                                      <m:t>4</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i</m:t>
                                    </m:r>
                                    <m:rad>
                                      <m:radPr>
                                        <m:degHide m:val="1"/>
                                        <m:ctrlPr>
                                          <w:rPr>
                                            <w:rFonts w:ascii="Cambria Math" w:eastAsiaTheme="minorEastAsia" w:hAnsi="Cambria Math"/>
                                            <w:i/>
                                            <w:sz w:val="20"/>
                                            <w:szCs w:val="20"/>
                                          </w:rPr>
                                        </m:ctrlPr>
                                      </m:radPr>
                                      <m:deg/>
                                      <m:e>
                                        <m:r>
                                          <w:rPr>
                                            <w:rFonts w:ascii="Cambria Math" w:eastAsiaTheme="minorEastAsia" w:hAnsi="Cambria Math"/>
                                            <w:sz w:val="20"/>
                                            <w:szCs w:val="20"/>
                                          </w:rPr>
                                          <m:t>23</m:t>
                                        </m:r>
                                      </m:e>
                                    </m:rad>
                                  </m:num>
                                  <m:den>
                                    <m:r>
                                      <w:rPr>
                                        <w:rFonts w:ascii="Cambria Math" w:eastAsiaTheme="minorEastAsia" w:hAnsi="Cambria Math"/>
                                        <w:sz w:val="20"/>
                                        <w:szCs w:val="20"/>
                                      </w:rPr>
                                      <m:t>4</m:t>
                                    </m:r>
                                  </m:den>
                                </m:f>
                              </m:oMath>
                            </m:oMathPara>
                          </w:p>
                          <w:p w14:paraId="7DE36459" w14:textId="77777777" w:rsidR="004A6640" w:rsidRPr="00547C02" w:rsidRDefault="004A6640" w:rsidP="006C3CF8">
                            <w:pPr>
                              <w:jc w:val="center"/>
                              <w:rPr>
                                <w:b/>
                                <w:i/>
                                <w:sz w:val="20"/>
                                <w:szCs w:val="20"/>
                              </w:rPr>
                            </w:pPr>
                          </w:p>
                        </w:txbxContent>
                      </v:textbox>
                      <w10:wrap type="square"/>
                    </v:shape>
                  </w:pict>
                </mc:Fallback>
              </mc:AlternateContent>
            </w:r>
            <w:r>
              <w:rPr>
                <w:noProof/>
                <w:sz w:val="20"/>
                <w:szCs w:val="20"/>
              </w:rPr>
              <mc:AlternateContent>
                <mc:Choice Requires="wps">
                  <w:drawing>
                    <wp:anchor distT="0" distB="0" distL="114300" distR="114300" simplePos="0" relativeHeight="251676672" behindDoc="0" locked="0" layoutInCell="1" allowOverlap="1" wp14:anchorId="5E0F3F45" wp14:editId="7AAA1A8B">
                      <wp:simplePos x="0" y="0"/>
                      <wp:positionH relativeFrom="column">
                        <wp:posOffset>2629535</wp:posOffset>
                      </wp:positionH>
                      <wp:positionV relativeFrom="paragraph">
                        <wp:posOffset>15875</wp:posOffset>
                      </wp:positionV>
                      <wp:extent cx="1984375" cy="2509520"/>
                      <wp:effectExtent l="0" t="0" r="0" b="5080"/>
                      <wp:wrapSquare wrapText="bothSides"/>
                      <wp:docPr id="6" name="Text Box 6"/>
                      <wp:cNvGraphicFramePr/>
                      <a:graphic xmlns:a="http://schemas.openxmlformats.org/drawingml/2006/main">
                        <a:graphicData uri="http://schemas.microsoft.com/office/word/2010/wordprocessingShape">
                          <wps:wsp>
                            <wps:cNvSpPr txBox="1"/>
                            <wps:spPr>
                              <a:xfrm>
                                <a:off x="0" y="0"/>
                                <a:ext cx="1984375" cy="2509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3BBAAD" w14:textId="5D318878" w:rsidR="004A6640" w:rsidRDefault="004A6640" w:rsidP="00547C02">
                                  <w:pPr>
                                    <w:jc w:val="center"/>
                                    <w:rPr>
                                      <w:b/>
                                      <w:i/>
                                      <w:sz w:val="20"/>
                                      <w:szCs w:val="20"/>
                                    </w:rPr>
                                  </w:pPr>
                                  <w:r w:rsidRPr="00547C02">
                                    <w:rPr>
                                      <w:b/>
                                      <w:i/>
                                      <w:sz w:val="20"/>
                                      <w:szCs w:val="20"/>
                                    </w:rPr>
                                    <w:t>Method A</w:t>
                                  </w:r>
                                </w:p>
                                <w:p w14:paraId="7154A600" w14:textId="4269C4FC" w:rsidR="004A6640" w:rsidRPr="006C3CF8" w:rsidRDefault="004A6640" w:rsidP="00547C02">
                                  <w:pPr>
                                    <w:jc w:val="center"/>
                                    <w:rPr>
                                      <w:rFonts w:eastAsiaTheme="minorEastAsia"/>
                                      <w:i/>
                                      <w:sz w:val="20"/>
                                      <w:szCs w:val="20"/>
                                    </w:rPr>
                                  </w:pPr>
                                  <m:oMathPara>
                                    <m:oMath>
                                      <m:r>
                                        <w:rPr>
                                          <w:rFonts w:ascii="Cambria Math" w:hAnsi="Cambria Math"/>
                                          <w:noProof/>
                                          <w:sz w:val="20"/>
                                          <w:szCs w:val="20"/>
                                        </w:rPr>
                                        <m:t>2</m:t>
                                      </m:r>
                                      <m:sSup>
                                        <m:sSupPr>
                                          <m:ctrlPr>
                                            <w:rPr>
                                              <w:rFonts w:ascii="Cambria Math" w:hAnsi="Cambria Math"/>
                                              <w:i/>
                                              <w:noProof/>
                                              <w:sz w:val="20"/>
                                              <w:szCs w:val="20"/>
                                            </w:rPr>
                                          </m:ctrlPr>
                                        </m:sSupPr>
                                        <m:e>
                                          <m:r>
                                            <w:rPr>
                                              <w:rFonts w:ascii="Cambria Math" w:hAnsi="Cambria Math"/>
                                              <w:noProof/>
                                              <w:sz w:val="20"/>
                                              <w:szCs w:val="20"/>
                                            </w:rPr>
                                            <m:t>x</m:t>
                                          </m:r>
                                        </m:e>
                                        <m:sup>
                                          <m:r>
                                            <w:rPr>
                                              <w:rFonts w:ascii="Cambria Math" w:hAnsi="Cambria Math"/>
                                              <w:noProof/>
                                              <w:sz w:val="20"/>
                                              <w:szCs w:val="20"/>
                                            </w:rPr>
                                            <m:t>2</m:t>
                                          </m:r>
                                        </m:sup>
                                      </m:sSup>
                                      <m:r>
                                        <w:rPr>
                                          <w:rFonts w:ascii="Cambria Math" w:hAnsi="Cambria Math"/>
                                          <w:noProof/>
                                          <w:sz w:val="20"/>
                                          <w:szCs w:val="20"/>
                                        </w:rPr>
                                        <m:t>-3x+4=0</m:t>
                                      </m:r>
                                    </m:oMath>
                                  </m:oMathPara>
                                </w:p>
                                <w:p w14:paraId="738095FC" w14:textId="77777777" w:rsidR="004A6640" w:rsidRPr="006C3CF8" w:rsidRDefault="004A6640" w:rsidP="00547C02">
                                  <w:pPr>
                                    <w:jc w:val="center"/>
                                    <w:rPr>
                                      <w:rFonts w:eastAsiaTheme="minorEastAsia"/>
                                      <w:i/>
                                      <w:sz w:val="20"/>
                                      <w:szCs w:val="20"/>
                                    </w:rPr>
                                  </w:pPr>
                                </w:p>
                                <w:p w14:paraId="6EB6DE59" w14:textId="568904DA" w:rsidR="004A6640" w:rsidRPr="006C3CF8" w:rsidRDefault="004A6640" w:rsidP="00547C02">
                                  <w:pPr>
                                    <w:jc w:val="center"/>
                                    <w:rPr>
                                      <w:rFonts w:eastAsiaTheme="minorEastAsia"/>
                                      <w:i/>
                                      <w:sz w:val="20"/>
                                      <w:szCs w:val="20"/>
                                    </w:rPr>
                                  </w:pPr>
                                  <m:oMathPara>
                                    <m:oMath>
                                      <m:r>
                                        <w:rPr>
                                          <w:rFonts w:ascii="Cambria Math" w:hAnsi="Cambria Math"/>
                                          <w:noProof/>
                                          <w:sz w:val="20"/>
                                          <w:szCs w:val="20"/>
                                        </w:rPr>
                                        <m:t>x=</m:t>
                                      </m:r>
                                      <m:f>
                                        <m:fPr>
                                          <m:ctrlPr>
                                            <w:rPr>
                                              <w:rFonts w:ascii="Cambria Math" w:hAnsi="Cambria Math"/>
                                              <w:i/>
                                              <w:noProof/>
                                              <w:sz w:val="20"/>
                                              <w:szCs w:val="20"/>
                                            </w:rPr>
                                          </m:ctrlPr>
                                        </m:fPr>
                                        <m:num>
                                          <m:r>
                                            <w:rPr>
                                              <w:rFonts w:ascii="Cambria Math" w:hAnsi="Cambria Math"/>
                                              <w:noProof/>
                                              <w:sz w:val="20"/>
                                              <w:szCs w:val="20"/>
                                            </w:rPr>
                                            <m:t>3±</m:t>
                                          </m:r>
                                          <m:rad>
                                            <m:radPr>
                                              <m:degHide m:val="1"/>
                                              <m:ctrlPr>
                                                <w:rPr>
                                                  <w:rFonts w:ascii="Cambria Math" w:hAnsi="Cambria Math"/>
                                                  <w:i/>
                                                  <w:noProof/>
                                                  <w:sz w:val="20"/>
                                                  <w:szCs w:val="20"/>
                                                </w:rPr>
                                              </m:ctrlPr>
                                            </m:radPr>
                                            <m:deg/>
                                            <m:e>
                                              <m:sSup>
                                                <m:sSupPr>
                                                  <m:ctrlPr>
                                                    <w:rPr>
                                                      <w:rFonts w:ascii="Cambria Math" w:hAnsi="Cambria Math"/>
                                                      <w:i/>
                                                      <w:noProof/>
                                                      <w:sz w:val="20"/>
                                                      <w:szCs w:val="20"/>
                                                    </w:rPr>
                                                  </m:ctrlPr>
                                                </m:sSupPr>
                                                <m:e>
                                                  <m:d>
                                                    <m:dPr>
                                                      <m:ctrlPr>
                                                        <w:rPr>
                                                          <w:rFonts w:ascii="Cambria Math" w:hAnsi="Cambria Math"/>
                                                          <w:i/>
                                                          <w:noProof/>
                                                          <w:sz w:val="20"/>
                                                          <w:szCs w:val="20"/>
                                                        </w:rPr>
                                                      </m:ctrlPr>
                                                    </m:dPr>
                                                    <m:e>
                                                      <m:r>
                                                        <w:rPr>
                                                          <w:rFonts w:ascii="Cambria Math" w:hAnsi="Cambria Math"/>
                                                          <w:noProof/>
                                                          <w:sz w:val="20"/>
                                                          <w:szCs w:val="20"/>
                                                        </w:rPr>
                                                        <m:t>-3</m:t>
                                                      </m:r>
                                                    </m:e>
                                                  </m:d>
                                                </m:e>
                                                <m:sup>
                                                  <m:r>
                                                    <w:rPr>
                                                      <w:rFonts w:ascii="Cambria Math" w:hAnsi="Cambria Math"/>
                                                      <w:noProof/>
                                                      <w:sz w:val="20"/>
                                                      <w:szCs w:val="20"/>
                                                    </w:rPr>
                                                    <m:t>2</m:t>
                                                  </m:r>
                                                </m:sup>
                                              </m:sSup>
                                              <m:r>
                                                <w:rPr>
                                                  <w:rFonts w:ascii="Cambria Math" w:hAnsi="Cambria Math"/>
                                                  <w:noProof/>
                                                  <w:sz w:val="20"/>
                                                  <w:szCs w:val="20"/>
                                                </w:rPr>
                                                <m:t>-4(2)(4)</m:t>
                                              </m:r>
                                            </m:e>
                                          </m:rad>
                                        </m:num>
                                        <m:den>
                                          <m:r>
                                            <w:rPr>
                                              <w:rFonts w:ascii="Cambria Math" w:hAnsi="Cambria Math"/>
                                              <w:noProof/>
                                              <w:sz w:val="20"/>
                                              <w:szCs w:val="20"/>
                                            </w:rPr>
                                            <m:t>2(2)</m:t>
                                          </m:r>
                                        </m:den>
                                      </m:f>
                                    </m:oMath>
                                  </m:oMathPara>
                                </w:p>
                                <w:p w14:paraId="2706DA1C" w14:textId="77777777" w:rsidR="004A6640" w:rsidRPr="006C3CF8" w:rsidRDefault="004A6640" w:rsidP="00547C02">
                                  <w:pPr>
                                    <w:jc w:val="center"/>
                                    <w:rPr>
                                      <w:rFonts w:eastAsiaTheme="minorEastAsia"/>
                                      <w:i/>
                                      <w:sz w:val="20"/>
                                      <w:szCs w:val="20"/>
                                    </w:rPr>
                                  </w:pPr>
                                </w:p>
                                <w:p w14:paraId="59891D07" w14:textId="618C02C6" w:rsidR="004A6640" w:rsidRPr="006C3CF8" w:rsidRDefault="004A6640" w:rsidP="006C3CF8">
                                  <w:pPr>
                                    <w:jc w:val="center"/>
                                    <w:rPr>
                                      <w:rFonts w:eastAsiaTheme="minorEastAsia"/>
                                      <w:i/>
                                      <w:sz w:val="20"/>
                                      <w:szCs w:val="20"/>
                                    </w:rPr>
                                  </w:pPr>
                                  <m:oMathPara>
                                    <m:oMath>
                                      <m:r>
                                        <w:rPr>
                                          <w:rFonts w:ascii="Cambria Math" w:hAnsi="Cambria Math"/>
                                          <w:noProof/>
                                          <w:sz w:val="20"/>
                                          <w:szCs w:val="20"/>
                                        </w:rPr>
                                        <m:t>x=</m:t>
                                      </m:r>
                                      <m:f>
                                        <m:fPr>
                                          <m:ctrlPr>
                                            <w:rPr>
                                              <w:rFonts w:ascii="Cambria Math" w:hAnsi="Cambria Math"/>
                                              <w:i/>
                                              <w:noProof/>
                                              <w:sz w:val="20"/>
                                              <w:szCs w:val="20"/>
                                            </w:rPr>
                                          </m:ctrlPr>
                                        </m:fPr>
                                        <m:num>
                                          <m:r>
                                            <w:rPr>
                                              <w:rFonts w:ascii="Cambria Math" w:hAnsi="Cambria Math"/>
                                              <w:noProof/>
                                              <w:sz w:val="20"/>
                                              <w:szCs w:val="20"/>
                                            </w:rPr>
                                            <m:t>3±</m:t>
                                          </m:r>
                                          <m:rad>
                                            <m:radPr>
                                              <m:degHide m:val="1"/>
                                              <m:ctrlPr>
                                                <w:rPr>
                                                  <w:rFonts w:ascii="Cambria Math" w:hAnsi="Cambria Math"/>
                                                  <w:i/>
                                                  <w:noProof/>
                                                  <w:sz w:val="20"/>
                                                  <w:szCs w:val="20"/>
                                                </w:rPr>
                                              </m:ctrlPr>
                                            </m:radPr>
                                            <m:deg/>
                                            <m:e>
                                              <m:r>
                                                <w:rPr>
                                                  <w:rFonts w:ascii="Cambria Math" w:hAnsi="Cambria Math"/>
                                                  <w:noProof/>
                                                  <w:sz w:val="20"/>
                                                  <w:szCs w:val="20"/>
                                                </w:rPr>
                                                <m:t>-23</m:t>
                                              </m:r>
                                            </m:e>
                                          </m:rad>
                                        </m:num>
                                        <m:den>
                                          <m:r>
                                            <w:rPr>
                                              <w:rFonts w:ascii="Cambria Math" w:hAnsi="Cambria Math"/>
                                              <w:noProof/>
                                              <w:sz w:val="20"/>
                                              <w:szCs w:val="20"/>
                                            </w:rPr>
                                            <m:t>4</m:t>
                                          </m:r>
                                        </m:den>
                                      </m:f>
                                    </m:oMath>
                                  </m:oMathPara>
                                </w:p>
                                <w:p w14:paraId="4CEA3DDC" w14:textId="77777777" w:rsidR="004A6640" w:rsidRPr="006C3CF8" w:rsidRDefault="004A6640" w:rsidP="006C3CF8">
                                  <w:pPr>
                                    <w:jc w:val="center"/>
                                    <w:rPr>
                                      <w:rFonts w:eastAsiaTheme="minorEastAsia"/>
                                      <w:i/>
                                      <w:sz w:val="20"/>
                                      <w:szCs w:val="20"/>
                                    </w:rPr>
                                  </w:pPr>
                                </w:p>
                                <w:p w14:paraId="6D0465C1" w14:textId="53534F21" w:rsidR="004A6640" w:rsidRPr="003D6127" w:rsidRDefault="004A6640" w:rsidP="006C3CF8">
                                  <w:pPr>
                                    <w:jc w:val="center"/>
                                    <w:rPr>
                                      <w:rFonts w:eastAsiaTheme="minorEastAsia"/>
                                      <w:i/>
                                      <w:sz w:val="20"/>
                                      <w:szCs w:val="20"/>
                                    </w:rPr>
                                  </w:pPr>
                                  <m:oMathPara>
                                    <m:oMath>
                                      <m:r>
                                        <w:rPr>
                                          <w:rFonts w:ascii="Cambria Math" w:hAnsi="Cambria Math"/>
                                          <w:noProof/>
                                          <w:sz w:val="20"/>
                                          <w:szCs w:val="20"/>
                                        </w:rPr>
                                        <m:t>x=</m:t>
                                      </m:r>
                                      <m:f>
                                        <m:fPr>
                                          <m:ctrlPr>
                                            <w:rPr>
                                              <w:rFonts w:ascii="Cambria Math" w:hAnsi="Cambria Math"/>
                                              <w:i/>
                                              <w:noProof/>
                                              <w:sz w:val="20"/>
                                              <w:szCs w:val="20"/>
                                            </w:rPr>
                                          </m:ctrlPr>
                                        </m:fPr>
                                        <m:num>
                                          <m:r>
                                            <w:rPr>
                                              <w:rFonts w:ascii="Cambria Math" w:hAnsi="Cambria Math"/>
                                              <w:noProof/>
                                              <w:sz w:val="20"/>
                                              <w:szCs w:val="20"/>
                                            </w:rPr>
                                            <m:t>3±i</m:t>
                                          </m:r>
                                          <m:rad>
                                            <m:radPr>
                                              <m:degHide m:val="1"/>
                                              <m:ctrlPr>
                                                <w:rPr>
                                                  <w:rFonts w:ascii="Cambria Math" w:hAnsi="Cambria Math"/>
                                                  <w:i/>
                                                  <w:noProof/>
                                                  <w:sz w:val="20"/>
                                                  <w:szCs w:val="20"/>
                                                </w:rPr>
                                              </m:ctrlPr>
                                            </m:radPr>
                                            <m:deg/>
                                            <m:e>
                                              <m:r>
                                                <w:rPr>
                                                  <w:rFonts w:ascii="Cambria Math" w:hAnsi="Cambria Math"/>
                                                  <w:noProof/>
                                                  <w:sz w:val="20"/>
                                                  <w:szCs w:val="20"/>
                                                </w:rPr>
                                                <m:t>23</m:t>
                                              </m:r>
                                            </m:e>
                                          </m:rad>
                                        </m:num>
                                        <m:den>
                                          <m:r>
                                            <w:rPr>
                                              <w:rFonts w:ascii="Cambria Math" w:hAnsi="Cambria Math"/>
                                              <w:noProof/>
                                              <w:sz w:val="20"/>
                                              <w:szCs w:val="20"/>
                                            </w:rPr>
                                            <m:t>4</m:t>
                                          </m:r>
                                        </m:den>
                                      </m:f>
                                    </m:oMath>
                                  </m:oMathPara>
                                </w:p>
                                <w:p w14:paraId="701A9C03" w14:textId="77777777" w:rsidR="004A6640" w:rsidRPr="006C3CF8" w:rsidRDefault="004A6640" w:rsidP="006C3CF8">
                                  <w:pPr>
                                    <w:jc w:val="center"/>
                                    <w:rPr>
                                      <w:rFonts w:eastAsiaTheme="minorEastAsia"/>
                                      <w:i/>
                                      <w:sz w:val="20"/>
                                      <w:szCs w:val="20"/>
                                    </w:rPr>
                                  </w:pPr>
                                </w:p>
                                <w:p w14:paraId="223BA9ED" w14:textId="77777777" w:rsidR="004A6640" w:rsidRPr="006C3CF8" w:rsidRDefault="004A6640" w:rsidP="003D6127">
                                  <w:pPr>
                                    <w:jc w:val="center"/>
                                    <w:rPr>
                                      <w:rFonts w:eastAsiaTheme="minorEastAsia"/>
                                      <w:i/>
                                      <w:sz w:val="20"/>
                                      <w:szCs w:val="20"/>
                                    </w:rPr>
                                  </w:pPr>
                                  <m:oMathPara>
                                    <m:oMath>
                                      <m:r>
                                        <w:rPr>
                                          <w:rFonts w:ascii="Cambria Math" w:eastAsiaTheme="minorEastAsia" w:hAnsi="Cambria Math"/>
                                          <w:sz w:val="20"/>
                                          <w:szCs w:val="20"/>
                                        </w:rPr>
                                        <m:t>x=</m:t>
                                      </m:r>
                                      <m:f>
                                        <m:fPr>
                                          <m:ctrlPr>
                                            <w:rPr>
                                              <w:rFonts w:ascii="Cambria Math" w:eastAsiaTheme="minorEastAsia" w:hAnsi="Cambria Math"/>
                                              <w:i/>
                                              <w:sz w:val="20"/>
                                              <w:szCs w:val="20"/>
                                            </w:rPr>
                                          </m:ctrlPr>
                                        </m:fPr>
                                        <m:num>
                                          <m:r>
                                            <w:rPr>
                                              <w:rFonts w:ascii="Cambria Math" w:eastAsiaTheme="minorEastAsia" w:hAnsi="Cambria Math"/>
                                              <w:sz w:val="20"/>
                                              <w:szCs w:val="20"/>
                                            </w:rPr>
                                            <m:t>3</m:t>
                                          </m:r>
                                        </m:num>
                                        <m:den>
                                          <m:r>
                                            <w:rPr>
                                              <w:rFonts w:ascii="Cambria Math" w:eastAsiaTheme="minorEastAsia" w:hAnsi="Cambria Math"/>
                                              <w:sz w:val="20"/>
                                              <w:szCs w:val="20"/>
                                            </w:rPr>
                                            <m:t>4</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i</m:t>
                                          </m:r>
                                          <m:rad>
                                            <m:radPr>
                                              <m:degHide m:val="1"/>
                                              <m:ctrlPr>
                                                <w:rPr>
                                                  <w:rFonts w:ascii="Cambria Math" w:eastAsiaTheme="minorEastAsia" w:hAnsi="Cambria Math"/>
                                                  <w:i/>
                                                  <w:sz w:val="20"/>
                                                  <w:szCs w:val="20"/>
                                                </w:rPr>
                                              </m:ctrlPr>
                                            </m:radPr>
                                            <m:deg/>
                                            <m:e>
                                              <m:r>
                                                <w:rPr>
                                                  <w:rFonts w:ascii="Cambria Math" w:eastAsiaTheme="minorEastAsia" w:hAnsi="Cambria Math"/>
                                                  <w:sz w:val="20"/>
                                                  <w:szCs w:val="20"/>
                                                </w:rPr>
                                                <m:t>23</m:t>
                                              </m:r>
                                            </m:e>
                                          </m:rad>
                                        </m:num>
                                        <m:den>
                                          <m:r>
                                            <w:rPr>
                                              <w:rFonts w:ascii="Cambria Math" w:eastAsiaTheme="minorEastAsia" w:hAnsi="Cambria Math"/>
                                              <w:sz w:val="20"/>
                                              <w:szCs w:val="20"/>
                                            </w:rPr>
                                            <m:t>4</m:t>
                                          </m:r>
                                        </m:den>
                                      </m:f>
                                    </m:oMath>
                                  </m:oMathPara>
                                </w:p>
                                <w:p w14:paraId="1C48CCB0" w14:textId="77777777" w:rsidR="004A6640" w:rsidRPr="00547C02" w:rsidRDefault="004A6640" w:rsidP="006C3CF8">
                                  <w:pPr>
                                    <w:jc w:val="center"/>
                                    <w:rPr>
                                      <w:b/>
                                      <w:i/>
                                      <w:sz w:val="20"/>
                                      <w:szCs w:val="20"/>
                                    </w:rPr>
                                  </w:pPr>
                                </w:p>
                                <w:p w14:paraId="66B56FA6" w14:textId="77777777" w:rsidR="004A6640" w:rsidRPr="00547C02" w:rsidRDefault="004A6640" w:rsidP="00547C02">
                                  <w:pPr>
                                    <w:jc w:val="center"/>
                                    <w:rPr>
                                      <w:b/>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E0F3F45" id="Text Box 6" o:spid="_x0000_s1030" type="#_x0000_t202" style="position:absolute;left:0;text-align:left;margin-left:207.05pt;margin-top:1.25pt;width:156.25pt;height:19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" filled="f" stroked="f">
                      <v:textbox>
                        <w:txbxContent>
                          <w:p w14:paraId="073BBAAD" w14:textId="5D318878" w:rsidR="004A6640" w:rsidRDefault="004A6640" w:rsidP="00547C02">
                            <w:pPr>
                              <w:jc w:val="center"/>
                              <w:rPr>
                                <w:b/>
                                <w:i/>
                                <w:sz w:val="20"/>
                                <w:szCs w:val="20"/>
                              </w:rPr>
                            </w:pPr>
                            <w:r w:rsidRPr="00547C02">
                              <w:rPr>
                                <w:b/>
                                <w:i/>
                                <w:sz w:val="20"/>
                                <w:szCs w:val="20"/>
                              </w:rPr>
                              <w:t>Method A</w:t>
                            </w:r>
                          </w:p>
                          <w:p w14:paraId="7154A600" w14:textId="4269C4FC" w:rsidR="004A6640" w:rsidRPr="006C3CF8" w:rsidRDefault="004A6640" w:rsidP="00547C02">
                            <w:pPr>
                              <w:jc w:val="center"/>
                              <w:rPr>
                                <w:rFonts w:eastAsiaTheme="minorEastAsia"/>
                                <w:i/>
                                <w:sz w:val="20"/>
                                <w:szCs w:val="20"/>
                              </w:rPr>
                            </w:pPr>
                            <m:oMathPara>
                              <m:oMath>
                                <m:r>
                                  <w:rPr>
                                    <w:rFonts w:ascii="Cambria Math" w:hAnsi="Cambria Math"/>
                                    <w:noProof/>
                                    <w:sz w:val="20"/>
                                    <w:szCs w:val="20"/>
                                  </w:rPr>
                                  <m:t>2</m:t>
                                </m:r>
                                <m:sSup>
                                  <m:sSupPr>
                                    <m:ctrlPr>
                                      <w:rPr>
                                        <w:rFonts w:ascii="Cambria Math" w:hAnsi="Cambria Math"/>
                                        <w:i/>
                                        <w:noProof/>
                                        <w:sz w:val="20"/>
                                        <w:szCs w:val="20"/>
                                      </w:rPr>
                                    </m:ctrlPr>
                                  </m:sSupPr>
                                  <m:e>
                                    <m:r>
                                      <w:rPr>
                                        <w:rFonts w:ascii="Cambria Math" w:hAnsi="Cambria Math"/>
                                        <w:noProof/>
                                        <w:sz w:val="20"/>
                                        <w:szCs w:val="20"/>
                                      </w:rPr>
                                      <m:t>x</m:t>
                                    </m:r>
                                  </m:e>
                                  <m:sup>
                                    <m:r>
                                      <w:rPr>
                                        <w:rFonts w:ascii="Cambria Math" w:hAnsi="Cambria Math"/>
                                        <w:noProof/>
                                        <w:sz w:val="20"/>
                                        <w:szCs w:val="20"/>
                                      </w:rPr>
                                      <m:t>2</m:t>
                                    </m:r>
                                  </m:sup>
                                </m:sSup>
                                <m:r>
                                  <w:rPr>
                                    <w:rFonts w:ascii="Cambria Math" w:hAnsi="Cambria Math"/>
                                    <w:noProof/>
                                    <w:sz w:val="20"/>
                                    <w:szCs w:val="20"/>
                                  </w:rPr>
                                  <m:t>-3x+4=0</m:t>
                                </m:r>
                              </m:oMath>
                            </m:oMathPara>
                          </w:p>
                          <w:p w14:paraId="738095FC" w14:textId="77777777" w:rsidR="004A6640" w:rsidRPr="006C3CF8" w:rsidRDefault="004A6640" w:rsidP="00547C02">
                            <w:pPr>
                              <w:jc w:val="center"/>
                              <w:rPr>
                                <w:rFonts w:eastAsiaTheme="minorEastAsia"/>
                                <w:i/>
                                <w:sz w:val="20"/>
                                <w:szCs w:val="20"/>
                              </w:rPr>
                            </w:pPr>
                          </w:p>
                          <w:p w14:paraId="6EB6DE59" w14:textId="568904DA" w:rsidR="004A6640" w:rsidRPr="006C3CF8" w:rsidRDefault="004A6640" w:rsidP="00547C02">
                            <w:pPr>
                              <w:jc w:val="center"/>
                              <w:rPr>
                                <w:rFonts w:eastAsiaTheme="minorEastAsia"/>
                                <w:i/>
                                <w:sz w:val="20"/>
                                <w:szCs w:val="20"/>
                              </w:rPr>
                            </w:pPr>
                            <m:oMathPara>
                              <m:oMath>
                                <m:r>
                                  <w:rPr>
                                    <w:rFonts w:ascii="Cambria Math" w:hAnsi="Cambria Math"/>
                                    <w:noProof/>
                                    <w:sz w:val="20"/>
                                    <w:szCs w:val="20"/>
                                  </w:rPr>
                                  <m:t>x=</m:t>
                                </m:r>
                                <m:f>
                                  <m:fPr>
                                    <m:ctrlPr>
                                      <w:rPr>
                                        <w:rFonts w:ascii="Cambria Math" w:hAnsi="Cambria Math"/>
                                        <w:i/>
                                        <w:noProof/>
                                        <w:sz w:val="20"/>
                                        <w:szCs w:val="20"/>
                                      </w:rPr>
                                    </m:ctrlPr>
                                  </m:fPr>
                                  <m:num>
                                    <m:r>
                                      <w:rPr>
                                        <w:rFonts w:ascii="Cambria Math" w:hAnsi="Cambria Math"/>
                                        <w:noProof/>
                                        <w:sz w:val="20"/>
                                        <w:szCs w:val="20"/>
                                      </w:rPr>
                                      <m:t>3±</m:t>
                                    </m:r>
                                    <m:rad>
                                      <m:radPr>
                                        <m:degHide m:val="1"/>
                                        <m:ctrlPr>
                                          <w:rPr>
                                            <w:rFonts w:ascii="Cambria Math" w:hAnsi="Cambria Math"/>
                                            <w:i/>
                                            <w:noProof/>
                                            <w:sz w:val="20"/>
                                            <w:szCs w:val="20"/>
                                          </w:rPr>
                                        </m:ctrlPr>
                                      </m:radPr>
                                      <m:deg/>
                                      <m:e>
                                        <m:sSup>
                                          <m:sSupPr>
                                            <m:ctrlPr>
                                              <w:rPr>
                                                <w:rFonts w:ascii="Cambria Math" w:hAnsi="Cambria Math"/>
                                                <w:i/>
                                                <w:noProof/>
                                                <w:sz w:val="20"/>
                                                <w:szCs w:val="20"/>
                                              </w:rPr>
                                            </m:ctrlPr>
                                          </m:sSupPr>
                                          <m:e>
                                            <m:d>
                                              <m:dPr>
                                                <m:ctrlPr>
                                                  <w:rPr>
                                                    <w:rFonts w:ascii="Cambria Math" w:hAnsi="Cambria Math"/>
                                                    <w:i/>
                                                    <w:noProof/>
                                                    <w:sz w:val="20"/>
                                                    <w:szCs w:val="20"/>
                                                  </w:rPr>
                                                </m:ctrlPr>
                                              </m:dPr>
                                              <m:e>
                                                <m:r>
                                                  <w:rPr>
                                                    <w:rFonts w:ascii="Cambria Math" w:hAnsi="Cambria Math"/>
                                                    <w:noProof/>
                                                    <w:sz w:val="20"/>
                                                    <w:szCs w:val="20"/>
                                                  </w:rPr>
                                                  <m:t>-3</m:t>
                                                </m:r>
                                              </m:e>
                                            </m:d>
                                          </m:e>
                                          <m:sup>
                                            <m:r>
                                              <w:rPr>
                                                <w:rFonts w:ascii="Cambria Math" w:hAnsi="Cambria Math"/>
                                                <w:noProof/>
                                                <w:sz w:val="20"/>
                                                <w:szCs w:val="20"/>
                                              </w:rPr>
                                              <m:t>2</m:t>
                                            </m:r>
                                          </m:sup>
                                        </m:sSup>
                                        <m:r>
                                          <w:rPr>
                                            <w:rFonts w:ascii="Cambria Math" w:hAnsi="Cambria Math"/>
                                            <w:noProof/>
                                            <w:sz w:val="20"/>
                                            <w:szCs w:val="20"/>
                                          </w:rPr>
                                          <m:t>-4(2)(4)</m:t>
                                        </m:r>
                                      </m:e>
                                    </m:rad>
                                  </m:num>
                                  <m:den>
                                    <m:r>
                                      <w:rPr>
                                        <w:rFonts w:ascii="Cambria Math" w:hAnsi="Cambria Math"/>
                                        <w:noProof/>
                                        <w:sz w:val="20"/>
                                        <w:szCs w:val="20"/>
                                      </w:rPr>
                                      <m:t>2(2)</m:t>
                                    </m:r>
                                  </m:den>
                                </m:f>
                              </m:oMath>
                            </m:oMathPara>
                          </w:p>
                          <w:p w14:paraId="2706DA1C" w14:textId="77777777" w:rsidR="004A6640" w:rsidRPr="006C3CF8" w:rsidRDefault="004A6640" w:rsidP="00547C02">
                            <w:pPr>
                              <w:jc w:val="center"/>
                              <w:rPr>
                                <w:rFonts w:eastAsiaTheme="minorEastAsia"/>
                                <w:i/>
                                <w:sz w:val="20"/>
                                <w:szCs w:val="20"/>
                              </w:rPr>
                            </w:pPr>
                          </w:p>
                          <w:p w14:paraId="59891D07" w14:textId="618C02C6" w:rsidR="004A6640" w:rsidRPr="006C3CF8" w:rsidRDefault="004A6640" w:rsidP="006C3CF8">
                            <w:pPr>
                              <w:jc w:val="center"/>
                              <w:rPr>
                                <w:rFonts w:eastAsiaTheme="minorEastAsia"/>
                                <w:i/>
                                <w:sz w:val="20"/>
                                <w:szCs w:val="20"/>
                              </w:rPr>
                            </w:pPr>
                            <m:oMathPara>
                              <m:oMath>
                                <m:r>
                                  <w:rPr>
                                    <w:rFonts w:ascii="Cambria Math" w:hAnsi="Cambria Math"/>
                                    <w:noProof/>
                                    <w:sz w:val="20"/>
                                    <w:szCs w:val="20"/>
                                  </w:rPr>
                                  <m:t>x=</m:t>
                                </m:r>
                                <m:f>
                                  <m:fPr>
                                    <m:ctrlPr>
                                      <w:rPr>
                                        <w:rFonts w:ascii="Cambria Math" w:hAnsi="Cambria Math"/>
                                        <w:i/>
                                        <w:noProof/>
                                        <w:sz w:val="20"/>
                                        <w:szCs w:val="20"/>
                                      </w:rPr>
                                    </m:ctrlPr>
                                  </m:fPr>
                                  <m:num>
                                    <m:r>
                                      <w:rPr>
                                        <w:rFonts w:ascii="Cambria Math" w:hAnsi="Cambria Math"/>
                                        <w:noProof/>
                                        <w:sz w:val="20"/>
                                        <w:szCs w:val="20"/>
                                      </w:rPr>
                                      <m:t>3±</m:t>
                                    </m:r>
                                    <m:rad>
                                      <m:radPr>
                                        <m:degHide m:val="1"/>
                                        <m:ctrlPr>
                                          <w:rPr>
                                            <w:rFonts w:ascii="Cambria Math" w:hAnsi="Cambria Math"/>
                                            <w:i/>
                                            <w:noProof/>
                                            <w:sz w:val="20"/>
                                            <w:szCs w:val="20"/>
                                          </w:rPr>
                                        </m:ctrlPr>
                                      </m:radPr>
                                      <m:deg/>
                                      <m:e>
                                        <m:r>
                                          <w:rPr>
                                            <w:rFonts w:ascii="Cambria Math" w:hAnsi="Cambria Math"/>
                                            <w:noProof/>
                                            <w:sz w:val="20"/>
                                            <w:szCs w:val="20"/>
                                          </w:rPr>
                                          <m:t>-23</m:t>
                                        </m:r>
                                      </m:e>
                                    </m:rad>
                                  </m:num>
                                  <m:den>
                                    <m:r>
                                      <w:rPr>
                                        <w:rFonts w:ascii="Cambria Math" w:hAnsi="Cambria Math"/>
                                        <w:noProof/>
                                        <w:sz w:val="20"/>
                                        <w:szCs w:val="20"/>
                                      </w:rPr>
                                      <m:t>4</m:t>
                                    </m:r>
                                  </m:den>
                                </m:f>
                              </m:oMath>
                            </m:oMathPara>
                          </w:p>
                          <w:p w14:paraId="4CEA3DDC" w14:textId="77777777" w:rsidR="004A6640" w:rsidRPr="006C3CF8" w:rsidRDefault="004A6640" w:rsidP="006C3CF8">
                            <w:pPr>
                              <w:jc w:val="center"/>
                              <w:rPr>
                                <w:rFonts w:eastAsiaTheme="minorEastAsia"/>
                                <w:i/>
                                <w:sz w:val="20"/>
                                <w:szCs w:val="20"/>
                              </w:rPr>
                            </w:pPr>
                          </w:p>
                          <w:p w14:paraId="6D0465C1" w14:textId="53534F21" w:rsidR="004A6640" w:rsidRPr="003D6127" w:rsidRDefault="004A6640" w:rsidP="006C3CF8">
                            <w:pPr>
                              <w:jc w:val="center"/>
                              <w:rPr>
                                <w:rFonts w:eastAsiaTheme="minorEastAsia"/>
                                <w:i/>
                                <w:sz w:val="20"/>
                                <w:szCs w:val="20"/>
                              </w:rPr>
                            </w:pPr>
                            <m:oMathPara>
                              <m:oMath>
                                <m:r>
                                  <w:rPr>
                                    <w:rFonts w:ascii="Cambria Math" w:hAnsi="Cambria Math"/>
                                    <w:noProof/>
                                    <w:sz w:val="20"/>
                                    <w:szCs w:val="20"/>
                                  </w:rPr>
                                  <m:t>x=</m:t>
                                </m:r>
                                <m:f>
                                  <m:fPr>
                                    <m:ctrlPr>
                                      <w:rPr>
                                        <w:rFonts w:ascii="Cambria Math" w:hAnsi="Cambria Math"/>
                                        <w:i/>
                                        <w:noProof/>
                                        <w:sz w:val="20"/>
                                        <w:szCs w:val="20"/>
                                      </w:rPr>
                                    </m:ctrlPr>
                                  </m:fPr>
                                  <m:num>
                                    <m:r>
                                      <w:rPr>
                                        <w:rFonts w:ascii="Cambria Math" w:hAnsi="Cambria Math"/>
                                        <w:noProof/>
                                        <w:sz w:val="20"/>
                                        <w:szCs w:val="20"/>
                                      </w:rPr>
                                      <m:t>3±i</m:t>
                                    </m:r>
                                    <m:rad>
                                      <m:radPr>
                                        <m:degHide m:val="1"/>
                                        <m:ctrlPr>
                                          <w:rPr>
                                            <w:rFonts w:ascii="Cambria Math" w:hAnsi="Cambria Math"/>
                                            <w:i/>
                                            <w:noProof/>
                                            <w:sz w:val="20"/>
                                            <w:szCs w:val="20"/>
                                          </w:rPr>
                                        </m:ctrlPr>
                                      </m:radPr>
                                      <m:deg/>
                                      <m:e>
                                        <m:r>
                                          <w:rPr>
                                            <w:rFonts w:ascii="Cambria Math" w:hAnsi="Cambria Math"/>
                                            <w:noProof/>
                                            <w:sz w:val="20"/>
                                            <w:szCs w:val="20"/>
                                          </w:rPr>
                                          <m:t>23</m:t>
                                        </m:r>
                                      </m:e>
                                    </m:rad>
                                  </m:num>
                                  <m:den>
                                    <m:r>
                                      <w:rPr>
                                        <w:rFonts w:ascii="Cambria Math" w:hAnsi="Cambria Math"/>
                                        <w:noProof/>
                                        <w:sz w:val="20"/>
                                        <w:szCs w:val="20"/>
                                      </w:rPr>
                                      <m:t>4</m:t>
                                    </m:r>
                                  </m:den>
                                </m:f>
                              </m:oMath>
                            </m:oMathPara>
                          </w:p>
                          <w:p w14:paraId="701A9C03" w14:textId="77777777" w:rsidR="004A6640" w:rsidRPr="006C3CF8" w:rsidRDefault="004A6640" w:rsidP="006C3CF8">
                            <w:pPr>
                              <w:jc w:val="center"/>
                              <w:rPr>
                                <w:rFonts w:eastAsiaTheme="minorEastAsia"/>
                                <w:i/>
                                <w:sz w:val="20"/>
                                <w:szCs w:val="20"/>
                              </w:rPr>
                            </w:pPr>
                          </w:p>
                          <w:p w14:paraId="223BA9ED" w14:textId="77777777" w:rsidR="004A6640" w:rsidRPr="006C3CF8" w:rsidRDefault="004A6640" w:rsidP="003D6127">
                            <w:pPr>
                              <w:jc w:val="center"/>
                              <w:rPr>
                                <w:rFonts w:eastAsiaTheme="minorEastAsia"/>
                                <w:i/>
                                <w:sz w:val="20"/>
                                <w:szCs w:val="20"/>
                              </w:rPr>
                            </w:pPr>
                            <m:oMathPara>
                              <m:oMath>
                                <m:r>
                                  <w:rPr>
                                    <w:rFonts w:ascii="Cambria Math" w:eastAsiaTheme="minorEastAsia" w:hAnsi="Cambria Math"/>
                                    <w:sz w:val="20"/>
                                    <w:szCs w:val="20"/>
                                  </w:rPr>
                                  <m:t>x=</m:t>
                                </m:r>
                                <m:f>
                                  <m:fPr>
                                    <m:ctrlPr>
                                      <w:rPr>
                                        <w:rFonts w:ascii="Cambria Math" w:eastAsiaTheme="minorEastAsia" w:hAnsi="Cambria Math"/>
                                        <w:i/>
                                        <w:sz w:val="20"/>
                                        <w:szCs w:val="20"/>
                                      </w:rPr>
                                    </m:ctrlPr>
                                  </m:fPr>
                                  <m:num>
                                    <m:r>
                                      <w:rPr>
                                        <w:rFonts w:ascii="Cambria Math" w:eastAsiaTheme="minorEastAsia" w:hAnsi="Cambria Math"/>
                                        <w:sz w:val="20"/>
                                        <w:szCs w:val="20"/>
                                      </w:rPr>
                                      <m:t>3</m:t>
                                    </m:r>
                                  </m:num>
                                  <m:den>
                                    <m:r>
                                      <w:rPr>
                                        <w:rFonts w:ascii="Cambria Math" w:eastAsiaTheme="minorEastAsia" w:hAnsi="Cambria Math"/>
                                        <w:sz w:val="20"/>
                                        <w:szCs w:val="20"/>
                                      </w:rPr>
                                      <m:t>4</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i</m:t>
                                    </m:r>
                                    <m:rad>
                                      <m:radPr>
                                        <m:degHide m:val="1"/>
                                        <m:ctrlPr>
                                          <w:rPr>
                                            <w:rFonts w:ascii="Cambria Math" w:eastAsiaTheme="minorEastAsia" w:hAnsi="Cambria Math"/>
                                            <w:i/>
                                            <w:sz w:val="20"/>
                                            <w:szCs w:val="20"/>
                                          </w:rPr>
                                        </m:ctrlPr>
                                      </m:radPr>
                                      <m:deg/>
                                      <m:e>
                                        <m:r>
                                          <w:rPr>
                                            <w:rFonts w:ascii="Cambria Math" w:eastAsiaTheme="minorEastAsia" w:hAnsi="Cambria Math"/>
                                            <w:sz w:val="20"/>
                                            <w:szCs w:val="20"/>
                                          </w:rPr>
                                          <m:t>23</m:t>
                                        </m:r>
                                      </m:e>
                                    </m:rad>
                                  </m:num>
                                  <m:den>
                                    <m:r>
                                      <w:rPr>
                                        <w:rFonts w:ascii="Cambria Math" w:eastAsiaTheme="minorEastAsia" w:hAnsi="Cambria Math"/>
                                        <w:sz w:val="20"/>
                                        <w:szCs w:val="20"/>
                                      </w:rPr>
                                      <m:t>4</m:t>
                                    </m:r>
                                  </m:den>
                                </m:f>
                              </m:oMath>
                            </m:oMathPara>
                          </w:p>
                          <w:p w14:paraId="1C48CCB0" w14:textId="77777777" w:rsidR="004A6640" w:rsidRPr="00547C02" w:rsidRDefault="004A6640" w:rsidP="006C3CF8">
                            <w:pPr>
                              <w:jc w:val="center"/>
                              <w:rPr>
                                <w:b/>
                                <w:i/>
                                <w:sz w:val="20"/>
                                <w:szCs w:val="20"/>
                              </w:rPr>
                            </w:pPr>
                          </w:p>
                          <w:p w14:paraId="66B56FA6" w14:textId="77777777" w:rsidR="004A6640" w:rsidRPr="00547C02" w:rsidRDefault="004A6640" w:rsidP="00547C02">
                            <w:pPr>
                              <w:jc w:val="center"/>
                              <w:rPr>
                                <w:b/>
                                <w:i/>
                                <w:sz w:val="20"/>
                                <w:szCs w:val="20"/>
                              </w:rPr>
                            </w:pPr>
                          </w:p>
                        </w:txbxContent>
                      </v:textbox>
                      <w10:wrap type="square"/>
                    </v:shape>
                  </w:pict>
                </mc:Fallback>
              </mc:AlternateContent>
            </w:r>
          </w:p>
          <w:p w14:paraId="5528525D" w14:textId="41BDB1FF" w:rsidR="004E0023" w:rsidRPr="00796292" w:rsidRDefault="004E0023" w:rsidP="004E0023">
            <w:pPr>
              <w:tabs>
                <w:tab w:val="left" w:pos="345"/>
              </w:tabs>
              <w:autoSpaceDE w:val="0"/>
              <w:autoSpaceDN w:val="0"/>
              <w:adjustRightInd w:val="0"/>
              <w:ind w:left="345"/>
              <w:rPr>
                <w:noProof/>
                <w:sz w:val="20"/>
                <w:szCs w:val="20"/>
              </w:rPr>
            </w:pPr>
            <w:r w:rsidRPr="008C2323">
              <w:rPr>
                <w:b/>
                <w:noProof/>
                <w:sz w:val="20"/>
                <w:szCs w:val="20"/>
              </w:rPr>
              <w:t>Example:</w:t>
            </w:r>
            <w:r w:rsidRPr="00796292">
              <w:rPr>
                <w:noProof/>
                <w:sz w:val="20"/>
                <w:szCs w:val="20"/>
              </w:rPr>
              <w:t xml:space="preserve"> </w:t>
            </w:r>
            <w:r w:rsidR="006C3CF8">
              <w:rPr>
                <w:noProof/>
                <w:sz w:val="20"/>
                <w:szCs w:val="20"/>
              </w:rPr>
              <w:t>To the right</w:t>
            </w:r>
            <w:r w:rsidRPr="00796292">
              <w:rPr>
                <w:noProof/>
                <w:sz w:val="20"/>
                <w:szCs w:val="20"/>
              </w:rPr>
              <w:t xml:space="preserve"> are two methods for solving the equation </w:t>
            </w:r>
            <m:oMath>
              <m:r>
                <w:rPr>
                  <w:rFonts w:ascii="Cambria Math" w:hAnsi="Cambria Math"/>
                  <w:noProof/>
                  <w:sz w:val="20"/>
                  <w:szCs w:val="20"/>
                </w:rPr>
                <m:t>2</m:t>
              </m:r>
              <m:sSup>
                <m:sSupPr>
                  <m:ctrlPr>
                    <w:rPr>
                      <w:rFonts w:ascii="Cambria Math" w:hAnsi="Cambria Math"/>
                      <w:i/>
                      <w:noProof/>
                      <w:sz w:val="20"/>
                      <w:szCs w:val="20"/>
                    </w:rPr>
                  </m:ctrlPr>
                </m:sSupPr>
                <m:e>
                  <m:r>
                    <w:rPr>
                      <w:rFonts w:ascii="Cambria Math" w:hAnsi="Cambria Math"/>
                      <w:noProof/>
                      <w:sz w:val="20"/>
                      <w:szCs w:val="20"/>
                    </w:rPr>
                    <m:t>x</m:t>
                  </m:r>
                </m:e>
                <m:sup>
                  <m:r>
                    <w:rPr>
                      <w:rFonts w:ascii="Cambria Math" w:hAnsi="Cambria Math"/>
                      <w:noProof/>
                      <w:sz w:val="20"/>
                      <w:szCs w:val="20"/>
                    </w:rPr>
                    <m:t>2</m:t>
                  </m:r>
                </m:sup>
              </m:sSup>
              <m:r>
                <w:rPr>
                  <w:rFonts w:ascii="Cambria Math" w:hAnsi="Cambria Math"/>
                  <w:noProof/>
                  <w:sz w:val="20"/>
                  <w:szCs w:val="20"/>
                </w:rPr>
                <m:t>-3x+4=0</m:t>
              </m:r>
            </m:oMath>
            <w:r w:rsidRPr="00796292">
              <w:rPr>
                <w:noProof/>
                <w:sz w:val="20"/>
                <w:szCs w:val="20"/>
              </w:rPr>
              <w:t>. Select one of the solution methods and construct a viable argument for the use of the method.</w:t>
            </w:r>
            <w:r w:rsidR="006C3CF8">
              <w:rPr>
                <w:noProof/>
                <w:sz w:val="20"/>
                <w:szCs w:val="20"/>
              </w:rPr>
              <w:t xml:space="preserve"> </w:t>
            </w:r>
          </w:p>
          <w:p w14:paraId="301FF5E0" w14:textId="4C6C2760" w:rsidR="004E0023" w:rsidRDefault="004E0023" w:rsidP="008C2323">
            <w:pPr>
              <w:tabs>
                <w:tab w:val="left" w:pos="345"/>
              </w:tabs>
              <w:ind w:left="345"/>
              <w:rPr>
                <w:sz w:val="20"/>
                <w:szCs w:val="20"/>
              </w:rPr>
            </w:pPr>
          </w:p>
          <w:p w14:paraId="109EB3F2" w14:textId="2AA34D8A" w:rsidR="00547C02" w:rsidRDefault="00547C02" w:rsidP="008C2323">
            <w:pPr>
              <w:tabs>
                <w:tab w:val="left" w:pos="345"/>
              </w:tabs>
              <w:ind w:left="345"/>
              <w:rPr>
                <w:sz w:val="20"/>
                <w:szCs w:val="20"/>
              </w:rPr>
            </w:pPr>
          </w:p>
          <w:p w14:paraId="48ABF640" w14:textId="50371097" w:rsidR="00547C02" w:rsidRDefault="00547C02" w:rsidP="008C2323">
            <w:pPr>
              <w:tabs>
                <w:tab w:val="left" w:pos="345"/>
              </w:tabs>
              <w:ind w:left="345"/>
              <w:rPr>
                <w:sz w:val="20"/>
                <w:szCs w:val="20"/>
              </w:rPr>
            </w:pPr>
          </w:p>
          <w:p w14:paraId="0812C20E" w14:textId="77777777" w:rsidR="00547C02" w:rsidRDefault="00547C02" w:rsidP="008C2323">
            <w:pPr>
              <w:tabs>
                <w:tab w:val="left" w:pos="345"/>
              </w:tabs>
              <w:ind w:left="345"/>
              <w:rPr>
                <w:sz w:val="20"/>
                <w:szCs w:val="20"/>
              </w:rPr>
            </w:pPr>
          </w:p>
          <w:p w14:paraId="52AB4D87" w14:textId="77777777" w:rsidR="00547C02" w:rsidRDefault="00547C02" w:rsidP="008C2323">
            <w:pPr>
              <w:tabs>
                <w:tab w:val="left" w:pos="345"/>
              </w:tabs>
              <w:ind w:left="345"/>
              <w:rPr>
                <w:sz w:val="20"/>
                <w:szCs w:val="20"/>
              </w:rPr>
            </w:pPr>
          </w:p>
          <w:p w14:paraId="336A092E" w14:textId="77777777" w:rsidR="00547C02" w:rsidRDefault="00547C02" w:rsidP="008C2323">
            <w:pPr>
              <w:tabs>
                <w:tab w:val="left" w:pos="345"/>
              </w:tabs>
              <w:ind w:left="345"/>
              <w:rPr>
                <w:sz w:val="20"/>
                <w:szCs w:val="20"/>
              </w:rPr>
            </w:pPr>
          </w:p>
          <w:p w14:paraId="05EF0162" w14:textId="77777777" w:rsidR="00547C02" w:rsidRDefault="00547C02" w:rsidP="008C2323">
            <w:pPr>
              <w:tabs>
                <w:tab w:val="left" w:pos="345"/>
              </w:tabs>
              <w:ind w:left="345"/>
              <w:rPr>
                <w:sz w:val="20"/>
                <w:szCs w:val="20"/>
              </w:rPr>
            </w:pPr>
          </w:p>
          <w:p w14:paraId="3D14ADA5" w14:textId="77777777" w:rsidR="00547C02" w:rsidRDefault="00547C02" w:rsidP="008C2323">
            <w:pPr>
              <w:tabs>
                <w:tab w:val="left" w:pos="345"/>
              </w:tabs>
              <w:ind w:left="345"/>
              <w:rPr>
                <w:sz w:val="20"/>
                <w:szCs w:val="20"/>
              </w:rPr>
            </w:pPr>
          </w:p>
          <w:p w14:paraId="5D5670C0" w14:textId="77777777" w:rsidR="00547C02" w:rsidRDefault="00547C02" w:rsidP="008C2323">
            <w:pPr>
              <w:tabs>
                <w:tab w:val="left" w:pos="345"/>
              </w:tabs>
              <w:ind w:left="345"/>
              <w:rPr>
                <w:sz w:val="20"/>
                <w:szCs w:val="20"/>
              </w:rPr>
            </w:pPr>
          </w:p>
          <w:p w14:paraId="58305F79" w14:textId="77777777" w:rsidR="00547C02" w:rsidRDefault="00547C02" w:rsidP="008C2323">
            <w:pPr>
              <w:tabs>
                <w:tab w:val="left" w:pos="345"/>
              </w:tabs>
              <w:ind w:left="345"/>
              <w:rPr>
                <w:sz w:val="20"/>
                <w:szCs w:val="20"/>
              </w:rPr>
            </w:pPr>
          </w:p>
          <w:p w14:paraId="52CB8A1C" w14:textId="77777777" w:rsidR="00547C02" w:rsidRPr="00796292" w:rsidRDefault="00547C02" w:rsidP="008C2323">
            <w:pPr>
              <w:tabs>
                <w:tab w:val="left" w:pos="345"/>
              </w:tabs>
              <w:ind w:left="345"/>
              <w:rPr>
                <w:sz w:val="20"/>
                <w:szCs w:val="20"/>
              </w:rPr>
            </w:pPr>
          </w:p>
          <w:p w14:paraId="2FBB6702" w14:textId="77777777" w:rsidR="00547C02" w:rsidRDefault="00547C02" w:rsidP="00547C02">
            <w:pPr>
              <w:tabs>
                <w:tab w:val="left" w:pos="345"/>
              </w:tabs>
              <w:rPr>
                <w:rFonts w:eastAsia="Times New Roman"/>
                <w:sz w:val="20"/>
                <w:szCs w:val="20"/>
              </w:rPr>
            </w:pPr>
          </w:p>
          <w:p w14:paraId="5E196917" w14:textId="77777777" w:rsidR="00547C02" w:rsidRPr="000F4118" w:rsidRDefault="00547C02" w:rsidP="00547C02">
            <w:pPr>
              <w:tabs>
                <w:tab w:val="left" w:pos="345"/>
              </w:tabs>
              <w:rPr>
                <w:rFonts w:eastAsia="Times New Roman"/>
                <w:sz w:val="20"/>
                <w:szCs w:val="20"/>
              </w:rPr>
            </w:pPr>
          </w:p>
        </w:tc>
      </w:tr>
    </w:tbl>
    <w:p w14:paraId="566A20B7" w14:textId="77777777" w:rsidR="00902F94" w:rsidRDefault="00902F94" w:rsidP="00902F94">
      <w:pPr>
        <w:widowControl w:val="0"/>
        <w:rPr>
          <w:rFonts w:eastAsia="Times New Roman"/>
          <w:sz w:val="20"/>
          <w:szCs w:val="20"/>
        </w:rPr>
      </w:pPr>
    </w:p>
    <w:tbl>
      <w:tblPr>
        <w:tblStyle w:val="TableGrid"/>
        <w:tblW w:w="14416" w:type="dxa"/>
        <w:tblLook w:val="04A0" w:firstRow="1" w:lastRow="0" w:firstColumn="1" w:lastColumn="0" w:noHBand="0" w:noVBand="1"/>
      </w:tblPr>
      <w:tblGrid>
        <w:gridCol w:w="7208"/>
        <w:gridCol w:w="7208"/>
      </w:tblGrid>
      <w:tr w:rsidR="00902F94" w14:paraId="07481B7F" w14:textId="77777777" w:rsidTr="00902F94">
        <w:trPr>
          <w:trHeight w:val="201"/>
        </w:trPr>
        <w:tc>
          <w:tcPr>
            <w:tcW w:w="14416" w:type="dxa"/>
            <w:gridSpan w:val="2"/>
            <w:tcBorders>
              <w:bottom w:val="nil"/>
            </w:tcBorders>
            <w:shd w:val="clear" w:color="auto" w:fill="7030A0"/>
          </w:tcPr>
          <w:p w14:paraId="4075EE69" w14:textId="77777777" w:rsidR="00902F94" w:rsidRPr="005D7CDC" w:rsidRDefault="00902F94" w:rsidP="00902F94">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t>Instructional Resources</w:t>
            </w:r>
          </w:p>
        </w:tc>
      </w:tr>
      <w:tr w:rsidR="00902F94" w14:paraId="1F5B317F" w14:textId="77777777" w:rsidTr="00902F94">
        <w:trPr>
          <w:trHeight w:val="288"/>
        </w:trPr>
        <w:tc>
          <w:tcPr>
            <w:tcW w:w="7208" w:type="dxa"/>
            <w:tcBorders>
              <w:top w:val="nil"/>
              <w:bottom w:val="nil"/>
            </w:tcBorders>
            <w:shd w:val="clear" w:color="auto" w:fill="DFD3F3"/>
          </w:tcPr>
          <w:p w14:paraId="74539972" w14:textId="77777777" w:rsidR="00902F94" w:rsidRPr="005D7CDC" w:rsidRDefault="00902F94" w:rsidP="00902F94">
            <w:pPr>
              <w:widowControl w:val="0"/>
              <w:rPr>
                <w:rFonts w:eastAsia="Times New Roman"/>
                <w:b/>
                <w:color w:val="FFFFFF" w:themeColor="background1"/>
                <w:sz w:val="20"/>
                <w:szCs w:val="20"/>
              </w:rPr>
            </w:pPr>
            <w:r w:rsidRPr="00A62728">
              <w:rPr>
                <w:rFonts w:eastAsia="Times New Roman"/>
                <w:b/>
                <w:sz w:val="20"/>
                <w:szCs w:val="20"/>
              </w:rPr>
              <w:t>Tasks</w:t>
            </w:r>
          </w:p>
        </w:tc>
        <w:tc>
          <w:tcPr>
            <w:tcW w:w="7208" w:type="dxa"/>
            <w:tcBorders>
              <w:top w:val="nil"/>
              <w:bottom w:val="nil"/>
            </w:tcBorders>
            <w:shd w:val="clear" w:color="auto" w:fill="DFD3F3"/>
          </w:tcPr>
          <w:p w14:paraId="4632A11A" w14:textId="77777777" w:rsidR="00902F94" w:rsidRPr="005D7CDC" w:rsidRDefault="00902F94" w:rsidP="00902F94">
            <w:pPr>
              <w:widowControl w:val="0"/>
              <w:rPr>
                <w:rFonts w:eastAsia="Times New Roman"/>
                <w:b/>
                <w:color w:val="FFFFFF" w:themeColor="background1"/>
                <w:sz w:val="20"/>
                <w:szCs w:val="20"/>
              </w:rPr>
            </w:pPr>
            <w:r>
              <w:rPr>
                <w:rFonts w:eastAsia="Times New Roman"/>
                <w:b/>
                <w:sz w:val="20"/>
                <w:szCs w:val="20"/>
              </w:rPr>
              <w:t>Additional Resources</w:t>
            </w:r>
          </w:p>
        </w:tc>
      </w:tr>
      <w:tr w:rsidR="00902F94" w14:paraId="3A38C029" w14:textId="77777777" w:rsidTr="00902F94">
        <w:trPr>
          <w:trHeight w:val="80"/>
        </w:trPr>
        <w:tc>
          <w:tcPr>
            <w:tcW w:w="7208" w:type="dxa"/>
            <w:tcBorders>
              <w:top w:val="nil"/>
            </w:tcBorders>
            <w:shd w:val="clear" w:color="auto" w:fill="auto"/>
          </w:tcPr>
          <w:p w14:paraId="0886A0D1" w14:textId="77777777" w:rsidR="00902F94" w:rsidRDefault="00902F94" w:rsidP="00902F94">
            <w:pPr>
              <w:widowControl w:val="0"/>
              <w:spacing w:before="120"/>
              <w:rPr>
                <w:rFonts w:eastAsia="Times New Roman"/>
                <w:sz w:val="20"/>
                <w:szCs w:val="20"/>
              </w:rPr>
            </w:pPr>
          </w:p>
        </w:tc>
        <w:tc>
          <w:tcPr>
            <w:tcW w:w="7208" w:type="dxa"/>
            <w:tcBorders>
              <w:top w:val="nil"/>
            </w:tcBorders>
            <w:shd w:val="clear" w:color="auto" w:fill="auto"/>
          </w:tcPr>
          <w:p w14:paraId="2FD436F0" w14:textId="77777777" w:rsidR="00902F94" w:rsidRDefault="00902F94" w:rsidP="00902F94">
            <w:pPr>
              <w:widowControl w:val="0"/>
              <w:spacing w:before="120"/>
              <w:rPr>
                <w:rFonts w:eastAsia="Times New Roman"/>
                <w:sz w:val="20"/>
                <w:szCs w:val="20"/>
              </w:rPr>
            </w:pPr>
          </w:p>
          <w:p w14:paraId="7B4C53D3" w14:textId="77777777" w:rsidR="00902F94" w:rsidRDefault="00902F94" w:rsidP="00902F94">
            <w:pPr>
              <w:widowControl w:val="0"/>
              <w:spacing w:before="120"/>
              <w:rPr>
                <w:rFonts w:eastAsia="Times New Roman"/>
                <w:sz w:val="20"/>
                <w:szCs w:val="20"/>
              </w:rPr>
            </w:pPr>
          </w:p>
        </w:tc>
      </w:tr>
    </w:tbl>
    <w:p w14:paraId="6111BEA4" w14:textId="405AC0BB" w:rsidR="00902F94" w:rsidRDefault="00274AAF" w:rsidP="00274AAF">
      <w:pPr>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030A8DF2" w14:textId="77777777" w:rsidR="00902F94" w:rsidRDefault="00902F94">
      <w:pPr>
        <w:rPr>
          <w:rFonts w:eastAsia="Times New Roman"/>
          <w:sz w:val="20"/>
          <w:szCs w:val="20"/>
        </w:rPr>
      </w:pPr>
      <w:r>
        <w:rPr>
          <w:rFonts w:eastAsia="Times New Roman"/>
          <w:sz w:val="20"/>
          <w:szCs w:val="20"/>
        </w:rPr>
        <w:br w:type="page"/>
      </w:r>
    </w:p>
    <w:p w14:paraId="76770FCF" w14:textId="77777777" w:rsidR="00030A7A" w:rsidRPr="000A424F" w:rsidRDefault="00030A7A" w:rsidP="003B3783">
      <w:pPr>
        <w:jc w:val="center"/>
        <w:outlineLvl w:val="0"/>
      </w:pPr>
      <w:r>
        <w:rPr>
          <w:rFonts w:eastAsia="Times New Roman"/>
          <w:b/>
        </w:rPr>
        <w:lastRenderedPageBreak/>
        <w:t>Algebra</w:t>
      </w:r>
      <w:r w:rsidRPr="00940A1F">
        <w:rPr>
          <w:rFonts w:eastAsia="Times New Roman"/>
          <w:b/>
        </w:rPr>
        <w:t xml:space="preserve"> – </w:t>
      </w:r>
      <w:r w:rsidRPr="00030A7A">
        <w:rPr>
          <w:rFonts w:eastAsia="Times New Roman"/>
          <w:b/>
        </w:rPr>
        <w:t>Reasoning with Equations and Inequalities</w:t>
      </w:r>
    </w:p>
    <w:p w14:paraId="46F43470" w14:textId="57199DD6" w:rsidR="00902F94" w:rsidRPr="00940A1F" w:rsidRDefault="00902F94" w:rsidP="00902F94">
      <w:pPr>
        <w:jc w:val="center"/>
        <w:rPr>
          <w:rFonts w:eastAsia="Times New Roman"/>
          <w:b/>
        </w:rPr>
      </w:pPr>
    </w:p>
    <w:p w14:paraId="218C7705" w14:textId="77777777" w:rsidR="00902F94" w:rsidRPr="00A23869" w:rsidRDefault="00902F94" w:rsidP="00902F9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B152EF" w14:paraId="46B7B0CD" w14:textId="77777777" w:rsidTr="00902F94">
        <w:tc>
          <w:tcPr>
            <w:tcW w:w="14390" w:type="dxa"/>
          </w:tcPr>
          <w:p w14:paraId="24BECC7E" w14:textId="22B7781B" w:rsidR="00B152EF" w:rsidRPr="00B152EF" w:rsidRDefault="00E921F3" w:rsidP="00902F94">
            <w:pPr>
              <w:rPr>
                <w:b/>
              </w:rPr>
            </w:pPr>
            <w:bookmarkStart w:id="15" w:name="arei3"/>
            <w:bookmarkStart w:id="16" w:name="arei2"/>
            <w:bookmarkEnd w:id="15"/>
            <w:bookmarkEnd w:id="16"/>
            <w:r>
              <w:rPr>
                <w:rFonts w:eastAsia="Times New Roman"/>
                <w:b/>
              </w:rPr>
              <w:t>NC.M2</w:t>
            </w:r>
            <w:r w:rsidR="00B152EF" w:rsidRPr="00B152EF">
              <w:rPr>
                <w:rFonts w:eastAsia="Times New Roman"/>
                <w:b/>
              </w:rPr>
              <w:t>.A-REI.</w:t>
            </w:r>
            <w:r>
              <w:rPr>
                <w:rFonts w:eastAsia="Times New Roman"/>
                <w:b/>
              </w:rPr>
              <w:t>2</w:t>
            </w:r>
          </w:p>
        </w:tc>
      </w:tr>
      <w:tr w:rsidR="00902F94" w14:paraId="63047CC7" w14:textId="77777777" w:rsidTr="00902F94">
        <w:tc>
          <w:tcPr>
            <w:tcW w:w="14390" w:type="dxa"/>
          </w:tcPr>
          <w:p w14:paraId="100676B3" w14:textId="37827FD0" w:rsidR="00902F94" w:rsidRPr="00B152EF" w:rsidRDefault="00AE6774" w:rsidP="00902F94">
            <w:pPr>
              <w:rPr>
                <w:b/>
                <w:i/>
              </w:rPr>
            </w:pPr>
            <w:r w:rsidRPr="00D746E0">
              <w:rPr>
                <w:rFonts w:eastAsia="Times New Roman"/>
                <w:b/>
                <w:i/>
              </w:rPr>
              <w:t>Understand solving equations as a process of reasoning and explain the reasoning.</w:t>
            </w:r>
          </w:p>
        </w:tc>
      </w:tr>
      <w:tr w:rsidR="00902F94" w14:paraId="64D7B7BB" w14:textId="77777777" w:rsidTr="00902F94">
        <w:tc>
          <w:tcPr>
            <w:tcW w:w="14390" w:type="dxa"/>
          </w:tcPr>
          <w:p w14:paraId="3E33D0A2" w14:textId="5AA4CFFF" w:rsidR="00902F94" w:rsidRPr="00AE6774" w:rsidRDefault="00AE6774" w:rsidP="00B152EF">
            <w:pPr>
              <w:rPr>
                <w:rFonts w:eastAsia="Times New Roman"/>
                <w:color w:val="000000"/>
              </w:rPr>
            </w:pPr>
            <w:r w:rsidRPr="00D746E0">
              <w:rPr>
                <w:rFonts w:eastAsia="Times New Roman"/>
                <w:color w:val="000000"/>
              </w:rPr>
              <w:t>Solve and interpret one variable inverse variation and square root equations arising from a context, and explain how extraneous solutions may be produced.</w:t>
            </w:r>
          </w:p>
        </w:tc>
      </w:tr>
    </w:tbl>
    <w:p w14:paraId="42B07BD1" w14:textId="77777777" w:rsidR="00902F94" w:rsidRPr="006034A0" w:rsidRDefault="00902F94" w:rsidP="00902F94">
      <w:pPr>
        <w:rPr>
          <w:rFonts w:eastAsia="Times New Roman"/>
          <w:sz w:val="20"/>
          <w:szCs w:val="20"/>
        </w:rPr>
      </w:pPr>
    </w:p>
    <w:tbl>
      <w:tblPr>
        <w:tblStyle w:val="TableGrid"/>
        <w:tblW w:w="14400" w:type="dxa"/>
        <w:tblLook w:val="04A0" w:firstRow="1" w:lastRow="0" w:firstColumn="1" w:lastColumn="0" w:noHBand="0" w:noVBand="1"/>
      </w:tblPr>
      <w:tblGrid>
        <w:gridCol w:w="7039"/>
        <w:gridCol w:w="222"/>
        <w:gridCol w:w="7139"/>
      </w:tblGrid>
      <w:tr w:rsidR="00902F94" w14:paraId="3DA71626" w14:textId="77777777" w:rsidTr="00902F94">
        <w:trPr>
          <w:trHeight w:val="278"/>
        </w:trPr>
        <w:tc>
          <w:tcPr>
            <w:tcW w:w="7099" w:type="dxa"/>
            <w:tcBorders>
              <w:top w:val="nil"/>
              <w:bottom w:val="nil"/>
              <w:right w:val="single" w:sz="4" w:space="0" w:color="auto"/>
            </w:tcBorders>
            <w:shd w:val="clear" w:color="auto" w:fill="C00000"/>
          </w:tcPr>
          <w:p w14:paraId="078AD693" w14:textId="77777777" w:rsidR="00902F94" w:rsidRPr="005254A5" w:rsidRDefault="00902F94" w:rsidP="00902F94">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144" w:type="dxa"/>
            <w:tcBorders>
              <w:top w:val="nil"/>
              <w:left w:val="single" w:sz="4" w:space="0" w:color="auto"/>
              <w:bottom w:val="nil"/>
              <w:right w:val="single" w:sz="4" w:space="0" w:color="auto"/>
            </w:tcBorders>
            <w:shd w:val="clear" w:color="auto" w:fill="FFFFFF" w:themeFill="background1"/>
          </w:tcPr>
          <w:p w14:paraId="74566A1D" w14:textId="77777777" w:rsidR="00902F94" w:rsidRPr="005254A5" w:rsidRDefault="00902F94" w:rsidP="00902F94">
            <w:pPr>
              <w:widowControl w:val="0"/>
              <w:rPr>
                <w:rFonts w:eastAsia="Times New Roman"/>
                <w:b/>
                <w:color w:val="FFFFFF" w:themeColor="background1"/>
                <w:sz w:val="20"/>
                <w:szCs w:val="20"/>
              </w:rPr>
            </w:pPr>
          </w:p>
        </w:tc>
        <w:tc>
          <w:tcPr>
            <w:tcW w:w="7201" w:type="dxa"/>
            <w:tcBorders>
              <w:top w:val="single" w:sz="4" w:space="0" w:color="auto"/>
              <w:left w:val="single" w:sz="4" w:space="0" w:color="auto"/>
              <w:bottom w:val="nil"/>
              <w:right w:val="single" w:sz="4" w:space="0" w:color="auto"/>
            </w:tcBorders>
            <w:shd w:val="clear" w:color="auto" w:fill="0070C0"/>
          </w:tcPr>
          <w:p w14:paraId="3231DAE3" w14:textId="77777777" w:rsidR="00902F94" w:rsidRDefault="00902F94" w:rsidP="00902F94">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902F94" w14:paraId="33099F29" w14:textId="77777777" w:rsidTr="00902F94">
        <w:trPr>
          <w:trHeight w:val="278"/>
        </w:trPr>
        <w:tc>
          <w:tcPr>
            <w:tcW w:w="7099" w:type="dxa"/>
            <w:tcBorders>
              <w:top w:val="nil"/>
              <w:bottom w:val="nil"/>
              <w:right w:val="single" w:sz="4" w:space="0" w:color="auto"/>
            </w:tcBorders>
            <w:shd w:val="clear" w:color="auto" w:fill="F2CCCB"/>
          </w:tcPr>
          <w:p w14:paraId="4E0987EB" w14:textId="77777777" w:rsidR="00902F94" w:rsidRPr="005254A5" w:rsidRDefault="00902F94" w:rsidP="00902F94">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144" w:type="dxa"/>
            <w:tcBorders>
              <w:top w:val="nil"/>
              <w:left w:val="single" w:sz="4" w:space="0" w:color="auto"/>
              <w:bottom w:val="nil"/>
              <w:right w:val="single" w:sz="4" w:space="0" w:color="auto"/>
            </w:tcBorders>
            <w:shd w:val="clear" w:color="auto" w:fill="FFFFFF" w:themeFill="background1"/>
          </w:tcPr>
          <w:p w14:paraId="5EB03396" w14:textId="77777777" w:rsidR="00902F94" w:rsidRPr="005254A5" w:rsidRDefault="00902F94" w:rsidP="00902F94">
            <w:pPr>
              <w:widowControl w:val="0"/>
              <w:rPr>
                <w:rFonts w:eastAsia="Times New Roman"/>
                <w:b/>
                <w:color w:val="FFFFFF" w:themeColor="background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28B7ECF1" w14:textId="77777777" w:rsidR="00902F94" w:rsidRPr="005254A5" w:rsidRDefault="00902F94" w:rsidP="00902F94">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902F94" w14:paraId="3331E7EB" w14:textId="77777777" w:rsidTr="00902F94">
        <w:trPr>
          <w:trHeight w:val="836"/>
        </w:trPr>
        <w:tc>
          <w:tcPr>
            <w:tcW w:w="7099" w:type="dxa"/>
            <w:tcBorders>
              <w:top w:val="nil"/>
              <w:bottom w:val="nil"/>
              <w:right w:val="single" w:sz="4" w:space="0" w:color="auto"/>
            </w:tcBorders>
            <w:shd w:val="clear" w:color="auto" w:fill="auto"/>
          </w:tcPr>
          <w:p w14:paraId="3E8DCC9A" w14:textId="77777777" w:rsidR="00781FC0" w:rsidRDefault="00781FC0" w:rsidP="00434598">
            <w:pPr>
              <w:pStyle w:val="ListParagraph"/>
              <w:widowControl w:val="0"/>
              <w:numPr>
                <w:ilvl w:val="0"/>
                <w:numId w:val="1"/>
              </w:numPr>
              <w:spacing w:line="276" w:lineRule="auto"/>
              <w:ind w:left="434" w:hanging="270"/>
              <w:rPr>
                <w:rFonts w:eastAsia="Times New Roman"/>
                <w:sz w:val="20"/>
                <w:szCs w:val="20"/>
              </w:rPr>
            </w:pPr>
            <w:r>
              <w:rPr>
                <w:rFonts w:eastAsia="Times New Roman"/>
                <w:sz w:val="20"/>
                <w:szCs w:val="20"/>
              </w:rPr>
              <w:t>Solve quadratic equations by taking square roots (NC.M1.A-REI.4)</w:t>
            </w:r>
          </w:p>
          <w:p w14:paraId="28AB4466" w14:textId="1EF22F27" w:rsidR="00781FC0" w:rsidRDefault="00781FC0" w:rsidP="00434598">
            <w:pPr>
              <w:pStyle w:val="ListParagraph"/>
              <w:widowControl w:val="0"/>
              <w:numPr>
                <w:ilvl w:val="0"/>
                <w:numId w:val="1"/>
              </w:numPr>
              <w:spacing w:line="276" w:lineRule="auto"/>
              <w:ind w:left="434" w:hanging="270"/>
              <w:rPr>
                <w:rFonts w:eastAsia="Times New Roman"/>
                <w:sz w:val="20"/>
                <w:szCs w:val="20"/>
              </w:rPr>
            </w:pPr>
            <w:r>
              <w:rPr>
                <w:rFonts w:eastAsia="Times New Roman"/>
                <w:sz w:val="20"/>
                <w:szCs w:val="20"/>
              </w:rPr>
              <w:t>Interpret a function in context be relating it domain and range (NC.M1.F-IF.5)</w:t>
            </w:r>
          </w:p>
          <w:p w14:paraId="6B6C4824" w14:textId="77777777" w:rsidR="00902F94" w:rsidRDefault="00F008E9" w:rsidP="00434598">
            <w:pPr>
              <w:pStyle w:val="ListParagraph"/>
              <w:widowControl w:val="0"/>
              <w:numPr>
                <w:ilvl w:val="0"/>
                <w:numId w:val="1"/>
              </w:numPr>
              <w:spacing w:line="276" w:lineRule="auto"/>
              <w:ind w:left="434" w:hanging="270"/>
              <w:rPr>
                <w:rFonts w:eastAsia="Times New Roman"/>
                <w:sz w:val="20"/>
                <w:szCs w:val="20"/>
              </w:rPr>
            </w:pPr>
            <w:r>
              <w:rPr>
                <w:rFonts w:eastAsia="Times New Roman"/>
                <w:sz w:val="20"/>
                <w:szCs w:val="20"/>
              </w:rPr>
              <w:t>Rewrite expressions with radicals and rational exponents using the properties of exponents (NC.M2.N-RN.2)</w:t>
            </w:r>
          </w:p>
          <w:p w14:paraId="132BB7EC" w14:textId="2834AD17" w:rsidR="00781FC0" w:rsidRPr="00781FC0" w:rsidRDefault="00781FC0" w:rsidP="00434598">
            <w:pPr>
              <w:pStyle w:val="ListParagraph"/>
              <w:widowControl w:val="0"/>
              <w:numPr>
                <w:ilvl w:val="0"/>
                <w:numId w:val="1"/>
              </w:numPr>
              <w:spacing w:line="276" w:lineRule="auto"/>
              <w:ind w:left="434" w:hanging="270"/>
              <w:rPr>
                <w:rFonts w:eastAsia="Times New Roman"/>
                <w:sz w:val="20"/>
                <w:szCs w:val="20"/>
              </w:rPr>
            </w:pPr>
            <w:r w:rsidRPr="009358D3">
              <w:rPr>
                <w:rFonts w:eastAsia="Times New Roman"/>
                <w:sz w:val="20"/>
                <w:szCs w:val="20"/>
              </w:rPr>
              <w:t>Inter</w:t>
            </w:r>
            <w:r>
              <w:rPr>
                <w:rFonts w:eastAsia="Times New Roman"/>
                <w:sz w:val="20"/>
                <w:szCs w:val="20"/>
              </w:rPr>
              <w:t>pret parts of an expression in context (NC.M2.A-SSE.1a, NC.M2.A-SSE.1b)</w:t>
            </w:r>
          </w:p>
        </w:tc>
        <w:tc>
          <w:tcPr>
            <w:tcW w:w="144" w:type="dxa"/>
            <w:tcBorders>
              <w:top w:val="nil"/>
              <w:left w:val="single" w:sz="4" w:space="0" w:color="auto"/>
              <w:bottom w:val="nil"/>
              <w:right w:val="single" w:sz="4" w:space="0" w:color="auto"/>
            </w:tcBorders>
            <w:shd w:val="clear" w:color="auto" w:fill="FFFFFF" w:themeFill="background1"/>
          </w:tcPr>
          <w:p w14:paraId="0F3B8BEA" w14:textId="77777777" w:rsidR="00902F94" w:rsidRDefault="00902F94" w:rsidP="00902F94">
            <w:pPr>
              <w:widowControl w:val="0"/>
              <w:rPr>
                <w:rFonts w:eastAsia="Times New Roman"/>
                <w:sz w:val="20"/>
                <w:szCs w:val="20"/>
              </w:rPr>
            </w:pPr>
          </w:p>
        </w:tc>
        <w:tc>
          <w:tcPr>
            <w:tcW w:w="7201" w:type="dxa"/>
            <w:tcBorders>
              <w:top w:val="nil"/>
              <w:left w:val="single" w:sz="4" w:space="0" w:color="auto"/>
              <w:bottom w:val="nil"/>
              <w:right w:val="single" w:sz="4" w:space="0" w:color="auto"/>
            </w:tcBorders>
            <w:shd w:val="clear" w:color="auto" w:fill="auto"/>
          </w:tcPr>
          <w:p w14:paraId="7A7345CE" w14:textId="77777777" w:rsidR="00902F94" w:rsidRPr="00940A1F" w:rsidRDefault="00902F94" w:rsidP="00902F94">
            <w:pPr>
              <w:widowControl w:val="0"/>
              <w:rPr>
                <w:rFonts w:eastAsia="Times New Roman"/>
                <w:i/>
                <w:sz w:val="20"/>
                <w:szCs w:val="20"/>
              </w:rPr>
            </w:pPr>
            <w:r w:rsidRPr="00940A1F">
              <w:rPr>
                <w:rFonts w:eastAsia="Times New Roman"/>
                <w:i/>
                <w:sz w:val="20"/>
                <w:szCs w:val="20"/>
              </w:rPr>
              <w:t>Generally, all SMPs can be applied in every standard. The following SMPs can be highlighted for this standard.</w:t>
            </w:r>
          </w:p>
          <w:p w14:paraId="3349D9B6" w14:textId="77777777" w:rsidR="00902F94" w:rsidRPr="009D22B6" w:rsidRDefault="00902F94" w:rsidP="00902F94">
            <w:pPr>
              <w:widowControl w:val="0"/>
              <w:rPr>
                <w:rFonts w:eastAsia="Times New Roman"/>
                <w:sz w:val="20"/>
                <w:szCs w:val="20"/>
              </w:rPr>
            </w:pPr>
          </w:p>
        </w:tc>
      </w:tr>
      <w:tr w:rsidR="00902F94" w14:paraId="15797B84" w14:textId="77777777" w:rsidTr="00902F94">
        <w:trPr>
          <w:trHeight w:val="278"/>
        </w:trPr>
        <w:tc>
          <w:tcPr>
            <w:tcW w:w="7099" w:type="dxa"/>
            <w:tcBorders>
              <w:top w:val="nil"/>
              <w:bottom w:val="nil"/>
              <w:right w:val="single" w:sz="4" w:space="0" w:color="auto"/>
            </w:tcBorders>
            <w:shd w:val="clear" w:color="auto" w:fill="F2CCCB"/>
          </w:tcPr>
          <w:p w14:paraId="1C9B032E" w14:textId="77777777" w:rsidR="00902F94" w:rsidRPr="005254A5" w:rsidRDefault="00902F94" w:rsidP="00902F94">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c>
          <w:tcPr>
            <w:tcW w:w="144" w:type="dxa"/>
            <w:tcBorders>
              <w:top w:val="nil"/>
              <w:left w:val="single" w:sz="4" w:space="0" w:color="auto"/>
              <w:bottom w:val="nil"/>
              <w:right w:val="single" w:sz="4" w:space="0" w:color="auto"/>
            </w:tcBorders>
            <w:shd w:val="clear" w:color="auto" w:fill="FFFFFF" w:themeFill="background1"/>
          </w:tcPr>
          <w:p w14:paraId="01D5C944" w14:textId="77777777" w:rsidR="00902F94" w:rsidRPr="00DD4B3C" w:rsidRDefault="00902F94" w:rsidP="00902F94">
            <w:pPr>
              <w:widowControl w:val="0"/>
              <w:rPr>
                <w:rFonts w:eastAsia="Times New Roman"/>
                <w:b/>
                <w:color w:val="000000" w:themeColor="text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0196E91C" w14:textId="67733AEC" w:rsidR="00902F94" w:rsidRPr="00DD4B3C" w:rsidRDefault="0030599B" w:rsidP="00902F94">
            <w:pPr>
              <w:widowControl w:val="0"/>
              <w:rPr>
                <w:rFonts w:eastAsia="Times New Roman"/>
                <w:b/>
                <w:color w:val="000000" w:themeColor="text1"/>
                <w:sz w:val="20"/>
                <w:szCs w:val="20"/>
              </w:rPr>
            </w:pPr>
            <w:r>
              <w:rPr>
                <w:rFonts w:eastAsia="Times New Roman"/>
                <w:b/>
                <w:color w:val="000000" w:themeColor="text1"/>
                <w:sz w:val="20"/>
                <w:szCs w:val="20"/>
              </w:rPr>
              <w:t xml:space="preserve">Disciplinary Literacy </w:t>
            </w:r>
            <w:r w:rsidR="00902F94" w:rsidRPr="00DD4B3C">
              <w:rPr>
                <w:rFonts w:eastAsia="Times New Roman"/>
                <w:b/>
                <w:color w:val="000000" w:themeColor="text1"/>
                <w:sz w:val="20"/>
                <w:szCs w:val="20"/>
              </w:rPr>
              <w:t xml:space="preserve"> </w:t>
            </w:r>
          </w:p>
        </w:tc>
      </w:tr>
      <w:tr w:rsidR="00902F94" w14:paraId="4ED2EEC4" w14:textId="77777777" w:rsidTr="00902F94">
        <w:trPr>
          <w:trHeight w:val="512"/>
        </w:trPr>
        <w:tc>
          <w:tcPr>
            <w:tcW w:w="7099" w:type="dxa"/>
            <w:tcBorders>
              <w:top w:val="nil"/>
              <w:right w:val="single" w:sz="4" w:space="0" w:color="auto"/>
            </w:tcBorders>
            <w:shd w:val="clear" w:color="auto" w:fill="auto"/>
          </w:tcPr>
          <w:p w14:paraId="04887046" w14:textId="77777777" w:rsidR="00902F94" w:rsidRDefault="00777B9E" w:rsidP="00434598">
            <w:pPr>
              <w:pStyle w:val="ListParagraph"/>
              <w:widowControl w:val="0"/>
              <w:numPr>
                <w:ilvl w:val="0"/>
                <w:numId w:val="3"/>
              </w:numPr>
              <w:spacing w:line="276" w:lineRule="auto"/>
              <w:ind w:left="434" w:hanging="270"/>
              <w:rPr>
                <w:rFonts w:eastAsia="Times New Roman"/>
                <w:sz w:val="20"/>
                <w:szCs w:val="20"/>
              </w:rPr>
            </w:pPr>
            <w:r>
              <w:rPr>
                <w:rFonts w:eastAsia="Times New Roman"/>
                <w:sz w:val="20"/>
                <w:szCs w:val="20"/>
              </w:rPr>
              <w:t>Know there is a complex number and the form of complex numbers (NC.M2.N-NC.1)</w:t>
            </w:r>
          </w:p>
          <w:p w14:paraId="3474564D" w14:textId="1D77115B" w:rsidR="00026670" w:rsidRDefault="00026670" w:rsidP="00434598">
            <w:pPr>
              <w:pStyle w:val="ListParagraph"/>
              <w:widowControl w:val="0"/>
              <w:numPr>
                <w:ilvl w:val="0"/>
                <w:numId w:val="3"/>
              </w:numPr>
              <w:spacing w:line="276" w:lineRule="auto"/>
              <w:ind w:left="434" w:hanging="270"/>
              <w:rPr>
                <w:rFonts w:eastAsia="Times New Roman"/>
                <w:sz w:val="20"/>
                <w:szCs w:val="20"/>
              </w:rPr>
            </w:pPr>
            <w:r>
              <w:rPr>
                <w:rFonts w:eastAsia="Times New Roman"/>
                <w:sz w:val="20"/>
                <w:szCs w:val="20"/>
              </w:rPr>
              <w:t>Create and solve one variable equations (NC.M2.A-CED.1)</w:t>
            </w:r>
          </w:p>
          <w:p w14:paraId="5527E67B" w14:textId="77777777" w:rsidR="00E92AAB" w:rsidRDefault="00E92AAB" w:rsidP="00434598">
            <w:pPr>
              <w:pStyle w:val="ListParagraph"/>
              <w:numPr>
                <w:ilvl w:val="0"/>
                <w:numId w:val="3"/>
              </w:numPr>
              <w:ind w:left="434" w:hanging="270"/>
              <w:rPr>
                <w:rFonts w:eastAsia="Times New Roman"/>
                <w:sz w:val="20"/>
                <w:szCs w:val="20"/>
              </w:rPr>
            </w:pPr>
            <w:r>
              <w:rPr>
                <w:rFonts w:eastAsia="Times New Roman"/>
                <w:sz w:val="20"/>
                <w:szCs w:val="20"/>
              </w:rPr>
              <w:t>Justify the solving method and each step in the solving process (NC.M2.A-REI.1)</w:t>
            </w:r>
          </w:p>
          <w:p w14:paraId="31D5D21D" w14:textId="45A6F5A5" w:rsidR="00406E57" w:rsidRDefault="00406E57" w:rsidP="00434598">
            <w:pPr>
              <w:pStyle w:val="ListParagraph"/>
              <w:numPr>
                <w:ilvl w:val="0"/>
                <w:numId w:val="3"/>
              </w:numPr>
              <w:ind w:left="434" w:hanging="270"/>
              <w:rPr>
                <w:rFonts w:eastAsia="Times New Roman"/>
                <w:sz w:val="20"/>
                <w:szCs w:val="20"/>
              </w:rPr>
            </w:pPr>
            <w:r>
              <w:rPr>
                <w:rFonts w:eastAsia="Times New Roman"/>
                <w:sz w:val="20"/>
                <w:szCs w:val="20"/>
              </w:rPr>
              <w:t>Solve quadratic equations (NC.M2.A-REI.4a, NC.M2.A-REI.4b)</w:t>
            </w:r>
          </w:p>
          <w:p w14:paraId="5533FB2B" w14:textId="7C4C275A" w:rsidR="001D4D03" w:rsidRPr="001D4D03" w:rsidRDefault="001D4D03" w:rsidP="00434598">
            <w:pPr>
              <w:pStyle w:val="ListParagraph"/>
              <w:widowControl w:val="0"/>
              <w:numPr>
                <w:ilvl w:val="0"/>
                <w:numId w:val="3"/>
              </w:numPr>
              <w:spacing w:line="276" w:lineRule="auto"/>
              <w:ind w:left="434" w:hanging="270"/>
              <w:rPr>
                <w:rFonts w:eastAsia="Times New Roman"/>
                <w:sz w:val="20"/>
                <w:szCs w:val="20"/>
              </w:rPr>
            </w:pPr>
            <w:r>
              <w:rPr>
                <w:rFonts w:eastAsia="Times New Roman"/>
                <w:sz w:val="20"/>
                <w:szCs w:val="20"/>
              </w:rPr>
              <w:t>Write a system of equations as an equation or write an equation as a system of equations to solve (NC.M2.A-REI.11)</w:t>
            </w:r>
          </w:p>
          <w:p w14:paraId="70844518" w14:textId="56BA79C6" w:rsidR="00230F39" w:rsidRPr="00230F39" w:rsidRDefault="00230F39" w:rsidP="00434598">
            <w:pPr>
              <w:pStyle w:val="ListParagraph"/>
              <w:numPr>
                <w:ilvl w:val="0"/>
                <w:numId w:val="3"/>
              </w:numPr>
              <w:ind w:left="434" w:hanging="270"/>
              <w:rPr>
                <w:rFonts w:eastAsia="Times New Roman"/>
                <w:sz w:val="20"/>
                <w:szCs w:val="20"/>
              </w:rPr>
            </w:pPr>
            <w:r>
              <w:rPr>
                <w:rFonts w:eastAsia="Times New Roman"/>
                <w:sz w:val="20"/>
                <w:szCs w:val="20"/>
              </w:rPr>
              <w:t>Use trig ratios and the Pythagorean Theorem to solve problems (NC.M2.G-SRT.8)</w:t>
            </w:r>
          </w:p>
        </w:tc>
        <w:tc>
          <w:tcPr>
            <w:tcW w:w="144" w:type="dxa"/>
            <w:tcBorders>
              <w:top w:val="nil"/>
              <w:left w:val="single" w:sz="4" w:space="0" w:color="auto"/>
              <w:bottom w:val="nil"/>
              <w:right w:val="single" w:sz="4" w:space="0" w:color="auto"/>
            </w:tcBorders>
            <w:shd w:val="clear" w:color="auto" w:fill="FFFFFF" w:themeFill="background1"/>
          </w:tcPr>
          <w:p w14:paraId="1D5BA81B" w14:textId="77777777" w:rsidR="00902F94" w:rsidRDefault="00902F94" w:rsidP="00902F94">
            <w:pPr>
              <w:widowControl w:val="0"/>
              <w:rPr>
                <w:rFonts w:eastAsia="Times New Roman"/>
                <w:sz w:val="20"/>
                <w:szCs w:val="20"/>
              </w:rPr>
            </w:pPr>
          </w:p>
        </w:tc>
        <w:tc>
          <w:tcPr>
            <w:tcW w:w="7201" w:type="dxa"/>
            <w:tcBorders>
              <w:top w:val="nil"/>
              <w:left w:val="single" w:sz="4" w:space="0" w:color="auto"/>
              <w:bottom w:val="single" w:sz="4" w:space="0" w:color="auto"/>
              <w:right w:val="single" w:sz="4" w:space="0" w:color="auto"/>
            </w:tcBorders>
            <w:shd w:val="clear" w:color="auto" w:fill="auto"/>
          </w:tcPr>
          <w:p w14:paraId="604CDF8F" w14:textId="77777777" w:rsidR="00902F94" w:rsidRPr="00940A1F" w:rsidRDefault="00902F94" w:rsidP="00902F94">
            <w:pPr>
              <w:widowControl w:val="0"/>
              <w:rPr>
                <w:rFonts w:eastAsia="Times New Roman"/>
                <w:i/>
                <w:sz w:val="20"/>
                <w:szCs w:val="20"/>
              </w:rPr>
            </w:pPr>
            <w:r w:rsidRPr="00940A1F">
              <w:rPr>
                <w:rFonts w:eastAsia="Times New Roman"/>
                <w:i/>
                <w:sz w:val="20"/>
                <w:szCs w:val="20"/>
              </w:rPr>
              <w:t>As stated in SMP 6, the precise use of mathematical vocabulary is the expectation in all oral and written communication. The following v</w:t>
            </w:r>
            <w:r>
              <w:rPr>
                <w:rFonts w:eastAsia="Times New Roman"/>
                <w:i/>
                <w:sz w:val="20"/>
                <w:szCs w:val="20"/>
              </w:rPr>
              <w:t>ocabulary is</w:t>
            </w:r>
            <w:r w:rsidRPr="00940A1F">
              <w:rPr>
                <w:rFonts w:eastAsia="Times New Roman"/>
                <w:i/>
                <w:sz w:val="20"/>
                <w:szCs w:val="20"/>
              </w:rPr>
              <w:t xml:space="preserve"> new to this course and supported by this standard:</w:t>
            </w:r>
          </w:p>
          <w:p w14:paraId="335D8BA1" w14:textId="77777777" w:rsidR="006C1762" w:rsidRDefault="006C1762" w:rsidP="00902F94">
            <w:pPr>
              <w:widowControl w:val="0"/>
              <w:rPr>
                <w:rFonts w:eastAsia="Times New Roman"/>
                <w:sz w:val="20"/>
                <w:szCs w:val="20"/>
              </w:rPr>
            </w:pPr>
          </w:p>
          <w:p w14:paraId="0029634B" w14:textId="4975525F" w:rsidR="00E72CA7" w:rsidRDefault="00E72CA7" w:rsidP="00902F94">
            <w:pPr>
              <w:widowControl w:val="0"/>
              <w:rPr>
                <w:rFonts w:eastAsia="Times New Roman"/>
                <w:sz w:val="20"/>
                <w:szCs w:val="20"/>
              </w:rPr>
            </w:pPr>
            <w:r>
              <w:rPr>
                <w:rFonts w:eastAsia="Times New Roman"/>
                <w:sz w:val="20"/>
                <w:szCs w:val="20"/>
              </w:rPr>
              <w:t>New Vocabulary: inverse variation</w:t>
            </w:r>
            <w:r w:rsidR="00777694">
              <w:rPr>
                <w:rFonts w:eastAsia="Times New Roman"/>
                <w:sz w:val="20"/>
                <w:szCs w:val="20"/>
              </w:rPr>
              <w:t>, extraneous solutions</w:t>
            </w:r>
          </w:p>
        </w:tc>
      </w:tr>
    </w:tbl>
    <w:p w14:paraId="0D1EA9BA" w14:textId="77777777" w:rsidR="00902F94" w:rsidRDefault="00902F94" w:rsidP="00902F94">
      <w:pPr>
        <w:widowControl w:val="0"/>
        <w:rPr>
          <w:rFonts w:eastAsia="Times New Roman"/>
          <w:sz w:val="20"/>
          <w:szCs w:val="20"/>
        </w:rPr>
      </w:pPr>
    </w:p>
    <w:tbl>
      <w:tblPr>
        <w:tblStyle w:val="TableGrid"/>
        <w:tblW w:w="0" w:type="auto"/>
        <w:tblLook w:val="04A0" w:firstRow="1" w:lastRow="0" w:firstColumn="1" w:lastColumn="0" w:noHBand="0" w:noVBand="1"/>
      </w:tblPr>
      <w:tblGrid>
        <w:gridCol w:w="5215"/>
        <w:gridCol w:w="9175"/>
      </w:tblGrid>
      <w:tr w:rsidR="00902F94" w:rsidRPr="00974B83" w14:paraId="06FCA472" w14:textId="77777777" w:rsidTr="00406E57">
        <w:trPr>
          <w:trHeight w:val="296"/>
          <w:tblHeader/>
        </w:trPr>
        <w:tc>
          <w:tcPr>
            <w:tcW w:w="14390" w:type="dxa"/>
            <w:gridSpan w:val="2"/>
            <w:tcBorders>
              <w:bottom w:val="nil"/>
            </w:tcBorders>
            <w:shd w:val="clear" w:color="auto" w:fill="538135" w:themeFill="accent6" w:themeFillShade="BF"/>
          </w:tcPr>
          <w:p w14:paraId="6C62023C" w14:textId="77777777" w:rsidR="00902F94" w:rsidRPr="00A62728" w:rsidRDefault="00902F94" w:rsidP="00902F94">
            <w:pPr>
              <w:widowControl w:val="0"/>
              <w:jc w:val="center"/>
              <w:rPr>
                <w:rFonts w:eastAsia="Times New Roman"/>
                <w:b/>
                <w:color w:val="FFFFFF" w:themeColor="background1"/>
                <w:sz w:val="20"/>
                <w:szCs w:val="20"/>
              </w:rPr>
            </w:pPr>
            <w:r>
              <w:rPr>
                <w:rFonts w:eastAsia="Times New Roman"/>
                <w:b/>
                <w:color w:val="FFFFFF" w:themeColor="background1"/>
                <w:sz w:val="20"/>
                <w:szCs w:val="20"/>
              </w:rPr>
              <w:t>Mastering the Standard</w:t>
            </w:r>
          </w:p>
        </w:tc>
      </w:tr>
      <w:tr w:rsidR="00872DCD" w:rsidRPr="00A62728" w14:paraId="109BE276" w14:textId="77777777" w:rsidTr="00872DCD">
        <w:trPr>
          <w:trHeight w:val="145"/>
          <w:tblHeader/>
        </w:trPr>
        <w:tc>
          <w:tcPr>
            <w:tcW w:w="5215" w:type="dxa"/>
            <w:tcBorders>
              <w:top w:val="nil"/>
              <w:bottom w:val="nil"/>
            </w:tcBorders>
            <w:shd w:val="clear" w:color="auto" w:fill="E2EFD9" w:themeFill="accent6" w:themeFillTint="33"/>
          </w:tcPr>
          <w:p w14:paraId="253D6B94" w14:textId="77777777" w:rsidR="00902F94" w:rsidRPr="00A62728" w:rsidRDefault="00902F94" w:rsidP="00902F94">
            <w:pPr>
              <w:widowControl w:val="0"/>
              <w:rPr>
                <w:rFonts w:eastAsia="Times New Roman"/>
                <w:b/>
                <w:color w:val="000000" w:themeColor="text1"/>
                <w:sz w:val="20"/>
                <w:szCs w:val="20"/>
              </w:rPr>
            </w:pPr>
            <w:r>
              <w:rPr>
                <w:rFonts w:eastAsia="Times New Roman"/>
                <w:b/>
                <w:color w:val="000000" w:themeColor="text1"/>
                <w:sz w:val="20"/>
                <w:szCs w:val="20"/>
              </w:rPr>
              <w:t>Comprehending</w:t>
            </w:r>
            <w:r w:rsidRPr="00A62728">
              <w:rPr>
                <w:rFonts w:eastAsia="Times New Roman"/>
                <w:b/>
                <w:color w:val="000000" w:themeColor="text1"/>
                <w:sz w:val="20"/>
                <w:szCs w:val="20"/>
              </w:rPr>
              <w:t xml:space="preserve"> the Standard</w:t>
            </w:r>
          </w:p>
        </w:tc>
        <w:tc>
          <w:tcPr>
            <w:tcW w:w="9175" w:type="dxa"/>
            <w:tcBorders>
              <w:top w:val="nil"/>
              <w:bottom w:val="nil"/>
            </w:tcBorders>
            <w:shd w:val="clear" w:color="auto" w:fill="E2EFD9" w:themeFill="accent6" w:themeFillTint="33"/>
          </w:tcPr>
          <w:p w14:paraId="4054CF27" w14:textId="77777777" w:rsidR="00902F94" w:rsidRPr="00A62728" w:rsidRDefault="00902F94" w:rsidP="00902F94">
            <w:pPr>
              <w:widowControl w:val="0"/>
              <w:rPr>
                <w:rFonts w:eastAsia="Times New Roman"/>
                <w:b/>
                <w:color w:val="000000" w:themeColor="text1"/>
                <w:sz w:val="20"/>
                <w:szCs w:val="20"/>
              </w:rPr>
            </w:pPr>
            <w:r>
              <w:rPr>
                <w:rFonts w:eastAsia="Times New Roman"/>
                <w:b/>
                <w:color w:val="000000" w:themeColor="text1"/>
                <w:sz w:val="20"/>
                <w:szCs w:val="20"/>
              </w:rPr>
              <w:t>Assessing for Understanding</w:t>
            </w:r>
          </w:p>
        </w:tc>
      </w:tr>
      <w:tr w:rsidR="00872DCD" w:rsidRPr="00974B83" w14:paraId="45A38D0A" w14:textId="77777777" w:rsidTr="00872DCD">
        <w:trPr>
          <w:trHeight w:val="251"/>
        </w:trPr>
        <w:tc>
          <w:tcPr>
            <w:tcW w:w="5215" w:type="dxa"/>
            <w:tcBorders>
              <w:top w:val="nil"/>
            </w:tcBorders>
            <w:shd w:val="clear" w:color="auto" w:fill="auto"/>
          </w:tcPr>
          <w:p w14:paraId="6C02689A" w14:textId="77777777" w:rsidR="008C2323" w:rsidRDefault="008C2323" w:rsidP="008C2323">
            <w:pPr>
              <w:autoSpaceDE w:val="0"/>
              <w:autoSpaceDN w:val="0"/>
              <w:adjustRightInd w:val="0"/>
              <w:rPr>
                <w:sz w:val="20"/>
                <w:szCs w:val="20"/>
              </w:rPr>
            </w:pPr>
            <w:r>
              <w:rPr>
                <w:sz w:val="20"/>
                <w:szCs w:val="20"/>
              </w:rPr>
              <w:t xml:space="preserve">Solve one variable inverse variations and square root equations that arise from a context. </w:t>
            </w:r>
          </w:p>
          <w:p w14:paraId="3373CC7D" w14:textId="77777777" w:rsidR="008C2323" w:rsidRDefault="008C2323" w:rsidP="008C2323">
            <w:pPr>
              <w:autoSpaceDE w:val="0"/>
              <w:autoSpaceDN w:val="0"/>
              <w:adjustRightInd w:val="0"/>
              <w:rPr>
                <w:sz w:val="20"/>
                <w:szCs w:val="20"/>
              </w:rPr>
            </w:pPr>
          </w:p>
          <w:p w14:paraId="4AFE2F7C" w14:textId="5F251B5B" w:rsidR="00F0194C" w:rsidRDefault="00F0194C" w:rsidP="008C2323">
            <w:pPr>
              <w:autoSpaceDE w:val="0"/>
              <w:autoSpaceDN w:val="0"/>
              <w:adjustRightInd w:val="0"/>
              <w:rPr>
                <w:sz w:val="20"/>
                <w:szCs w:val="20"/>
              </w:rPr>
            </w:pPr>
            <w:r>
              <w:rPr>
                <w:sz w:val="20"/>
                <w:szCs w:val="20"/>
              </w:rPr>
              <w:t>Students should be familiar with direct variation, learned in 7</w:t>
            </w:r>
            <w:r w:rsidRPr="00F0194C">
              <w:rPr>
                <w:sz w:val="20"/>
                <w:szCs w:val="20"/>
                <w:vertAlign w:val="superscript"/>
              </w:rPr>
              <w:t>th</w:t>
            </w:r>
            <w:r>
              <w:rPr>
                <w:sz w:val="20"/>
                <w:szCs w:val="20"/>
              </w:rPr>
              <w:t xml:space="preserve"> and 8</w:t>
            </w:r>
            <w:r w:rsidRPr="00F0194C">
              <w:rPr>
                <w:sz w:val="20"/>
                <w:szCs w:val="20"/>
                <w:vertAlign w:val="superscript"/>
              </w:rPr>
              <w:t>th</w:t>
            </w:r>
            <w:r>
              <w:rPr>
                <w:sz w:val="20"/>
                <w:szCs w:val="20"/>
              </w:rPr>
              <w:t xml:space="preserve"> grades. Direct variations occur when </w:t>
            </w:r>
            <w:r w:rsidR="00872DCD">
              <w:rPr>
                <w:sz w:val="20"/>
                <w:szCs w:val="20"/>
              </w:rPr>
              <w:t>two quantities are divided to produce a constant</w:t>
            </w:r>
            <w:proofErr w:type="gramStart"/>
            <w:r w:rsidR="00872DCD">
              <w:rPr>
                <w:sz w:val="20"/>
                <w:szCs w:val="20"/>
              </w:rPr>
              <w:t xml:space="preserve">, </w:t>
            </w:r>
            <w:proofErr w:type="gramEnd"/>
            <m:oMath>
              <m:r>
                <w:rPr>
                  <w:rFonts w:ascii="Cambria Math" w:hAnsi="Cambria Math"/>
                  <w:sz w:val="20"/>
                  <w:szCs w:val="20"/>
                </w:rPr>
                <m:t>k=</m:t>
              </m:r>
              <m:f>
                <m:fPr>
                  <m:ctrlPr>
                    <w:rPr>
                      <w:rFonts w:ascii="Cambria Math" w:hAnsi="Cambria Math"/>
                      <w:i/>
                      <w:sz w:val="20"/>
                      <w:szCs w:val="20"/>
                    </w:rPr>
                  </m:ctrlPr>
                </m:fPr>
                <m:num>
                  <m:r>
                    <w:rPr>
                      <w:rFonts w:ascii="Cambria Math" w:hAnsi="Cambria Math"/>
                      <w:sz w:val="20"/>
                      <w:szCs w:val="20"/>
                    </w:rPr>
                    <m:t>y</m:t>
                  </m:r>
                </m:num>
                <m:den>
                  <m:r>
                    <w:rPr>
                      <w:rFonts w:ascii="Cambria Math" w:hAnsi="Cambria Math"/>
                      <w:sz w:val="20"/>
                      <w:szCs w:val="20"/>
                    </w:rPr>
                    <m:t>x</m:t>
                  </m:r>
                </m:den>
              </m:f>
            </m:oMath>
            <w:r w:rsidR="00872DCD">
              <w:rPr>
                <w:rFonts w:eastAsiaTheme="minorEastAsia"/>
                <w:sz w:val="20"/>
                <w:szCs w:val="20"/>
              </w:rPr>
              <w:t xml:space="preserve">. </w:t>
            </w:r>
            <w:r w:rsidR="00DD2122">
              <w:rPr>
                <w:rFonts w:eastAsiaTheme="minorEastAsia"/>
                <w:sz w:val="20"/>
                <w:szCs w:val="20"/>
              </w:rPr>
              <w:t xml:space="preserve">This is why direct variation is linked to proportional reasoning. </w:t>
            </w:r>
            <w:r w:rsidR="00872DCD">
              <w:rPr>
                <w:rFonts w:eastAsiaTheme="minorEastAsia"/>
                <w:sz w:val="20"/>
                <w:szCs w:val="20"/>
              </w:rPr>
              <w:t>Indirect variations occur when two quantities are multiplied to produc</w:t>
            </w:r>
            <w:bookmarkStart w:id="17" w:name="_GoBack"/>
            <w:bookmarkEnd w:id="17"/>
            <w:r w:rsidR="00872DCD">
              <w:rPr>
                <w:rFonts w:eastAsiaTheme="minorEastAsia"/>
                <w:sz w:val="20"/>
                <w:szCs w:val="20"/>
              </w:rPr>
              <w:t>e a constant</w:t>
            </w:r>
            <w:proofErr w:type="gramStart"/>
            <w:r w:rsidR="00872DCD">
              <w:rPr>
                <w:rFonts w:eastAsiaTheme="minorEastAsia"/>
                <w:sz w:val="20"/>
                <w:szCs w:val="20"/>
              </w:rPr>
              <w:t xml:space="preserve">, </w:t>
            </w:r>
            <w:proofErr w:type="gramEnd"/>
            <m:oMath>
              <m:r>
                <w:rPr>
                  <w:rFonts w:ascii="Cambria Math" w:eastAsiaTheme="minorEastAsia" w:hAnsi="Cambria Math"/>
                  <w:sz w:val="20"/>
                  <w:szCs w:val="20"/>
                </w:rPr>
                <m:t>k=y∙x</m:t>
              </m:r>
            </m:oMath>
            <w:r w:rsidR="00872DCD">
              <w:rPr>
                <w:rFonts w:eastAsiaTheme="minorEastAsia"/>
                <w:sz w:val="20"/>
                <w:szCs w:val="20"/>
              </w:rPr>
              <w:t>.</w:t>
            </w:r>
          </w:p>
          <w:p w14:paraId="008C9216" w14:textId="77777777" w:rsidR="00F0194C" w:rsidRDefault="00F0194C" w:rsidP="008C2323">
            <w:pPr>
              <w:autoSpaceDE w:val="0"/>
              <w:autoSpaceDN w:val="0"/>
              <w:adjustRightInd w:val="0"/>
              <w:rPr>
                <w:sz w:val="20"/>
                <w:szCs w:val="20"/>
              </w:rPr>
            </w:pPr>
          </w:p>
          <w:p w14:paraId="0F279279" w14:textId="01ACD037" w:rsidR="00872DCD" w:rsidRDefault="00872DCD" w:rsidP="00872DCD">
            <w:pPr>
              <w:rPr>
                <w:rFonts w:eastAsiaTheme="minorEastAsia"/>
                <w:sz w:val="20"/>
                <w:szCs w:val="20"/>
              </w:rPr>
            </w:pPr>
            <w:r>
              <w:rPr>
                <w:rFonts w:eastAsiaTheme="minorEastAsia"/>
                <w:sz w:val="20"/>
                <w:szCs w:val="20"/>
              </w:rPr>
              <w:t>Students should understand that the process of algebraically solving an equation can produce extraneous solution. Students study this in Math 2 in connection mainly to square root functions. When teaching this standards, it will be important to link to the concept of having a limited domain, not only by the context of a problem, but also by the nature of the equation.</w:t>
            </w:r>
          </w:p>
          <w:p w14:paraId="3C37C14E" w14:textId="77777777" w:rsidR="008C2323" w:rsidRDefault="008C2323" w:rsidP="008C2323">
            <w:pPr>
              <w:autoSpaceDE w:val="0"/>
              <w:autoSpaceDN w:val="0"/>
              <w:adjustRightInd w:val="0"/>
              <w:rPr>
                <w:sz w:val="20"/>
                <w:szCs w:val="20"/>
              </w:rPr>
            </w:pPr>
          </w:p>
          <w:p w14:paraId="474B93CC" w14:textId="41FF91E5" w:rsidR="00902F94" w:rsidRPr="00B700EC" w:rsidRDefault="008C2323" w:rsidP="008C2323">
            <w:pPr>
              <w:autoSpaceDE w:val="0"/>
              <w:autoSpaceDN w:val="0"/>
              <w:adjustRightInd w:val="0"/>
              <w:contextualSpacing/>
              <w:rPr>
                <w:rFonts w:eastAsia="Times New Roman"/>
                <w:sz w:val="20"/>
                <w:szCs w:val="20"/>
              </w:rPr>
            </w:pPr>
            <w:r>
              <w:rPr>
                <w:sz w:val="20"/>
                <w:szCs w:val="20"/>
              </w:rPr>
              <w:t>Interpret solutions in terms of the context.</w:t>
            </w:r>
          </w:p>
        </w:tc>
        <w:tc>
          <w:tcPr>
            <w:tcW w:w="9175" w:type="dxa"/>
            <w:tcBorders>
              <w:top w:val="nil"/>
            </w:tcBorders>
            <w:shd w:val="clear" w:color="auto" w:fill="auto"/>
          </w:tcPr>
          <w:p w14:paraId="3971C52A" w14:textId="6CA03818" w:rsidR="00902F94" w:rsidRPr="006C1762" w:rsidRDefault="00902F94" w:rsidP="00902F94">
            <w:pPr>
              <w:pStyle w:val="ListParagraph"/>
              <w:autoSpaceDE w:val="0"/>
              <w:autoSpaceDN w:val="0"/>
              <w:adjustRightInd w:val="0"/>
              <w:ind w:left="0"/>
              <w:rPr>
                <w:rFonts w:eastAsia="Helvetica"/>
                <w:sz w:val="20"/>
                <w:szCs w:val="20"/>
              </w:rPr>
            </w:pPr>
            <w:r w:rsidRPr="000F4118">
              <w:rPr>
                <w:rFonts w:ascii="Cambria" w:eastAsia="Helvetica" w:hAnsi="Cambria" w:cs="TimesNewRomanPSMT"/>
                <w:sz w:val="20"/>
                <w:szCs w:val="20"/>
              </w:rPr>
              <w:lastRenderedPageBreak/>
              <w:t xml:space="preserve"> </w:t>
            </w:r>
            <w:r w:rsidR="006C1762">
              <w:rPr>
                <w:rFonts w:eastAsia="Helvetica"/>
                <w:sz w:val="20"/>
                <w:szCs w:val="20"/>
              </w:rPr>
              <w:t>Students should be able to solve inverse variation equations.</w:t>
            </w:r>
          </w:p>
          <w:p w14:paraId="6F544C05" w14:textId="6E18BEFC" w:rsidR="008C2323" w:rsidRDefault="008C2323" w:rsidP="006C1762">
            <w:pPr>
              <w:tabs>
                <w:tab w:val="left" w:pos="339"/>
              </w:tabs>
              <w:autoSpaceDE w:val="0"/>
              <w:autoSpaceDN w:val="0"/>
              <w:adjustRightInd w:val="0"/>
              <w:ind w:left="339"/>
              <w:rPr>
                <w:rFonts w:eastAsiaTheme="minorEastAsia"/>
                <w:sz w:val="20"/>
                <w:szCs w:val="20"/>
              </w:rPr>
            </w:pPr>
            <w:r w:rsidRPr="008C2323">
              <w:rPr>
                <w:b/>
                <w:sz w:val="20"/>
                <w:szCs w:val="20"/>
              </w:rPr>
              <w:t>Example:</w:t>
            </w:r>
            <w:r w:rsidRPr="00796292">
              <w:rPr>
                <w:sz w:val="20"/>
                <w:szCs w:val="20"/>
              </w:rPr>
              <w:t xml:space="preserve"> </w:t>
            </w:r>
            <w:r w:rsidR="00B55E83">
              <w:rPr>
                <w:sz w:val="20"/>
                <w:szCs w:val="20"/>
              </w:rPr>
              <w:t xml:space="preserve">A Tamara is looking to purchase a new outdoor storage shed. She sees an advertisement for a custom built shed that fits into her budget. In this advertisement, the builder offers a </w:t>
            </w:r>
            <w:r w:rsidR="00464F8A">
              <w:rPr>
                <w:sz w:val="20"/>
                <w:szCs w:val="20"/>
              </w:rPr>
              <w:t>9</w:t>
            </w:r>
            <w:r w:rsidR="00B55E83">
              <w:rPr>
                <w:sz w:val="20"/>
                <w:szCs w:val="20"/>
              </w:rPr>
              <w:t xml:space="preserve">0 square foot shed with any dimensions. Tamara would like the shed to fit into her a corner of her backyard, but the width will be restricted by a tree. </w:t>
            </w:r>
            <w:r w:rsidR="00464F8A">
              <w:rPr>
                <w:sz w:val="20"/>
                <w:szCs w:val="20"/>
              </w:rPr>
              <w:t xml:space="preserve">She remembers the formula for the area of a rectangle is </w:t>
            </w:r>
            <m:oMath>
              <m:r>
                <w:rPr>
                  <w:rFonts w:ascii="Cambria Math" w:hAnsi="Cambria Math"/>
                  <w:sz w:val="20"/>
                  <w:szCs w:val="20"/>
                </w:rPr>
                <m:t>l∙w=a</m:t>
              </m:r>
            </m:oMath>
            <w:r w:rsidR="00464F8A">
              <w:rPr>
                <w:sz w:val="20"/>
                <w:szCs w:val="20"/>
              </w:rPr>
              <w:t xml:space="preserve"> and solves for the width to </w:t>
            </w:r>
            <w:proofErr w:type="gramStart"/>
            <w:r w:rsidR="00464F8A">
              <w:rPr>
                <w:sz w:val="20"/>
                <w:szCs w:val="20"/>
              </w:rPr>
              <w:t xml:space="preserve">get </w:t>
            </w:r>
            <w:proofErr w:type="gramEnd"/>
            <m:oMath>
              <m:r>
                <w:rPr>
                  <w:rFonts w:ascii="Cambria Math" w:hAnsi="Cambria Math"/>
                  <w:sz w:val="20"/>
                  <w:szCs w:val="20"/>
                </w:rPr>
                <m:t>w=</m:t>
              </m:r>
              <m:f>
                <m:fPr>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l</m:t>
                  </m:r>
                </m:den>
              </m:f>
            </m:oMath>
            <w:r w:rsidR="00464F8A">
              <w:rPr>
                <w:rFonts w:eastAsiaTheme="minorEastAsia"/>
                <w:sz w:val="20"/>
                <w:szCs w:val="20"/>
              </w:rPr>
              <w:t>.  She then measures the restricted width to be 12 feet. What can be the dimensions of the shed?</w:t>
            </w:r>
          </w:p>
          <w:p w14:paraId="7BF5ADD9" w14:textId="77777777" w:rsidR="006C1762" w:rsidRDefault="006C1762" w:rsidP="006C1762">
            <w:pPr>
              <w:tabs>
                <w:tab w:val="left" w:pos="339"/>
              </w:tabs>
              <w:autoSpaceDE w:val="0"/>
              <w:autoSpaceDN w:val="0"/>
              <w:adjustRightInd w:val="0"/>
              <w:ind w:left="339"/>
              <w:rPr>
                <w:rFonts w:eastAsiaTheme="minorEastAsia"/>
                <w:sz w:val="20"/>
                <w:szCs w:val="20"/>
              </w:rPr>
            </w:pPr>
          </w:p>
          <w:p w14:paraId="07B0C889" w14:textId="77777777" w:rsidR="006C1762" w:rsidRDefault="006C1762" w:rsidP="006C1762">
            <w:pPr>
              <w:tabs>
                <w:tab w:val="left" w:pos="339"/>
              </w:tabs>
              <w:ind w:left="339"/>
              <w:rPr>
                <w:rFonts w:eastAsiaTheme="minorEastAsia"/>
                <w:sz w:val="20"/>
                <w:szCs w:val="20"/>
              </w:rPr>
            </w:pPr>
            <w:r w:rsidRPr="008C2323">
              <w:rPr>
                <w:rFonts w:eastAsiaTheme="minorEastAsia"/>
                <w:b/>
                <w:sz w:val="20"/>
                <w:szCs w:val="20"/>
              </w:rPr>
              <w:lastRenderedPageBreak/>
              <w:t>Example:</w:t>
            </w:r>
            <w:r>
              <w:rPr>
                <w:rFonts w:eastAsiaTheme="minorEastAsia"/>
                <w:sz w:val="20"/>
                <w:szCs w:val="20"/>
              </w:rPr>
              <w:t xml:space="preserve"> The relationship between rate, distance and time can be calculated with the </w:t>
            </w:r>
            <w:proofErr w:type="gramStart"/>
            <w:r>
              <w:rPr>
                <w:rFonts w:eastAsiaTheme="minorEastAsia"/>
                <w:sz w:val="20"/>
                <w:szCs w:val="20"/>
              </w:rPr>
              <w:t xml:space="preserve">equation </w:t>
            </w:r>
            <w:proofErr w:type="gramEnd"/>
            <m:oMath>
              <m:r>
                <w:rPr>
                  <w:rFonts w:ascii="Cambria Math" w:eastAsiaTheme="minorEastAsia" w:hAnsi="Cambria Math"/>
                  <w:sz w:val="20"/>
                  <w:szCs w:val="20"/>
                </w:rPr>
                <m:t>r=</m:t>
              </m:r>
              <m:f>
                <m:fPr>
                  <m:ctrlPr>
                    <w:rPr>
                      <w:rFonts w:ascii="Cambria Math" w:eastAsiaTheme="minorEastAsia" w:hAnsi="Cambria Math"/>
                      <w:i/>
                      <w:sz w:val="20"/>
                      <w:szCs w:val="20"/>
                    </w:rPr>
                  </m:ctrlPr>
                </m:fPr>
                <m:num>
                  <m:r>
                    <w:rPr>
                      <w:rFonts w:ascii="Cambria Math" w:eastAsiaTheme="minorEastAsia" w:hAnsi="Cambria Math"/>
                      <w:sz w:val="20"/>
                      <w:szCs w:val="20"/>
                    </w:rPr>
                    <m:t>d</m:t>
                  </m:r>
                </m:num>
                <m:den>
                  <m:r>
                    <w:rPr>
                      <w:rFonts w:ascii="Cambria Math" w:eastAsiaTheme="minorEastAsia" w:hAnsi="Cambria Math"/>
                      <w:sz w:val="20"/>
                      <w:szCs w:val="20"/>
                    </w:rPr>
                    <m:t>t</m:t>
                  </m:r>
                </m:den>
              </m:f>
            </m:oMath>
            <w:r>
              <w:rPr>
                <w:rFonts w:eastAsiaTheme="minorEastAsia"/>
                <w:sz w:val="20"/>
                <w:szCs w:val="20"/>
              </w:rPr>
              <w:t xml:space="preserve">, where </w:t>
            </w:r>
            <m:oMath>
              <m:r>
                <w:rPr>
                  <w:rFonts w:ascii="Cambria Math" w:eastAsiaTheme="minorEastAsia" w:hAnsi="Cambria Math"/>
                  <w:sz w:val="20"/>
                  <w:szCs w:val="20"/>
                </w:rPr>
                <m:t>r</m:t>
              </m:r>
            </m:oMath>
            <w:r>
              <w:rPr>
                <w:rFonts w:eastAsiaTheme="minorEastAsia"/>
                <w:sz w:val="20"/>
                <w:szCs w:val="20"/>
              </w:rPr>
              <w:t xml:space="preserve"> is the rate (speed), </w:t>
            </w:r>
            <m:oMath>
              <m:r>
                <w:rPr>
                  <w:rFonts w:ascii="Cambria Math" w:eastAsiaTheme="minorEastAsia" w:hAnsi="Cambria Math"/>
                  <w:sz w:val="20"/>
                  <w:szCs w:val="20"/>
                </w:rPr>
                <m:t>d</m:t>
              </m:r>
            </m:oMath>
            <w:r>
              <w:rPr>
                <w:rFonts w:eastAsiaTheme="minorEastAsia"/>
                <w:sz w:val="20"/>
                <w:szCs w:val="20"/>
              </w:rPr>
              <w:t xml:space="preserve"> represents the distance traveled, and </w:t>
            </w:r>
            <m:oMath>
              <m:r>
                <w:rPr>
                  <w:rFonts w:ascii="Cambria Math" w:eastAsiaTheme="minorEastAsia" w:hAnsi="Cambria Math"/>
                  <w:sz w:val="20"/>
                  <w:szCs w:val="20"/>
                </w:rPr>
                <m:t>t</m:t>
              </m:r>
            </m:oMath>
            <w:r>
              <w:rPr>
                <w:rFonts w:eastAsiaTheme="minorEastAsia"/>
                <w:sz w:val="20"/>
                <w:szCs w:val="20"/>
              </w:rPr>
              <w:t xml:space="preserve"> represents the time. If the speed of a wave from a tsunami is 150 m/s and the distance from the disturbance in the ocean to the shore is 35 kilometers, how long will it take for the wave to reach the shore?   </w:t>
            </w:r>
          </w:p>
          <w:p w14:paraId="1C691E01" w14:textId="77777777" w:rsidR="006C1762" w:rsidRPr="00796292" w:rsidRDefault="006C1762" w:rsidP="006C1762">
            <w:pPr>
              <w:tabs>
                <w:tab w:val="left" w:pos="339"/>
              </w:tabs>
              <w:autoSpaceDE w:val="0"/>
              <w:autoSpaceDN w:val="0"/>
              <w:adjustRightInd w:val="0"/>
              <w:ind w:left="339"/>
              <w:rPr>
                <w:rFonts w:eastAsiaTheme="minorEastAsia"/>
                <w:sz w:val="20"/>
                <w:szCs w:val="20"/>
              </w:rPr>
            </w:pPr>
          </w:p>
          <w:p w14:paraId="0FF561E7" w14:textId="3CB0B848" w:rsidR="008C2323" w:rsidRPr="00796292" w:rsidRDefault="006C1762" w:rsidP="006C1762">
            <w:pPr>
              <w:tabs>
                <w:tab w:val="left" w:pos="339"/>
              </w:tabs>
              <w:autoSpaceDE w:val="0"/>
              <w:autoSpaceDN w:val="0"/>
              <w:adjustRightInd w:val="0"/>
              <w:rPr>
                <w:rFonts w:eastAsiaTheme="minorEastAsia"/>
                <w:sz w:val="20"/>
                <w:szCs w:val="20"/>
              </w:rPr>
            </w:pPr>
            <w:r>
              <w:rPr>
                <w:rFonts w:eastAsiaTheme="minorEastAsia"/>
                <w:sz w:val="20"/>
                <w:szCs w:val="20"/>
              </w:rPr>
              <w:t>Students should be able to solve square root equations and identify extraneous solutions.</w:t>
            </w:r>
          </w:p>
          <w:p w14:paraId="53B9A35F" w14:textId="7B7AE1F3" w:rsidR="008C2323" w:rsidRDefault="008C2323" w:rsidP="006C1762">
            <w:pPr>
              <w:tabs>
                <w:tab w:val="left" w:pos="339"/>
              </w:tabs>
              <w:autoSpaceDE w:val="0"/>
              <w:autoSpaceDN w:val="0"/>
              <w:adjustRightInd w:val="0"/>
              <w:ind w:left="339"/>
              <w:rPr>
                <w:rFonts w:eastAsiaTheme="minorEastAsia"/>
                <w:sz w:val="20"/>
                <w:szCs w:val="20"/>
              </w:rPr>
            </w:pPr>
            <w:r w:rsidRPr="002F692B">
              <w:rPr>
                <w:rFonts w:eastAsiaTheme="minorEastAsia"/>
                <w:b/>
                <w:sz w:val="20"/>
                <w:szCs w:val="20"/>
              </w:rPr>
              <w:t>Example:</w:t>
            </w:r>
            <w:r w:rsidRPr="002F692B">
              <w:rPr>
                <w:rFonts w:eastAsiaTheme="minorEastAsia"/>
                <w:sz w:val="20"/>
                <w:szCs w:val="20"/>
              </w:rPr>
              <w:t xml:space="preserve"> Solve</w:t>
            </w:r>
            <w:r w:rsidR="00577864">
              <w:rPr>
                <w:rFonts w:eastAsiaTheme="minorEastAsia"/>
                <w:sz w:val="20"/>
                <w:szCs w:val="20"/>
              </w:rPr>
              <w:t xml:space="preserve"> algebraically:</w:t>
            </w:r>
            <w:r w:rsidRPr="002F692B">
              <w:rPr>
                <w:rFonts w:eastAsiaTheme="minorEastAsia"/>
                <w:sz w:val="20"/>
                <w:szCs w:val="20"/>
              </w:rPr>
              <w:t xml:space="preserve">  </w:t>
            </w:r>
            <m:oMath>
              <m:rad>
                <m:radPr>
                  <m:degHide m:val="1"/>
                  <m:ctrlPr>
                    <w:rPr>
                      <w:rFonts w:ascii="Cambria Math" w:eastAsiaTheme="minorEastAsia" w:hAnsi="Cambria Math"/>
                      <w:i/>
                      <w:sz w:val="20"/>
                      <w:szCs w:val="20"/>
                    </w:rPr>
                  </m:ctrlPr>
                </m:radPr>
                <m:deg/>
                <m:e>
                  <m:r>
                    <w:rPr>
                      <w:rFonts w:ascii="Cambria Math" w:eastAsiaTheme="minorEastAsia" w:hAnsi="Cambria Math"/>
                      <w:sz w:val="20"/>
                      <w:szCs w:val="20"/>
                    </w:rPr>
                    <m:t>x-1</m:t>
                  </m:r>
                </m:e>
              </m:rad>
              <m:r>
                <w:rPr>
                  <w:rFonts w:ascii="Cambria Math" w:eastAsiaTheme="minorEastAsia" w:hAnsi="Cambria Math"/>
                  <w:sz w:val="20"/>
                  <w:szCs w:val="20"/>
                </w:rPr>
                <m:t>=x-7</m:t>
              </m:r>
            </m:oMath>
          </w:p>
          <w:p w14:paraId="50D74052" w14:textId="77777777" w:rsidR="00577864" w:rsidRDefault="00577864" w:rsidP="00A45AA6">
            <w:pPr>
              <w:pStyle w:val="ListParagraph"/>
              <w:numPr>
                <w:ilvl w:val="0"/>
                <w:numId w:val="36"/>
              </w:numPr>
              <w:tabs>
                <w:tab w:val="left" w:pos="339"/>
              </w:tabs>
              <w:autoSpaceDE w:val="0"/>
              <w:autoSpaceDN w:val="0"/>
              <w:adjustRightInd w:val="0"/>
              <w:rPr>
                <w:rFonts w:eastAsiaTheme="minorEastAsia"/>
                <w:sz w:val="20"/>
                <w:szCs w:val="20"/>
              </w:rPr>
            </w:pPr>
            <w:r>
              <w:rPr>
                <w:rFonts w:eastAsiaTheme="minorEastAsia"/>
                <w:sz w:val="20"/>
                <w:szCs w:val="20"/>
              </w:rPr>
              <w:t xml:space="preserve">Now solve by graphing. </w:t>
            </w:r>
          </w:p>
          <w:p w14:paraId="13BD6628" w14:textId="01A0E050" w:rsidR="008C2323" w:rsidRDefault="00577864" w:rsidP="00A45AA6">
            <w:pPr>
              <w:pStyle w:val="ListParagraph"/>
              <w:numPr>
                <w:ilvl w:val="0"/>
                <w:numId w:val="36"/>
              </w:numPr>
              <w:tabs>
                <w:tab w:val="left" w:pos="339"/>
              </w:tabs>
              <w:autoSpaceDE w:val="0"/>
              <w:autoSpaceDN w:val="0"/>
              <w:adjustRightInd w:val="0"/>
              <w:rPr>
                <w:rFonts w:eastAsiaTheme="minorEastAsia"/>
                <w:sz w:val="20"/>
                <w:szCs w:val="20"/>
              </w:rPr>
            </w:pPr>
            <w:r>
              <w:rPr>
                <w:rFonts w:eastAsiaTheme="minorEastAsia"/>
                <w:sz w:val="20"/>
                <w:szCs w:val="20"/>
              </w:rPr>
              <w:t xml:space="preserve">What do you notice? </w:t>
            </w:r>
          </w:p>
          <w:p w14:paraId="2781E1C4" w14:textId="77777777" w:rsidR="00577864" w:rsidRDefault="00577864" w:rsidP="00A45AA6">
            <w:pPr>
              <w:pStyle w:val="ListParagraph"/>
              <w:numPr>
                <w:ilvl w:val="0"/>
                <w:numId w:val="36"/>
              </w:numPr>
              <w:tabs>
                <w:tab w:val="left" w:pos="339"/>
              </w:tabs>
              <w:autoSpaceDE w:val="0"/>
              <w:autoSpaceDN w:val="0"/>
              <w:adjustRightInd w:val="0"/>
              <w:rPr>
                <w:rFonts w:eastAsiaTheme="minorEastAsia"/>
                <w:sz w:val="20"/>
                <w:szCs w:val="20"/>
              </w:rPr>
            </w:pPr>
            <w:r>
              <w:rPr>
                <w:rFonts w:eastAsiaTheme="minorEastAsia"/>
                <w:sz w:val="20"/>
                <w:szCs w:val="20"/>
              </w:rPr>
              <w:t>Check the solutions in the original equation.</w:t>
            </w:r>
          </w:p>
          <w:p w14:paraId="5A9EDFFA" w14:textId="7D664AD1" w:rsidR="00577864" w:rsidRDefault="00577864" w:rsidP="00A45AA6">
            <w:pPr>
              <w:pStyle w:val="ListParagraph"/>
              <w:numPr>
                <w:ilvl w:val="0"/>
                <w:numId w:val="36"/>
              </w:numPr>
              <w:tabs>
                <w:tab w:val="left" w:pos="339"/>
              </w:tabs>
              <w:autoSpaceDE w:val="0"/>
              <w:autoSpaceDN w:val="0"/>
              <w:adjustRightInd w:val="0"/>
              <w:rPr>
                <w:rFonts w:eastAsiaTheme="minorEastAsia"/>
                <w:sz w:val="20"/>
                <w:szCs w:val="20"/>
              </w:rPr>
            </w:pPr>
            <w:r>
              <w:rPr>
                <w:rFonts w:eastAsiaTheme="minorEastAsia"/>
                <w:sz w:val="20"/>
                <w:szCs w:val="20"/>
              </w:rPr>
              <w:t>Why was an “extra” answer produced?</w:t>
            </w:r>
          </w:p>
          <w:p w14:paraId="5E2BA6BF" w14:textId="77777777" w:rsidR="00577864" w:rsidRPr="00577864" w:rsidRDefault="00577864" w:rsidP="00577864">
            <w:pPr>
              <w:pStyle w:val="ListParagraph"/>
              <w:tabs>
                <w:tab w:val="left" w:pos="339"/>
              </w:tabs>
              <w:autoSpaceDE w:val="0"/>
              <w:autoSpaceDN w:val="0"/>
              <w:adjustRightInd w:val="0"/>
              <w:ind w:left="1059"/>
              <w:rPr>
                <w:rFonts w:eastAsiaTheme="minorEastAsia"/>
                <w:sz w:val="20"/>
                <w:szCs w:val="20"/>
              </w:rPr>
            </w:pPr>
          </w:p>
          <w:p w14:paraId="5CA59DBE" w14:textId="334E00CA" w:rsidR="00902F94" w:rsidRPr="006C1762" w:rsidRDefault="008C2323" w:rsidP="006C1762">
            <w:pPr>
              <w:tabs>
                <w:tab w:val="left" w:pos="339"/>
              </w:tabs>
              <w:ind w:left="339"/>
              <w:rPr>
                <w:rFonts w:eastAsiaTheme="minorEastAsia"/>
                <w:sz w:val="20"/>
                <w:szCs w:val="20"/>
              </w:rPr>
            </w:pPr>
            <w:r w:rsidRPr="008C2323">
              <w:rPr>
                <w:b/>
                <w:sz w:val="20"/>
                <w:szCs w:val="20"/>
              </w:rPr>
              <w:t>Example:</w:t>
            </w:r>
            <w:r>
              <w:rPr>
                <w:sz w:val="20"/>
                <w:szCs w:val="20"/>
              </w:rPr>
              <w:t xml:space="preserve"> The speed of a wave during a tsunami can be calculated with the formula </w:t>
            </w:r>
            <m:oMath>
              <m:r>
                <w:rPr>
                  <w:rFonts w:ascii="Cambria Math" w:hAnsi="Cambria Math"/>
                  <w:sz w:val="20"/>
                  <w:szCs w:val="20"/>
                </w:rPr>
                <m:t>s=</m:t>
              </m:r>
              <m:rad>
                <m:radPr>
                  <m:degHide m:val="1"/>
                  <m:ctrlPr>
                    <w:rPr>
                      <w:rFonts w:ascii="Cambria Math" w:hAnsi="Cambria Math"/>
                      <w:i/>
                      <w:sz w:val="20"/>
                      <w:szCs w:val="20"/>
                    </w:rPr>
                  </m:ctrlPr>
                </m:radPr>
                <m:deg/>
                <m:e>
                  <m:r>
                    <w:rPr>
                      <w:rFonts w:ascii="Cambria Math" w:hAnsi="Cambria Math"/>
                      <w:sz w:val="20"/>
                      <w:szCs w:val="20"/>
                    </w:rPr>
                    <m:t>9.81d</m:t>
                  </m:r>
                </m:e>
              </m:rad>
              <m:r>
                <w:rPr>
                  <w:rFonts w:ascii="Cambria Math" w:hAnsi="Cambria Math"/>
                  <w:sz w:val="20"/>
                  <w:szCs w:val="20"/>
                </w:rPr>
                <m:t xml:space="preserve"> </m:t>
              </m:r>
            </m:oMath>
            <w:r>
              <w:rPr>
                <w:rFonts w:eastAsiaTheme="minorEastAsia"/>
                <w:sz w:val="20"/>
                <w:szCs w:val="20"/>
              </w:rPr>
              <w:t xml:space="preserve">where </w:t>
            </w:r>
            <m:oMath>
              <m:r>
                <w:rPr>
                  <w:rFonts w:ascii="Cambria Math" w:eastAsiaTheme="minorEastAsia" w:hAnsi="Cambria Math"/>
                  <w:sz w:val="20"/>
                  <w:szCs w:val="20"/>
                </w:rPr>
                <m:t xml:space="preserve">s </m:t>
              </m:r>
            </m:oMath>
            <w:r>
              <w:rPr>
                <w:rFonts w:eastAsiaTheme="minorEastAsia"/>
                <w:sz w:val="20"/>
                <w:szCs w:val="20"/>
              </w:rPr>
              <w:t xml:space="preserve">represents speed in meters per second, </w:t>
            </w:r>
            <m:oMath>
              <m:r>
                <w:rPr>
                  <w:rFonts w:ascii="Cambria Math" w:eastAsiaTheme="minorEastAsia" w:hAnsi="Cambria Math"/>
                  <w:sz w:val="20"/>
                  <w:szCs w:val="20"/>
                </w:rPr>
                <m:t>d</m:t>
              </m:r>
            </m:oMath>
            <w:r>
              <w:rPr>
                <w:rFonts w:eastAsiaTheme="minorEastAsia"/>
                <w:sz w:val="20"/>
                <w:szCs w:val="20"/>
              </w:rPr>
              <w:t xml:space="preserve"> represents the depth of the water in meters where the disturbance (for example earthquake) takes place, and 9.81 m/s</w:t>
            </w:r>
            <w:r>
              <w:rPr>
                <w:rFonts w:eastAsiaTheme="minorEastAsia"/>
                <w:sz w:val="20"/>
                <w:szCs w:val="20"/>
                <w:vertAlign w:val="superscript"/>
              </w:rPr>
              <w:t>2</w:t>
            </w:r>
            <w:r>
              <w:rPr>
                <w:rFonts w:eastAsiaTheme="minorEastAsia"/>
                <w:sz w:val="20"/>
                <w:szCs w:val="20"/>
              </w:rPr>
              <w:t xml:space="preserve"> is the acceleration due to gravity. If the speed of the wave is 150 m/s, what is depth of the water where the disturbance took place? </w:t>
            </w:r>
          </w:p>
          <w:p w14:paraId="58A178C9" w14:textId="77777777" w:rsidR="00902F94" w:rsidRPr="000F4118" w:rsidRDefault="00902F94" w:rsidP="00902F94">
            <w:pPr>
              <w:pStyle w:val="ListParagraph"/>
              <w:autoSpaceDE w:val="0"/>
              <w:autoSpaceDN w:val="0"/>
              <w:adjustRightInd w:val="0"/>
              <w:ind w:left="0"/>
              <w:rPr>
                <w:rFonts w:eastAsia="Times New Roman"/>
                <w:sz w:val="20"/>
                <w:szCs w:val="20"/>
              </w:rPr>
            </w:pPr>
          </w:p>
        </w:tc>
      </w:tr>
    </w:tbl>
    <w:p w14:paraId="2E668031" w14:textId="4BA8C820" w:rsidR="00902F94" w:rsidRDefault="00902F94" w:rsidP="00902F94">
      <w:pPr>
        <w:widowControl w:val="0"/>
        <w:rPr>
          <w:rFonts w:eastAsia="Times New Roman"/>
          <w:sz w:val="20"/>
          <w:szCs w:val="20"/>
        </w:rPr>
      </w:pPr>
    </w:p>
    <w:tbl>
      <w:tblPr>
        <w:tblStyle w:val="TableGrid"/>
        <w:tblW w:w="14416" w:type="dxa"/>
        <w:tblLook w:val="04A0" w:firstRow="1" w:lastRow="0" w:firstColumn="1" w:lastColumn="0" w:noHBand="0" w:noVBand="1"/>
      </w:tblPr>
      <w:tblGrid>
        <w:gridCol w:w="7208"/>
        <w:gridCol w:w="7208"/>
      </w:tblGrid>
      <w:tr w:rsidR="00902F94" w14:paraId="08AAF58F" w14:textId="77777777" w:rsidTr="00902F94">
        <w:trPr>
          <w:trHeight w:val="201"/>
        </w:trPr>
        <w:tc>
          <w:tcPr>
            <w:tcW w:w="14416" w:type="dxa"/>
            <w:gridSpan w:val="2"/>
            <w:tcBorders>
              <w:bottom w:val="nil"/>
            </w:tcBorders>
            <w:shd w:val="clear" w:color="auto" w:fill="7030A0"/>
          </w:tcPr>
          <w:p w14:paraId="2D509D30" w14:textId="77777777" w:rsidR="00902F94" w:rsidRPr="005D7CDC" w:rsidRDefault="00902F94" w:rsidP="00902F94">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t>Instructional Resources</w:t>
            </w:r>
          </w:p>
        </w:tc>
      </w:tr>
      <w:tr w:rsidR="00902F94" w14:paraId="6BA8A5DA" w14:textId="77777777" w:rsidTr="00902F94">
        <w:trPr>
          <w:trHeight w:val="288"/>
        </w:trPr>
        <w:tc>
          <w:tcPr>
            <w:tcW w:w="7208" w:type="dxa"/>
            <w:tcBorders>
              <w:top w:val="nil"/>
              <w:bottom w:val="nil"/>
            </w:tcBorders>
            <w:shd w:val="clear" w:color="auto" w:fill="DFD3F3"/>
          </w:tcPr>
          <w:p w14:paraId="219B2E7E" w14:textId="77777777" w:rsidR="00902F94" w:rsidRPr="005D7CDC" w:rsidRDefault="00902F94" w:rsidP="00902F94">
            <w:pPr>
              <w:widowControl w:val="0"/>
              <w:rPr>
                <w:rFonts w:eastAsia="Times New Roman"/>
                <w:b/>
                <w:color w:val="FFFFFF" w:themeColor="background1"/>
                <w:sz w:val="20"/>
                <w:szCs w:val="20"/>
              </w:rPr>
            </w:pPr>
            <w:r w:rsidRPr="00A62728">
              <w:rPr>
                <w:rFonts w:eastAsia="Times New Roman"/>
                <w:b/>
                <w:sz w:val="20"/>
                <w:szCs w:val="20"/>
              </w:rPr>
              <w:t>Tasks</w:t>
            </w:r>
          </w:p>
        </w:tc>
        <w:tc>
          <w:tcPr>
            <w:tcW w:w="7208" w:type="dxa"/>
            <w:tcBorders>
              <w:top w:val="nil"/>
              <w:bottom w:val="nil"/>
            </w:tcBorders>
            <w:shd w:val="clear" w:color="auto" w:fill="DFD3F3"/>
          </w:tcPr>
          <w:p w14:paraId="59534C72" w14:textId="77777777" w:rsidR="00902F94" w:rsidRPr="005D7CDC" w:rsidRDefault="00902F94" w:rsidP="00902F94">
            <w:pPr>
              <w:widowControl w:val="0"/>
              <w:rPr>
                <w:rFonts w:eastAsia="Times New Roman"/>
                <w:b/>
                <w:color w:val="FFFFFF" w:themeColor="background1"/>
                <w:sz w:val="20"/>
                <w:szCs w:val="20"/>
              </w:rPr>
            </w:pPr>
            <w:r>
              <w:rPr>
                <w:rFonts w:eastAsia="Times New Roman"/>
                <w:b/>
                <w:sz w:val="20"/>
                <w:szCs w:val="20"/>
              </w:rPr>
              <w:t>Additional Resources</w:t>
            </w:r>
          </w:p>
        </w:tc>
      </w:tr>
      <w:tr w:rsidR="00902F94" w14:paraId="14E637A7" w14:textId="77777777" w:rsidTr="00902F94">
        <w:trPr>
          <w:trHeight w:val="80"/>
        </w:trPr>
        <w:tc>
          <w:tcPr>
            <w:tcW w:w="7208" w:type="dxa"/>
            <w:tcBorders>
              <w:top w:val="nil"/>
            </w:tcBorders>
            <w:shd w:val="clear" w:color="auto" w:fill="auto"/>
          </w:tcPr>
          <w:p w14:paraId="3FEF8060" w14:textId="77777777" w:rsidR="00902F94" w:rsidRDefault="00902F94" w:rsidP="00902F94">
            <w:pPr>
              <w:widowControl w:val="0"/>
              <w:spacing w:before="120"/>
              <w:rPr>
                <w:rFonts w:eastAsia="Times New Roman"/>
                <w:sz w:val="20"/>
                <w:szCs w:val="20"/>
              </w:rPr>
            </w:pPr>
          </w:p>
        </w:tc>
        <w:tc>
          <w:tcPr>
            <w:tcW w:w="7208" w:type="dxa"/>
            <w:tcBorders>
              <w:top w:val="nil"/>
            </w:tcBorders>
            <w:shd w:val="clear" w:color="auto" w:fill="auto"/>
          </w:tcPr>
          <w:p w14:paraId="621CB72B" w14:textId="77777777" w:rsidR="00902F94" w:rsidRDefault="00902F94" w:rsidP="00902F94">
            <w:pPr>
              <w:widowControl w:val="0"/>
              <w:spacing w:before="120"/>
              <w:rPr>
                <w:rFonts w:eastAsia="Times New Roman"/>
                <w:sz w:val="20"/>
                <w:szCs w:val="20"/>
              </w:rPr>
            </w:pPr>
          </w:p>
          <w:p w14:paraId="02ABD3BA" w14:textId="77777777" w:rsidR="00902F94" w:rsidRDefault="00902F94" w:rsidP="00902F94">
            <w:pPr>
              <w:widowControl w:val="0"/>
              <w:spacing w:before="120"/>
              <w:rPr>
                <w:rFonts w:eastAsia="Times New Roman"/>
                <w:sz w:val="20"/>
                <w:szCs w:val="20"/>
              </w:rPr>
            </w:pPr>
          </w:p>
        </w:tc>
      </w:tr>
    </w:tbl>
    <w:p w14:paraId="6382AA90" w14:textId="74A08ADD" w:rsidR="00902F94" w:rsidRDefault="00274AAF" w:rsidP="00274AAF">
      <w:pPr>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269DBA08" w14:textId="77777777" w:rsidR="00902F94" w:rsidRDefault="00902F94">
      <w:pPr>
        <w:rPr>
          <w:rFonts w:eastAsia="Times New Roman"/>
          <w:sz w:val="20"/>
          <w:szCs w:val="20"/>
        </w:rPr>
      </w:pPr>
      <w:r>
        <w:rPr>
          <w:rFonts w:eastAsia="Times New Roman"/>
          <w:sz w:val="20"/>
          <w:szCs w:val="20"/>
        </w:rPr>
        <w:br w:type="page"/>
      </w:r>
    </w:p>
    <w:p w14:paraId="50A66418" w14:textId="77777777" w:rsidR="00030A7A" w:rsidRPr="000A424F" w:rsidRDefault="00030A7A" w:rsidP="003B3783">
      <w:pPr>
        <w:jc w:val="center"/>
        <w:outlineLvl w:val="0"/>
      </w:pPr>
      <w:r>
        <w:rPr>
          <w:rFonts w:eastAsia="Times New Roman"/>
          <w:b/>
        </w:rPr>
        <w:lastRenderedPageBreak/>
        <w:t>Algebra</w:t>
      </w:r>
      <w:r w:rsidRPr="00940A1F">
        <w:rPr>
          <w:rFonts w:eastAsia="Times New Roman"/>
          <w:b/>
        </w:rPr>
        <w:t xml:space="preserve"> – </w:t>
      </w:r>
      <w:r w:rsidRPr="00030A7A">
        <w:rPr>
          <w:rFonts w:eastAsia="Times New Roman"/>
          <w:b/>
        </w:rPr>
        <w:t>Reasoning with Equations and Inequalities</w:t>
      </w:r>
    </w:p>
    <w:p w14:paraId="0EA51D87" w14:textId="77777777" w:rsidR="00902F94" w:rsidRPr="00A23869" w:rsidRDefault="00902F94" w:rsidP="00902F9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B152EF" w14:paraId="6488E331" w14:textId="77777777" w:rsidTr="00902F94">
        <w:tc>
          <w:tcPr>
            <w:tcW w:w="14390" w:type="dxa"/>
          </w:tcPr>
          <w:p w14:paraId="6F6A854E" w14:textId="744AF02D" w:rsidR="00B152EF" w:rsidRPr="00B152EF" w:rsidRDefault="00E921F3" w:rsidP="00902F94">
            <w:pPr>
              <w:rPr>
                <w:b/>
              </w:rPr>
            </w:pPr>
            <w:bookmarkStart w:id="18" w:name="arei4"/>
            <w:bookmarkEnd w:id="18"/>
            <w:r>
              <w:rPr>
                <w:rFonts w:eastAsia="Times New Roman"/>
                <w:b/>
              </w:rPr>
              <w:t>NC.M2</w:t>
            </w:r>
            <w:r w:rsidR="00B152EF" w:rsidRPr="00B152EF">
              <w:rPr>
                <w:rFonts w:eastAsia="Times New Roman"/>
                <w:b/>
              </w:rPr>
              <w:t>.A-REI.4</w:t>
            </w:r>
            <w:r>
              <w:rPr>
                <w:rFonts w:eastAsia="Times New Roman"/>
                <w:b/>
              </w:rPr>
              <w:t>a</w:t>
            </w:r>
          </w:p>
        </w:tc>
      </w:tr>
      <w:tr w:rsidR="00902F94" w14:paraId="4E1FDE3F" w14:textId="77777777" w:rsidTr="00902F94">
        <w:tc>
          <w:tcPr>
            <w:tcW w:w="14390" w:type="dxa"/>
          </w:tcPr>
          <w:p w14:paraId="7280B154" w14:textId="50A6918D" w:rsidR="00902F94" w:rsidRPr="00B152EF" w:rsidRDefault="00B152EF" w:rsidP="00902F94">
            <w:pPr>
              <w:rPr>
                <w:b/>
                <w:i/>
              </w:rPr>
            </w:pPr>
            <w:r w:rsidRPr="00B152EF">
              <w:rPr>
                <w:rFonts w:eastAsia="Times New Roman"/>
                <w:b/>
                <w:i/>
                <w:color w:val="141413"/>
              </w:rPr>
              <w:t>Solve equations and inequalities in one variable.</w:t>
            </w:r>
          </w:p>
        </w:tc>
      </w:tr>
      <w:tr w:rsidR="00902F94" w14:paraId="4436BE11" w14:textId="77777777" w:rsidTr="00902F94">
        <w:tc>
          <w:tcPr>
            <w:tcW w:w="14390" w:type="dxa"/>
          </w:tcPr>
          <w:p w14:paraId="7969C66F" w14:textId="77777777" w:rsidR="00AE6774" w:rsidRDefault="00AE6774" w:rsidP="00AE6774">
            <w:pPr>
              <w:rPr>
                <w:color w:val="000000"/>
              </w:rPr>
            </w:pPr>
            <w:r w:rsidRPr="00D746E0">
              <w:rPr>
                <w:color w:val="000000"/>
              </w:rPr>
              <w:t xml:space="preserve">Solve for all solutions of quadratic equations in one variable. </w:t>
            </w:r>
          </w:p>
          <w:p w14:paraId="379E051B" w14:textId="7CEB18AE" w:rsidR="00902F94" w:rsidRPr="00AE6774" w:rsidRDefault="00AE6774" w:rsidP="00A45AA6">
            <w:pPr>
              <w:pStyle w:val="ListParagraph"/>
              <w:numPr>
                <w:ilvl w:val="0"/>
                <w:numId w:val="4"/>
              </w:numPr>
              <w:textAlignment w:val="baseline"/>
              <w:rPr>
                <w:color w:val="000000"/>
              </w:rPr>
            </w:pPr>
            <w:r w:rsidRPr="00D746E0">
              <w:rPr>
                <w:color w:val="000000"/>
              </w:rPr>
              <w:t xml:space="preserve">Understand that the quadratic formula is the generalization of solving </w:t>
            </w:r>
            <m:oMath>
              <m:r>
                <w:rPr>
                  <w:rFonts w:ascii="Cambria Math" w:hAnsi="Cambria Math"/>
                  <w:color w:val="000000"/>
                </w:rPr>
                <m:t>a</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2</m:t>
                  </m:r>
                </m:sup>
              </m:sSup>
              <m:r>
                <w:rPr>
                  <w:rFonts w:ascii="Cambria Math" w:hAnsi="Cambria Math"/>
                  <w:color w:val="000000"/>
                </w:rPr>
                <m:t>+bx+c</m:t>
              </m:r>
            </m:oMath>
            <w:r w:rsidRPr="00D746E0">
              <w:rPr>
                <w:color w:val="000000"/>
              </w:rPr>
              <w:t xml:space="preserve"> by using the process of completing the square. </w:t>
            </w:r>
          </w:p>
        </w:tc>
      </w:tr>
    </w:tbl>
    <w:p w14:paraId="0326632D" w14:textId="77777777" w:rsidR="00902F94" w:rsidRPr="006034A0" w:rsidRDefault="00902F94" w:rsidP="00902F94">
      <w:pPr>
        <w:rPr>
          <w:rFonts w:eastAsia="Times New Roman"/>
          <w:sz w:val="20"/>
          <w:szCs w:val="20"/>
        </w:rPr>
      </w:pPr>
    </w:p>
    <w:tbl>
      <w:tblPr>
        <w:tblStyle w:val="TableGrid"/>
        <w:tblW w:w="14400" w:type="dxa"/>
        <w:tblLook w:val="04A0" w:firstRow="1" w:lastRow="0" w:firstColumn="1" w:lastColumn="0" w:noHBand="0" w:noVBand="1"/>
      </w:tblPr>
      <w:tblGrid>
        <w:gridCol w:w="7039"/>
        <w:gridCol w:w="222"/>
        <w:gridCol w:w="7139"/>
      </w:tblGrid>
      <w:tr w:rsidR="00902F94" w14:paraId="7FF74CB8" w14:textId="77777777" w:rsidTr="00902F94">
        <w:trPr>
          <w:trHeight w:val="278"/>
        </w:trPr>
        <w:tc>
          <w:tcPr>
            <w:tcW w:w="7099" w:type="dxa"/>
            <w:tcBorders>
              <w:top w:val="nil"/>
              <w:bottom w:val="nil"/>
              <w:right w:val="single" w:sz="4" w:space="0" w:color="auto"/>
            </w:tcBorders>
            <w:shd w:val="clear" w:color="auto" w:fill="C00000"/>
          </w:tcPr>
          <w:p w14:paraId="72B77662" w14:textId="77777777" w:rsidR="00902F94" w:rsidRPr="005254A5" w:rsidRDefault="00902F94" w:rsidP="00902F94">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144" w:type="dxa"/>
            <w:tcBorders>
              <w:top w:val="nil"/>
              <w:left w:val="single" w:sz="4" w:space="0" w:color="auto"/>
              <w:bottom w:val="nil"/>
              <w:right w:val="single" w:sz="4" w:space="0" w:color="auto"/>
            </w:tcBorders>
            <w:shd w:val="clear" w:color="auto" w:fill="FFFFFF" w:themeFill="background1"/>
          </w:tcPr>
          <w:p w14:paraId="034580EC" w14:textId="77777777" w:rsidR="00902F94" w:rsidRPr="005254A5" w:rsidRDefault="00902F94" w:rsidP="00902F94">
            <w:pPr>
              <w:widowControl w:val="0"/>
              <w:rPr>
                <w:rFonts w:eastAsia="Times New Roman"/>
                <w:b/>
                <w:color w:val="FFFFFF" w:themeColor="background1"/>
                <w:sz w:val="20"/>
                <w:szCs w:val="20"/>
              </w:rPr>
            </w:pPr>
          </w:p>
        </w:tc>
        <w:tc>
          <w:tcPr>
            <w:tcW w:w="7201" w:type="dxa"/>
            <w:tcBorders>
              <w:top w:val="single" w:sz="4" w:space="0" w:color="auto"/>
              <w:left w:val="single" w:sz="4" w:space="0" w:color="auto"/>
              <w:bottom w:val="nil"/>
              <w:right w:val="single" w:sz="4" w:space="0" w:color="auto"/>
            </w:tcBorders>
            <w:shd w:val="clear" w:color="auto" w:fill="0070C0"/>
          </w:tcPr>
          <w:p w14:paraId="1C6F96C2" w14:textId="77777777" w:rsidR="00902F94" w:rsidRDefault="00902F94" w:rsidP="00902F94">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902F94" w14:paraId="469D651B" w14:textId="77777777" w:rsidTr="00902F94">
        <w:trPr>
          <w:trHeight w:val="278"/>
        </w:trPr>
        <w:tc>
          <w:tcPr>
            <w:tcW w:w="7099" w:type="dxa"/>
            <w:tcBorders>
              <w:top w:val="nil"/>
              <w:bottom w:val="nil"/>
              <w:right w:val="single" w:sz="4" w:space="0" w:color="auto"/>
            </w:tcBorders>
            <w:shd w:val="clear" w:color="auto" w:fill="F2CCCB"/>
          </w:tcPr>
          <w:p w14:paraId="4D47212F" w14:textId="77777777" w:rsidR="00902F94" w:rsidRPr="005254A5" w:rsidRDefault="00902F94" w:rsidP="00902F94">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144" w:type="dxa"/>
            <w:tcBorders>
              <w:top w:val="nil"/>
              <w:left w:val="single" w:sz="4" w:space="0" w:color="auto"/>
              <w:bottom w:val="nil"/>
              <w:right w:val="single" w:sz="4" w:space="0" w:color="auto"/>
            </w:tcBorders>
            <w:shd w:val="clear" w:color="auto" w:fill="FFFFFF" w:themeFill="background1"/>
          </w:tcPr>
          <w:p w14:paraId="3CD0E91B" w14:textId="77777777" w:rsidR="00902F94" w:rsidRPr="005254A5" w:rsidRDefault="00902F94" w:rsidP="00902F94">
            <w:pPr>
              <w:widowControl w:val="0"/>
              <w:rPr>
                <w:rFonts w:eastAsia="Times New Roman"/>
                <w:b/>
                <w:color w:val="FFFFFF" w:themeColor="background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358B9344" w14:textId="77777777" w:rsidR="00902F94" w:rsidRPr="005254A5" w:rsidRDefault="00902F94" w:rsidP="00902F94">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902F94" w14:paraId="61B083F5" w14:textId="77777777" w:rsidTr="00902F94">
        <w:trPr>
          <w:trHeight w:val="836"/>
        </w:trPr>
        <w:tc>
          <w:tcPr>
            <w:tcW w:w="7099" w:type="dxa"/>
            <w:tcBorders>
              <w:top w:val="nil"/>
              <w:bottom w:val="nil"/>
              <w:right w:val="single" w:sz="4" w:space="0" w:color="auto"/>
            </w:tcBorders>
            <w:shd w:val="clear" w:color="auto" w:fill="auto"/>
          </w:tcPr>
          <w:p w14:paraId="5CDF2048" w14:textId="77777777" w:rsidR="00902F94" w:rsidRDefault="00F008E9" w:rsidP="00C705E8">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Rewrite expressions with radicals and rational exponents using the properties of exponents (NC.M2.N-RN.2)</w:t>
            </w:r>
          </w:p>
          <w:p w14:paraId="7301C790" w14:textId="1744CBE2" w:rsidR="00781FC0" w:rsidRPr="00781FC0" w:rsidRDefault="00781FC0" w:rsidP="00C705E8">
            <w:pPr>
              <w:pStyle w:val="ListParagraph"/>
              <w:widowControl w:val="0"/>
              <w:numPr>
                <w:ilvl w:val="0"/>
                <w:numId w:val="1"/>
              </w:numPr>
              <w:ind w:left="344" w:hanging="180"/>
              <w:rPr>
                <w:rFonts w:eastAsia="Times New Roman"/>
                <w:sz w:val="20"/>
                <w:szCs w:val="20"/>
              </w:rPr>
            </w:pPr>
            <w:r>
              <w:rPr>
                <w:rFonts w:eastAsia="Times New Roman"/>
                <w:sz w:val="20"/>
                <w:szCs w:val="20"/>
              </w:rPr>
              <w:t>Use completing the square to write equivalent form of quadratic expressions to reveal extrema (NC.M2.A-SSE.3)</w:t>
            </w:r>
          </w:p>
          <w:p w14:paraId="1F3C88A3" w14:textId="08182033" w:rsidR="00781FC0" w:rsidRPr="00781FC0" w:rsidRDefault="00781FC0" w:rsidP="00C705E8">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Justify the solving method and each step in the solving process (NC.M2.A-REI.1)</w:t>
            </w:r>
          </w:p>
        </w:tc>
        <w:tc>
          <w:tcPr>
            <w:tcW w:w="144" w:type="dxa"/>
            <w:tcBorders>
              <w:top w:val="nil"/>
              <w:left w:val="single" w:sz="4" w:space="0" w:color="auto"/>
              <w:bottom w:val="nil"/>
              <w:right w:val="single" w:sz="4" w:space="0" w:color="auto"/>
            </w:tcBorders>
            <w:shd w:val="clear" w:color="auto" w:fill="FFFFFF" w:themeFill="background1"/>
          </w:tcPr>
          <w:p w14:paraId="7052A828" w14:textId="77777777" w:rsidR="00902F94" w:rsidRDefault="00902F94" w:rsidP="00902F94">
            <w:pPr>
              <w:widowControl w:val="0"/>
              <w:rPr>
                <w:rFonts w:eastAsia="Times New Roman"/>
                <w:sz w:val="20"/>
                <w:szCs w:val="20"/>
              </w:rPr>
            </w:pPr>
          </w:p>
        </w:tc>
        <w:tc>
          <w:tcPr>
            <w:tcW w:w="7201" w:type="dxa"/>
            <w:tcBorders>
              <w:top w:val="nil"/>
              <w:left w:val="single" w:sz="4" w:space="0" w:color="auto"/>
              <w:bottom w:val="nil"/>
              <w:right w:val="single" w:sz="4" w:space="0" w:color="auto"/>
            </w:tcBorders>
            <w:shd w:val="clear" w:color="auto" w:fill="auto"/>
          </w:tcPr>
          <w:p w14:paraId="2E0A09A8" w14:textId="77777777" w:rsidR="00902F94" w:rsidRPr="00940A1F" w:rsidRDefault="00902F94" w:rsidP="00902F94">
            <w:pPr>
              <w:widowControl w:val="0"/>
              <w:rPr>
                <w:rFonts w:eastAsia="Times New Roman"/>
                <w:i/>
                <w:sz w:val="20"/>
                <w:szCs w:val="20"/>
              </w:rPr>
            </w:pPr>
            <w:r w:rsidRPr="00940A1F">
              <w:rPr>
                <w:rFonts w:eastAsia="Times New Roman"/>
                <w:i/>
                <w:sz w:val="20"/>
                <w:szCs w:val="20"/>
              </w:rPr>
              <w:t>Generally, all SMPs can be applied in every standard. The following SMPs can be highlighted for this standard.</w:t>
            </w:r>
          </w:p>
          <w:p w14:paraId="52214713" w14:textId="77777777" w:rsidR="00902F94" w:rsidRPr="009D22B6" w:rsidRDefault="00902F94" w:rsidP="00902F94">
            <w:pPr>
              <w:widowControl w:val="0"/>
              <w:rPr>
                <w:rFonts w:eastAsia="Times New Roman"/>
                <w:sz w:val="20"/>
                <w:szCs w:val="20"/>
              </w:rPr>
            </w:pPr>
          </w:p>
        </w:tc>
      </w:tr>
      <w:tr w:rsidR="00902F94" w14:paraId="70E83C70" w14:textId="77777777" w:rsidTr="00902F94">
        <w:trPr>
          <w:trHeight w:val="278"/>
        </w:trPr>
        <w:tc>
          <w:tcPr>
            <w:tcW w:w="7099" w:type="dxa"/>
            <w:tcBorders>
              <w:top w:val="nil"/>
              <w:bottom w:val="nil"/>
              <w:right w:val="single" w:sz="4" w:space="0" w:color="auto"/>
            </w:tcBorders>
            <w:shd w:val="clear" w:color="auto" w:fill="F2CCCB"/>
          </w:tcPr>
          <w:p w14:paraId="4BC348F6" w14:textId="77777777" w:rsidR="00902F94" w:rsidRPr="005254A5" w:rsidRDefault="00902F94" w:rsidP="00902F94">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c>
          <w:tcPr>
            <w:tcW w:w="144" w:type="dxa"/>
            <w:tcBorders>
              <w:top w:val="nil"/>
              <w:left w:val="single" w:sz="4" w:space="0" w:color="auto"/>
              <w:bottom w:val="nil"/>
              <w:right w:val="single" w:sz="4" w:space="0" w:color="auto"/>
            </w:tcBorders>
            <w:shd w:val="clear" w:color="auto" w:fill="FFFFFF" w:themeFill="background1"/>
          </w:tcPr>
          <w:p w14:paraId="1DD2E1FB" w14:textId="77777777" w:rsidR="00902F94" w:rsidRPr="00DD4B3C" w:rsidRDefault="00902F94" w:rsidP="00902F94">
            <w:pPr>
              <w:widowControl w:val="0"/>
              <w:rPr>
                <w:rFonts w:eastAsia="Times New Roman"/>
                <w:b/>
                <w:color w:val="000000" w:themeColor="text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3E342124" w14:textId="3A2EA39F" w:rsidR="00902F94" w:rsidRPr="00DD4B3C" w:rsidRDefault="0030599B" w:rsidP="00902F94">
            <w:pPr>
              <w:widowControl w:val="0"/>
              <w:rPr>
                <w:rFonts w:eastAsia="Times New Roman"/>
                <w:b/>
                <w:color w:val="000000" w:themeColor="text1"/>
                <w:sz w:val="20"/>
                <w:szCs w:val="20"/>
              </w:rPr>
            </w:pPr>
            <w:r>
              <w:rPr>
                <w:rFonts w:eastAsia="Times New Roman"/>
                <w:b/>
                <w:color w:val="000000" w:themeColor="text1"/>
                <w:sz w:val="20"/>
                <w:szCs w:val="20"/>
              </w:rPr>
              <w:t xml:space="preserve">Disciplinary Literacy </w:t>
            </w:r>
            <w:r w:rsidR="00902F94" w:rsidRPr="00DD4B3C">
              <w:rPr>
                <w:rFonts w:eastAsia="Times New Roman"/>
                <w:b/>
                <w:color w:val="000000" w:themeColor="text1"/>
                <w:sz w:val="20"/>
                <w:szCs w:val="20"/>
              </w:rPr>
              <w:t xml:space="preserve"> </w:t>
            </w:r>
          </w:p>
        </w:tc>
      </w:tr>
      <w:tr w:rsidR="00902F94" w14:paraId="532E262F" w14:textId="77777777" w:rsidTr="00902F94">
        <w:trPr>
          <w:trHeight w:val="512"/>
        </w:trPr>
        <w:tc>
          <w:tcPr>
            <w:tcW w:w="7099" w:type="dxa"/>
            <w:tcBorders>
              <w:top w:val="nil"/>
              <w:right w:val="single" w:sz="4" w:space="0" w:color="auto"/>
            </w:tcBorders>
            <w:shd w:val="clear" w:color="auto" w:fill="auto"/>
          </w:tcPr>
          <w:p w14:paraId="3AF032BB" w14:textId="7DD7BF63" w:rsidR="00026670" w:rsidRPr="00026670" w:rsidRDefault="00026670" w:rsidP="00C705E8">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Create and solve one variable equations (NC.M2.A-CED.1)</w:t>
            </w:r>
          </w:p>
          <w:p w14:paraId="4BA6598F" w14:textId="77777777" w:rsidR="00406E57" w:rsidRDefault="00406E57" w:rsidP="00C705E8">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Solve inverse variation and square root equations (NC.M2.A-REI.2)</w:t>
            </w:r>
          </w:p>
          <w:p w14:paraId="642DE6D9" w14:textId="78FFA1FC" w:rsidR="00BC5A10" w:rsidRDefault="00947B4F" w:rsidP="00C705E8">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Explain that quadratic equations have complex solutions (NC.M2.A-REI.4b)</w:t>
            </w:r>
          </w:p>
          <w:p w14:paraId="14963146" w14:textId="77777777" w:rsidR="00406E57" w:rsidRDefault="00406E57" w:rsidP="00C705E8">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Solve systems of equations (NC.M2.A-REI.7)</w:t>
            </w:r>
          </w:p>
          <w:p w14:paraId="2EC75F90" w14:textId="5AED0B91" w:rsidR="001D4D03" w:rsidRPr="001D4D03" w:rsidRDefault="001D4D03" w:rsidP="00C705E8">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Write a system of equations as an equation or write an equation as a system of equations to solve (NC.M2.A-REI.11)</w:t>
            </w:r>
          </w:p>
          <w:p w14:paraId="18639724" w14:textId="404D28AF" w:rsidR="00406E57" w:rsidRPr="00406E57" w:rsidRDefault="00406E57" w:rsidP="00C705E8">
            <w:pPr>
              <w:pStyle w:val="ListParagraph"/>
              <w:numPr>
                <w:ilvl w:val="0"/>
                <w:numId w:val="3"/>
              </w:numPr>
              <w:ind w:left="344" w:hanging="180"/>
              <w:rPr>
                <w:rFonts w:eastAsia="Times New Roman"/>
                <w:sz w:val="20"/>
                <w:szCs w:val="20"/>
              </w:rPr>
            </w:pPr>
            <w:r>
              <w:rPr>
                <w:rFonts w:eastAsia="Times New Roman"/>
                <w:sz w:val="20"/>
                <w:szCs w:val="20"/>
              </w:rPr>
              <w:t>Analyze and compare functions (NC.M2.F-IF.7, NC.M2.F-IF.9)</w:t>
            </w:r>
          </w:p>
        </w:tc>
        <w:tc>
          <w:tcPr>
            <w:tcW w:w="144" w:type="dxa"/>
            <w:tcBorders>
              <w:top w:val="nil"/>
              <w:left w:val="single" w:sz="4" w:space="0" w:color="auto"/>
              <w:bottom w:val="nil"/>
              <w:right w:val="single" w:sz="4" w:space="0" w:color="auto"/>
            </w:tcBorders>
            <w:shd w:val="clear" w:color="auto" w:fill="FFFFFF" w:themeFill="background1"/>
          </w:tcPr>
          <w:p w14:paraId="3FA9FCB2" w14:textId="77777777" w:rsidR="00902F94" w:rsidRDefault="00902F94" w:rsidP="00902F94">
            <w:pPr>
              <w:widowControl w:val="0"/>
              <w:rPr>
                <w:rFonts w:eastAsia="Times New Roman"/>
                <w:sz w:val="20"/>
                <w:szCs w:val="20"/>
              </w:rPr>
            </w:pPr>
          </w:p>
        </w:tc>
        <w:tc>
          <w:tcPr>
            <w:tcW w:w="7201" w:type="dxa"/>
            <w:tcBorders>
              <w:top w:val="nil"/>
              <w:left w:val="single" w:sz="4" w:space="0" w:color="auto"/>
              <w:bottom w:val="single" w:sz="4" w:space="0" w:color="auto"/>
              <w:right w:val="single" w:sz="4" w:space="0" w:color="auto"/>
            </w:tcBorders>
            <w:shd w:val="clear" w:color="auto" w:fill="auto"/>
          </w:tcPr>
          <w:p w14:paraId="7750107A" w14:textId="77777777" w:rsidR="00902F94" w:rsidRPr="00940A1F" w:rsidRDefault="00902F94" w:rsidP="00902F94">
            <w:pPr>
              <w:widowControl w:val="0"/>
              <w:rPr>
                <w:rFonts w:eastAsia="Times New Roman"/>
                <w:i/>
                <w:sz w:val="20"/>
                <w:szCs w:val="20"/>
              </w:rPr>
            </w:pPr>
            <w:r w:rsidRPr="00940A1F">
              <w:rPr>
                <w:rFonts w:eastAsia="Times New Roman"/>
                <w:i/>
                <w:sz w:val="20"/>
                <w:szCs w:val="20"/>
              </w:rPr>
              <w:t>As stated in SMP 6, the precise use of mathematical vocabulary is the expectation in all oral and written communication. The following v</w:t>
            </w:r>
            <w:r>
              <w:rPr>
                <w:rFonts w:eastAsia="Times New Roman"/>
                <w:i/>
                <w:sz w:val="20"/>
                <w:szCs w:val="20"/>
              </w:rPr>
              <w:t>ocabulary is</w:t>
            </w:r>
            <w:r w:rsidRPr="00940A1F">
              <w:rPr>
                <w:rFonts w:eastAsia="Times New Roman"/>
                <w:i/>
                <w:sz w:val="20"/>
                <w:szCs w:val="20"/>
              </w:rPr>
              <w:t xml:space="preserve"> new to this course and supported by this standard:</w:t>
            </w:r>
          </w:p>
          <w:p w14:paraId="629A79BF" w14:textId="77777777" w:rsidR="00902F94" w:rsidRDefault="00902F94" w:rsidP="00902F94">
            <w:pPr>
              <w:widowControl w:val="0"/>
              <w:rPr>
                <w:rFonts w:eastAsia="Times New Roman"/>
                <w:sz w:val="20"/>
                <w:szCs w:val="20"/>
              </w:rPr>
            </w:pPr>
          </w:p>
          <w:p w14:paraId="16F41EE6" w14:textId="4FCF9175" w:rsidR="006C1762" w:rsidRDefault="006C1762" w:rsidP="00902F94">
            <w:pPr>
              <w:widowControl w:val="0"/>
              <w:rPr>
                <w:rFonts w:eastAsia="Times New Roman"/>
                <w:sz w:val="20"/>
                <w:szCs w:val="20"/>
              </w:rPr>
            </w:pPr>
            <w:r>
              <w:rPr>
                <w:rFonts w:eastAsia="Times New Roman"/>
                <w:sz w:val="20"/>
                <w:szCs w:val="20"/>
              </w:rPr>
              <w:t>Students should be able to discuss the relationship between the quadratic formula and the process of completing the square.</w:t>
            </w:r>
          </w:p>
          <w:p w14:paraId="55951407" w14:textId="6ADC0D38" w:rsidR="006C1762" w:rsidRDefault="006C1762" w:rsidP="00902F94">
            <w:pPr>
              <w:widowControl w:val="0"/>
              <w:rPr>
                <w:rFonts w:eastAsia="Times New Roman"/>
                <w:sz w:val="20"/>
                <w:szCs w:val="20"/>
              </w:rPr>
            </w:pPr>
            <w:r>
              <w:rPr>
                <w:rFonts w:eastAsia="Times New Roman"/>
                <w:sz w:val="20"/>
                <w:szCs w:val="20"/>
              </w:rPr>
              <w:t>New Vocabulary: completing the square, quadratic formula</w:t>
            </w:r>
          </w:p>
        </w:tc>
      </w:tr>
    </w:tbl>
    <w:p w14:paraId="2C7BCA84" w14:textId="77777777" w:rsidR="00902F94" w:rsidRDefault="00902F94" w:rsidP="00902F94">
      <w:pPr>
        <w:widowControl w:val="0"/>
        <w:rPr>
          <w:rFonts w:eastAsia="Times New Roman"/>
          <w:sz w:val="20"/>
          <w:szCs w:val="20"/>
        </w:rPr>
      </w:pPr>
    </w:p>
    <w:tbl>
      <w:tblPr>
        <w:tblStyle w:val="TableGrid"/>
        <w:tblW w:w="0" w:type="auto"/>
        <w:tblLook w:val="04A0" w:firstRow="1" w:lastRow="0" w:firstColumn="1" w:lastColumn="0" w:noHBand="0" w:noVBand="1"/>
      </w:tblPr>
      <w:tblGrid>
        <w:gridCol w:w="4225"/>
        <w:gridCol w:w="1890"/>
        <w:gridCol w:w="8275"/>
      </w:tblGrid>
      <w:tr w:rsidR="00902F94" w:rsidRPr="00974B83" w14:paraId="55451429" w14:textId="77777777" w:rsidTr="009358D3">
        <w:trPr>
          <w:trHeight w:val="296"/>
          <w:tblHeader/>
        </w:trPr>
        <w:tc>
          <w:tcPr>
            <w:tcW w:w="14390" w:type="dxa"/>
            <w:gridSpan w:val="3"/>
            <w:tcBorders>
              <w:bottom w:val="nil"/>
            </w:tcBorders>
            <w:shd w:val="clear" w:color="auto" w:fill="538135" w:themeFill="accent6" w:themeFillShade="BF"/>
          </w:tcPr>
          <w:p w14:paraId="241503F2" w14:textId="77777777" w:rsidR="00902F94" w:rsidRPr="00A62728" w:rsidRDefault="00902F94" w:rsidP="00902F94">
            <w:pPr>
              <w:widowControl w:val="0"/>
              <w:jc w:val="center"/>
              <w:rPr>
                <w:rFonts w:eastAsia="Times New Roman"/>
                <w:b/>
                <w:color w:val="FFFFFF" w:themeColor="background1"/>
                <w:sz w:val="20"/>
                <w:szCs w:val="20"/>
              </w:rPr>
            </w:pPr>
            <w:r>
              <w:rPr>
                <w:rFonts w:eastAsia="Times New Roman"/>
                <w:b/>
                <w:color w:val="FFFFFF" w:themeColor="background1"/>
                <w:sz w:val="20"/>
                <w:szCs w:val="20"/>
              </w:rPr>
              <w:t>Mastering the Standard</w:t>
            </w:r>
          </w:p>
        </w:tc>
      </w:tr>
      <w:tr w:rsidR="006A5DA4" w:rsidRPr="00A62728" w14:paraId="7E24C32A" w14:textId="77777777" w:rsidTr="0082515E">
        <w:trPr>
          <w:trHeight w:val="145"/>
          <w:tblHeader/>
        </w:trPr>
        <w:tc>
          <w:tcPr>
            <w:tcW w:w="6115" w:type="dxa"/>
            <w:gridSpan w:val="2"/>
            <w:tcBorders>
              <w:top w:val="nil"/>
              <w:bottom w:val="nil"/>
            </w:tcBorders>
            <w:shd w:val="clear" w:color="auto" w:fill="E2EFD9" w:themeFill="accent6" w:themeFillTint="33"/>
          </w:tcPr>
          <w:p w14:paraId="56233A0A" w14:textId="77777777" w:rsidR="00902F94" w:rsidRPr="00A62728" w:rsidRDefault="00902F94" w:rsidP="00902F94">
            <w:pPr>
              <w:widowControl w:val="0"/>
              <w:rPr>
                <w:rFonts w:eastAsia="Times New Roman"/>
                <w:b/>
                <w:color w:val="000000" w:themeColor="text1"/>
                <w:sz w:val="20"/>
                <w:szCs w:val="20"/>
              </w:rPr>
            </w:pPr>
            <w:r>
              <w:rPr>
                <w:rFonts w:eastAsia="Times New Roman"/>
                <w:b/>
                <w:color w:val="000000" w:themeColor="text1"/>
                <w:sz w:val="20"/>
                <w:szCs w:val="20"/>
              </w:rPr>
              <w:t>Comprehending</w:t>
            </w:r>
            <w:r w:rsidRPr="00A62728">
              <w:rPr>
                <w:rFonts w:eastAsia="Times New Roman"/>
                <w:b/>
                <w:color w:val="000000" w:themeColor="text1"/>
                <w:sz w:val="20"/>
                <w:szCs w:val="20"/>
              </w:rPr>
              <w:t xml:space="preserve"> the Standard</w:t>
            </w:r>
          </w:p>
        </w:tc>
        <w:tc>
          <w:tcPr>
            <w:tcW w:w="8275" w:type="dxa"/>
            <w:tcBorders>
              <w:top w:val="nil"/>
              <w:bottom w:val="nil"/>
            </w:tcBorders>
            <w:shd w:val="clear" w:color="auto" w:fill="E2EFD9" w:themeFill="accent6" w:themeFillTint="33"/>
          </w:tcPr>
          <w:p w14:paraId="207686F9" w14:textId="77777777" w:rsidR="00902F94" w:rsidRPr="00A62728" w:rsidRDefault="00902F94" w:rsidP="00902F94">
            <w:pPr>
              <w:widowControl w:val="0"/>
              <w:rPr>
                <w:rFonts w:eastAsia="Times New Roman"/>
                <w:b/>
                <w:color w:val="000000" w:themeColor="text1"/>
                <w:sz w:val="20"/>
                <w:szCs w:val="20"/>
              </w:rPr>
            </w:pPr>
            <w:r>
              <w:rPr>
                <w:rFonts w:eastAsia="Times New Roman"/>
                <w:b/>
                <w:color w:val="000000" w:themeColor="text1"/>
                <w:sz w:val="20"/>
                <w:szCs w:val="20"/>
              </w:rPr>
              <w:t>Assessing for Understanding</w:t>
            </w:r>
          </w:p>
        </w:tc>
      </w:tr>
      <w:tr w:rsidR="00B23AD0" w:rsidRPr="00974B83" w14:paraId="43580F7D" w14:textId="77777777" w:rsidTr="00B23AD0">
        <w:trPr>
          <w:trHeight w:val="251"/>
        </w:trPr>
        <w:tc>
          <w:tcPr>
            <w:tcW w:w="4225" w:type="dxa"/>
            <w:tcBorders>
              <w:top w:val="nil"/>
            </w:tcBorders>
            <w:shd w:val="clear" w:color="auto" w:fill="auto"/>
          </w:tcPr>
          <w:p w14:paraId="5974DBD5" w14:textId="77777777" w:rsidR="00037CD3" w:rsidRDefault="00037CD3" w:rsidP="00037CD3">
            <w:pPr>
              <w:rPr>
                <w:sz w:val="20"/>
                <w:szCs w:val="20"/>
              </w:rPr>
            </w:pPr>
            <w:r w:rsidRPr="00796292">
              <w:rPr>
                <w:sz w:val="20"/>
                <w:szCs w:val="20"/>
              </w:rPr>
              <w:t xml:space="preserve">Students </w:t>
            </w:r>
            <w:r>
              <w:rPr>
                <w:sz w:val="20"/>
                <w:szCs w:val="20"/>
              </w:rPr>
              <w:t xml:space="preserve">have </w:t>
            </w:r>
            <w:r w:rsidRPr="00796292">
              <w:rPr>
                <w:sz w:val="20"/>
                <w:szCs w:val="20"/>
              </w:rPr>
              <w:t>use</w:t>
            </w:r>
            <w:r>
              <w:rPr>
                <w:sz w:val="20"/>
                <w:szCs w:val="20"/>
              </w:rPr>
              <w:t>d</w:t>
            </w:r>
            <w:r w:rsidRPr="00796292">
              <w:rPr>
                <w:sz w:val="20"/>
                <w:szCs w:val="20"/>
              </w:rPr>
              <w:t xml:space="preserve"> the method of completing the square to rewrite a quadratic expression</w:t>
            </w:r>
            <w:r>
              <w:rPr>
                <w:sz w:val="20"/>
                <w:szCs w:val="20"/>
              </w:rPr>
              <w:t xml:space="preserve"> in standard </w:t>
            </w:r>
            <w:r w:rsidRPr="00796292">
              <w:rPr>
                <w:sz w:val="20"/>
                <w:szCs w:val="20"/>
              </w:rPr>
              <w:t>NC.M2.A-SSE.3</w:t>
            </w:r>
            <w:r>
              <w:rPr>
                <w:sz w:val="20"/>
                <w:szCs w:val="20"/>
              </w:rPr>
              <w:t>. In this standard students are</w:t>
            </w:r>
            <w:r w:rsidRPr="00796292">
              <w:rPr>
                <w:sz w:val="20"/>
                <w:szCs w:val="20"/>
              </w:rPr>
              <w:t xml:space="preserve"> extend</w:t>
            </w:r>
            <w:r>
              <w:rPr>
                <w:sz w:val="20"/>
                <w:szCs w:val="20"/>
              </w:rPr>
              <w:t>ing</w:t>
            </w:r>
            <w:r w:rsidRPr="00796292">
              <w:rPr>
                <w:sz w:val="20"/>
                <w:szCs w:val="20"/>
              </w:rPr>
              <w:t xml:space="preserve"> the method to</w:t>
            </w:r>
            <w:r>
              <w:rPr>
                <w:sz w:val="20"/>
                <w:szCs w:val="20"/>
              </w:rPr>
              <w:t xml:space="preserve"> solve</w:t>
            </w:r>
            <w:r w:rsidRPr="00796292">
              <w:rPr>
                <w:sz w:val="20"/>
                <w:szCs w:val="20"/>
              </w:rPr>
              <w:t xml:space="preserve"> a quadratic equation. </w:t>
            </w:r>
          </w:p>
          <w:p w14:paraId="7322508B" w14:textId="77777777" w:rsidR="00037CD3" w:rsidRDefault="00037CD3" w:rsidP="00037CD3">
            <w:pPr>
              <w:autoSpaceDE w:val="0"/>
              <w:autoSpaceDN w:val="0"/>
              <w:adjustRightInd w:val="0"/>
              <w:rPr>
                <w:sz w:val="20"/>
                <w:szCs w:val="20"/>
              </w:rPr>
            </w:pPr>
          </w:p>
          <w:p w14:paraId="0678E05B" w14:textId="77777777" w:rsidR="00037CD3" w:rsidRPr="00796292" w:rsidRDefault="00037CD3" w:rsidP="00037CD3">
            <w:pPr>
              <w:autoSpaceDE w:val="0"/>
              <w:autoSpaceDN w:val="0"/>
              <w:adjustRightInd w:val="0"/>
              <w:rPr>
                <w:sz w:val="20"/>
                <w:szCs w:val="20"/>
              </w:rPr>
            </w:pPr>
            <w:r w:rsidRPr="00796292">
              <w:rPr>
                <w:sz w:val="20"/>
                <w:szCs w:val="20"/>
              </w:rPr>
              <w:t xml:space="preserve">Some students may set the quadratic equal to zero, rewrite into vertex </w:t>
            </w:r>
            <w:proofErr w:type="gramStart"/>
            <w:r w:rsidRPr="00796292">
              <w:rPr>
                <w:sz w:val="20"/>
                <w:szCs w:val="20"/>
              </w:rPr>
              <w:t xml:space="preserve">form </w:t>
            </w:r>
            <w:proofErr w:type="gramEnd"/>
            <m:oMath>
              <m:r>
                <w:rPr>
                  <w:rFonts w:ascii="Cambria Math" w:hAnsi="Cambria Math"/>
                  <w:sz w:val="20"/>
                  <w:szCs w:val="20"/>
                </w:rPr>
                <m:t>a (x-h) ²+k=0</m:t>
              </m:r>
            </m:oMath>
            <w:r w:rsidRPr="00796292">
              <w:rPr>
                <w:sz w:val="20"/>
                <w:szCs w:val="20"/>
              </w:rPr>
              <w:t xml:space="preserve">, and then begin solving to get the equation into the form </w:t>
            </w:r>
            <m:oMath>
              <m:r>
                <w:rPr>
                  <w:rFonts w:ascii="Cambria Math" w:hAnsi="Cambria Math"/>
                  <w:sz w:val="20"/>
                  <w:szCs w:val="20"/>
                </w:rPr>
                <m:t>(x-h) ²=q</m:t>
              </m:r>
            </m:oMath>
            <w:r w:rsidRPr="00796292">
              <w:rPr>
                <w:sz w:val="20"/>
                <w:szCs w:val="20"/>
              </w:rPr>
              <w:t xml:space="preserve"> where </w:t>
            </w:r>
            <m:oMath>
              <m:r>
                <w:rPr>
                  <w:rFonts w:ascii="Cambria Math" w:hAnsi="Cambria Math"/>
                  <w:sz w:val="20"/>
                  <w:szCs w:val="20"/>
                </w:rPr>
                <m:t>q=</m:t>
              </m:r>
              <m:f>
                <m:fPr>
                  <m:ctrlPr>
                    <w:rPr>
                      <w:rFonts w:ascii="Cambria Math" w:hAnsi="Cambria Math"/>
                      <w:i/>
                      <w:sz w:val="20"/>
                      <w:szCs w:val="20"/>
                    </w:rPr>
                  </m:ctrlPr>
                </m:fPr>
                <m:num>
                  <m:r>
                    <w:rPr>
                      <w:rFonts w:ascii="Cambria Math" w:hAnsi="Cambria Math"/>
                      <w:sz w:val="20"/>
                      <w:szCs w:val="20"/>
                    </w:rPr>
                    <m:t>-k</m:t>
                  </m:r>
                </m:num>
                <m:den>
                  <m:r>
                    <w:rPr>
                      <w:rFonts w:ascii="Cambria Math" w:hAnsi="Cambria Math"/>
                      <w:sz w:val="20"/>
                      <w:szCs w:val="20"/>
                    </w:rPr>
                    <m:t>a</m:t>
                  </m:r>
                </m:den>
              </m:f>
            </m:oMath>
            <w:r w:rsidRPr="00796292">
              <w:rPr>
                <w:rFonts w:eastAsiaTheme="minorEastAsia"/>
                <w:sz w:val="20"/>
                <w:szCs w:val="20"/>
              </w:rPr>
              <w:t xml:space="preserve">.  </w:t>
            </w:r>
            <w:r w:rsidRPr="00796292">
              <w:rPr>
                <w:sz w:val="20"/>
                <w:szCs w:val="20"/>
              </w:rPr>
              <w:t>Other students may adapt the method (i.e. not having to start with the quadratic equal to 0) to get the equation into the same form.</w:t>
            </w:r>
          </w:p>
          <w:p w14:paraId="6643C046" w14:textId="77777777" w:rsidR="00037CD3" w:rsidRDefault="00037CD3" w:rsidP="00037CD3">
            <w:pPr>
              <w:rPr>
                <w:sz w:val="20"/>
                <w:szCs w:val="20"/>
              </w:rPr>
            </w:pPr>
          </w:p>
          <w:p w14:paraId="503426A1" w14:textId="77777777" w:rsidR="00037CD3" w:rsidRPr="0004303E" w:rsidRDefault="00037CD3" w:rsidP="00037CD3">
            <w:pPr>
              <w:jc w:val="center"/>
              <w:rPr>
                <w:b/>
                <w:sz w:val="20"/>
                <w:szCs w:val="20"/>
              </w:rPr>
            </w:pPr>
            <w:r w:rsidRPr="0004303E">
              <w:rPr>
                <w:b/>
                <w:sz w:val="20"/>
                <w:szCs w:val="20"/>
              </w:rPr>
              <w:lastRenderedPageBreak/>
              <w:t>Students who write vertex form first</w:t>
            </w:r>
          </w:p>
          <w:p w14:paraId="7BBAC939" w14:textId="77777777" w:rsidR="00037CD3" w:rsidRPr="0004303E" w:rsidRDefault="00037CD3" w:rsidP="006A5DA4">
            <w:pPr>
              <w:jc w:val="center"/>
              <w:rPr>
                <w:rFonts w:eastAsiaTheme="minorEastAsia"/>
                <w:sz w:val="20"/>
                <w:szCs w:val="20"/>
              </w:rPr>
            </w:pPr>
            <m:oMathPara>
              <m:oMath>
                <m:r>
                  <w:rPr>
                    <w:rFonts w:ascii="Cambria Math" w:hAnsi="Cambria Math"/>
                    <w:sz w:val="20"/>
                    <w:szCs w:val="20"/>
                  </w:rPr>
                  <m:t>-2</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-16x-20=0</m:t>
                </m:r>
              </m:oMath>
            </m:oMathPara>
          </w:p>
          <w:p w14:paraId="47C68EA3" w14:textId="77777777" w:rsidR="00037CD3" w:rsidRPr="0004303E" w:rsidRDefault="00037CD3" w:rsidP="006A5DA4">
            <w:pPr>
              <w:jc w:val="center"/>
              <w:rPr>
                <w:rFonts w:eastAsiaTheme="minorEastAsia"/>
                <w:sz w:val="20"/>
                <w:szCs w:val="20"/>
              </w:rPr>
            </w:pPr>
            <m:oMathPara>
              <m:oMath>
                <m:r>
                  <w:rPr>
                    <w:rFonts w:ascii="Cambria Math" w:hAnsi="Cambria Math"/>
                    <w:sz w:val="20"/>
                    <w:szCs w:val="20"/>
                  </w:rPr>
                  <m:t>-2</m:t>
                </m:r>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-8x</m:t>
                    </m:r>
                  </m:e>
                </m:d>
                <m:r>
                  <w:rPr>
                    <w:rFonts w:ascii="Cambria Math" w:hAnsi="Cambria Math"/>
                    <w:sz w:val="20"/>
                    <w:szCs w:val="20"/>
                  </w:rPr>
                  <m:t>-20=0</m:t>
                </m:r>
              </m:oMath>
            </m:oMathPara>
          </w:p>
          <w:p w14:paraId="275AD1AB" w14:textId="77777777" w:rsidR="00037CD3" w:rsidRPr="0004303E" w:rsidRDefault="00037CD3" w:rsidP="006A5DA4">
            <w:pPr>
              <w:jc w:val="center"/>
              <w:rPr>
                <w:rFonts w:eastAsiaTheme="minorEastAsia"/>
                <w:sz w:val="20"/>
                <w:szCs w:val="20"/>
              </w:rPr>
            </w:pPr>
            <m:oMathPara>
              <m:oMath>
                <m:r>
                  <w:rPr>
                    <w:rFonts w:ascii="Cambria Math" w:hAnsi="Cambria Math"/>
                    <w:sz w:val="20"/>
                    <w:szCs w:val="20"/>
                  </w:rPr>
                  <m:t>-2</m:t>
                </m:r>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-8x+16</m:t>
                    </m:r>
                  </m:e>
                </m:d>
                <m:r>
                  <w:rPr>
                    <w:rFonts w:ascii="Cambria Math" w:hAnsi="Cambria Math"/>
                    <w:sz w:val="20"/>
                    <w:szCs w:val="20"/>
                  </w:rPr>
                  <m:t>-20-32=0</m:t>
                </m:r>
              </m:oMath>
            </m:oMathPara>
          </w:p>
          <w:p w14:paraId="622A476A" w14:textId="77777777" w:rsidR="00037CD3" w:rsidRPr="0004303E" w:rsidRDefault="00037CD3" w:rsidP="006A5DA4">
            <w:pPr>
              <w:jc w:val="center"/>
              <w:rPr>
                <w:rFonts w:eastAsiaTheme="minorEastAsia"/>
                <w:sz w:val="20"/>
                <w:szCs w:val="20"/>
              </w:rPr>
            </w:pPr>
            <m:oMathPara>
              <m:oMath>
                <m:r>
                  <w:rPr>
                    <w:rFonts w:ascii="Cambria Math" w:hAnsi="Cambria Math"/>
                    <w:sz w:val="20"/>
                    <w:szCs w:val="20"/>
                  </w:rPr>
                  <m:t>-2</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x-4</m:t>
                        </m:r>
                      </m:e>
                    </m:d>
                  </m:e>
                  <m:sup>
                    <m:r>
                      <w:rPr>
                        <w:rFonts w:ascii="Cambria Math" w:hAnsi="Cambria Math"/>
                        <w:sz w:val="20"/>
                        <w:szCs w:val="20"/>
                      </w:rPr>
                      <m:t>2</m:t>
                    </m:r>
                  </m:sup>
                </m:sSup>
                <m:r>
                  <w:rPr>
                    <w:rFonts w:ascii="Cambria Math" w:hAnsi="Cambria Math"/>
                    <w:sz w:val="20"/>
                    <w:szCs w:val="20"/>
                  </w:rPr>
                  <m:t>-52=0</m:t>
                </m:r>
              </m:oMath>
            </m:oMathPara>
          </w:p>
          <w:p w14:paraId="0B02937D" w14:textId="77777777" w:rsidR="00037CD3" w:rsidRPr="0004303E" w:rsidRDefault="00037CD3" w:rsidP="006A5DA4">
            <w:pPr>
              <w:jc w:val="center"/>
              <w:rPr>
                <w:rFonts w:eastAsiaTheme="minorEastAsia"/>
                <w:sz w:val="20"/>
                <w:szCs w:val="20"/>
              </w:rPr>
            </w:pPr>
            <m:oMathPara>
              <m:oMath>
                <m:r>
                  <w:rPr>
                    <w:rFonts w:ascii="Cambria Math" w:hAnsi="Cambria Math"/>
                    <w:sz w:val="20"/>
                    <w:szCs w:val="20"/>
                  </w:rPr>
                  <m:t>-2</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x-4</m:t>
                        </m:r>
                      </m:e>
                    </m:d>
                  </m:e>
                  <m:sup>
                    <m:r>
                      <w:rPr>
                        <w:rFonts w:ascii="Cambria Math" w:hAnsi="Cambria Math"/>
                        <w:sz w:val="20"/>
                        <w:szCs w:val="20"/>
                      </w:rPr>
                      <m:t>2</m:t>
                    </m:r>
                  </m:sup>
                </m:sSup>
                <m:r>
                  <w:rPr>
                    <w:rFonts w:ascii="Cambria Math" w:hAnsi="Cambria Math"/>
                    <w:sz w:val="20"/>
                    <w:szCs w:val="20"/>
                  </w:rPr>
                  <m:t>=52</m:t>
                </m:r>
              </m:oMath>
            </m:oMathPara>
          </w:p>
          <w:p w14:paraId="7CE0DE0D" w14:textId="4FA12F1C" w:rsidR="00037CD3" w:rsidRPr="0004303E" w:rsidRDefault="006102CF" w:rsidP="006A5DA4">
            <w:pPr>
              <w:jc w:val="center"/>
              <w:rPr>
                <w:rFonts w:eastAsiaTheme="minorEastAsia"/>
                <w:sz w:val="20"/>
                <w:szCs w:val="20"/>
              </w:rPr>
            </w:pPr>
            <m:oMathPara>
              <m:oMath>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x-4</m:t>
                        </m:r>
                      </m:e>
                    </m:d>
                  </m:e>
                  <m:sup>
                    <m:r>
                      <w:rPr>
                        <w:rFonts w:ascii="Cambria Math" w:hAnsi="Cambria Math"/>
                        <w:sz w:val="20"/>
                        <w:szCs w:val="20"/>
                      </w:rPr>
                      <m:t>2</m:t>
                    </m:r>
                  </m:sup>
                </m:sSup>
                <m:r>
                  <w:rPr>
                    <w:rFonts w:ascii="Cambria Math" w:hAnsi="Cambria Math"/>
                    <w:sz w:val="20"/>
                    <w:szCs w:val="20"/>
                  </w:rPr>
                  <m:t>=26</m:t>
                </m:r>
              </m:oMath>
            </m:oMathPara>
          </w:p>
          <w:p w14:paraId="59B3890A" w14:textId="6B73BAD9" w:rsidR="00037CD3" w:rsidRDefault="00037CD3" w:rsidP="006A5DA4">
            <w:pPr>
              <w:jc w:val="center"/>
              <w:rPr>
                <w:rFonts w:eastAsiaTheme="minorEastAsia"/>
                <w:sz w:val="20"/>
                <w:szCs w:val="20"/>
              </w:rPr>
            </w:pPr>
            <m:oMathPara>
              <m:oMath>
                <m:r>
                  <w:rPr>
                    <w:rFonts w:ascii="Cambria Math" w:hAnsi="Cambria Math"/>
                    <w:sz w:val="20"/>
                    <w:szCs w:val="20"/>
                  </w:rPr>
                  <m:t>x-4=±</m:t>
                </m:r>
                <m:rad>
                  <m:radPr>
                    <m:degHide m:val="1"/>
                    <m:ctrlPr>
                      <w:rPr>
                        <w:rFonts w:ascii="Cambria Math" w:hAnsi="Cambria Math"/>
                        <w:i/>
                        <w:sz w:val="20"/>
                        <w:szCs w:val="20"/>
                      </w:rPr>
                    </m:ctrlPr>
                  </m:radPr>
                  <m:deg/>
                  <m:e>
                    <m:r>
                      <w:rPr>
                        <w:rFonts w:ascii="Cambria Math" w:hAnsi="Cambria Math"/>
                        <w:sz w:val="20"/>
                        <w:szCs w:val="20"/>
                      </w:rPr>
                      <m:t>26</m:t>
                    </m:r>
                  </m:e>
                </m:rad>
              </m:oMath>
            </m:oMathPara>
          </w:p>
          <w:p w14:paraId="579D2943" w14:textId="51D41310" w:rsidR="00037CD3" w:rsidRDefault="00037CD3" w:rsidP="006A5DA4">
            <w:pPr>
              <w:jc w:val="center"/>
              <w:rPr>
                <w:rFonts w:eastAsiaTheme="minorEastAsia"/>
                <w:sz w:val="20"/>
                <w:szCs w:val="20"/>
              </w:rPr>
            </w:pPr>
            <m:oMathPara>
              <m:oMath>
                <m:r>
                  <w:rPr>
                    <w:rFonts w:ascii="Cambria Math" w:hAnsi="Cambria Math"/>
                    <w:sz w:val="20"/>
                    <w:szCs w:val="20"/>
                  </w:rPr>
                  <m:t>x=4±</m:t>
                </m:r>
                <m:rad>
                  <m:radPr>
                    <m:degHide m:val="1"/>
                    <m:ctrlPr>
                      <w:rPr>
                        <w:rFonts w:ascii="Cambria Math" w:hAnsi="Cambria Math"/>
                        <w:i/>
                        <w:sz w:val="20"/>
                        <w:szCs w:val="20"/>
                      </w:rPr>
                    </m:ctrlPr>
                  </m:radPr>
                  <m:deg/>
                  <m:e>
                    <m:r>
                      <w:rPr>
                        <w:rFonts w:ascii="Cambria Math" w:hAnsi="Cambria Math"/>
                        <w:sz w:val="20"/>
                        <w:szCs w:val="20"/>
                      </w:rPr>
                      <m:t>26</m:t>
                    </m:r>
                  </m:e>
                </m:rad>
              </m:oMath>
            </m:oMathPara>
          </w:p>
          <w:p w14:paraId="4344C702" w14:textId="77777777" w:rsidR="00037CD3" w:rsidRDefault="00037CD3" w:rsidP="00037CD3">
            <w:pPr>
              <w:rPr>
                <w:rFonts w:eastAsiaTheme="minorEastAsia"/>
                <w:sz w:val="20"/>
                <w:szCs w:val="20"/>
              </w:rPr>
            </w:pPr>
          </w:p>
          <w:p w14:paraId="40935F22" w14:textId="77777777" w:rsidR="00037CD3" w:rsidRPr="007F19E8" w:rsidRDefault="00037CD3" w:rsidP="00037CD3">
            <w:pPr>
              <w:jc w:val="center"/>
              <w:rPr>
                <w:rFonts w:eastAsiaTheme="minorEastAsia"/>
                <w:b/>
                <w:sz w:val="20"/>
                <w:szCs w:val="20"/>
              </w:rPr>
            </w:pPr>
            <w:r w:rsidRPr="0004303E">
              <w:rPr>
                <w:rFonts w:eastAsiaTheme="minorEastAsia"/>
                <w:b/>
                <w:sz w:val="20"/>
                <w:szCs w:val="20"/>
              </w:rPr>
              <w:t>Students who adapts method</w:t>
            </w:r>
          </w:p>
          <w:p w14:paraId="70B57929" w14:textId="77777777" w:rsidR="00037CD3" w:rsidRPr="0004303E" w:rsidRDefault="00037CD3" w:rsidP="00037CD3">
            <w:pPr>
              <w:rPr>
                <w:rFonts w:eastAsiaTheme="minorEastAsia"/>
                <w:sz w:val="20"/>
                <w:szCs w:val="20"/>
              </w:rPr>
            </w:pPr>
            <m:oMathPara>
              <m:oMath>
                <m:r>
                  <w:rPr>
                    <w:rFonts w:ascii="Cambria Math" w:hAnsi="Cambria Math"/>
                    <w:sz w:val="20"/>
                    <w:szCs w:val="20"/>
                  </w:rPr>
                  <m:t>-2</m:t>
                </m:r>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-8x</m:t>
                    </m:r>
                  </m:e>
                </m:d>
                <m:r>
                  <w:rPr>
                    <w:rFonts w:ascii="Cambria Math" w:hAnsi="Cambria Math"/>
                    <w:sz w:val="20"/>
                    <w:szCs w:val="20"/>
                  </w:rPr>
                  <m:t>=20</m:t>
                </m:r>
              </m:oMath>
            </m:oMathPara>
          </w:p>
          <w:p w14:paraId="7CF6039D" w14:textId="77777777" w:rsidR="00037CD3" w:rsidRPr="0004303E" w:rsidRDefault="00037CD3" w:rsidP="00037CD3">
            <w:pPr>
              <w:rPr>
                <w:rFonts w:eastAsiaTheme="minorEastAsia"/>
                <w:sz w:val="20"/>
                <w:szCs w:val="20"/>
              </w:rPr>
            </w:pPr>
            <m:oMathPara>
              <m:oMath>
                <m:r>
                  <w:rPr>
                    <w:rFonts w:ascii="Cambria Math" w:hAnsi="Cambria Math"/>
                    <w:sz w:val="20"/>
                    <w:szCs w:val="20"/>
                  </w:rPr>
                  <m:t>-2</m:t>
                </m:r>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-8x+16</m:t>
                    </m:r>
                  </m:e>
                </m:d>
                <m:r>
                  <w:rPr>
                    <w:rFonts w:ascii="Cambria Math" w:hAnsi="Cambria Math"/>
                    <w:sz w:val="20"/>
                    <w:szCs w:val="20"/>
                  </w:rPr>
                  <m:t>=20+32</m:t>
                </m:r>
              </m:oMath>
            </m:oMathPara>
          </w:p>
          <w:p w14:paraId="04F5A9A1" w14:textId="77777777" w:rsidR="00037CD3" w:rsidRPr="0004303E" w:rsidRDefault="00037CD3" w:rsidP="00037CD3">
            <w:pPr>
              <w:rPr>
                <w:rFonts w:eastAsiaTheme="minorEastAsia"/>
                <w:sz w:val="20"/>
                <w:szCs w:val="20"/>
              </w:rPr>
            </w:pPr>
            <m:oMathPara>
              <m:oMath>
                <m:r>
                  <w:rPr>
                    <w:rFonts w:ascii="Cambria Math" w:hAnsi="Cambria Math"/>
                    <w:sz w:val="20"/>
                    <w:szCs w:val="20"/>
                  </w:rPr>
                  <m:t>-2</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x-4</m:t>
                        </m:r>
                      </m:e>
                    </m:d>
                  </m:e>
                  <m:sup>
                    <m:r>
                      <w:rPr>
                        <w:rFonts w:ascii="Cambria Math" w:hAnsi="Cambria Math"/>
                        <w:sz w:val="20"/>
                        <w:szCs w:val="20"/>
                      </w:rPr>
                      <m:t>2</m:t>
                    </m:r>
                  </m:sup>
                </m:sSup>
                <m:r>
                  <w:rPr>
                    <w:rFonts w:ascii="Cambria Math" w:hAnsi="Cambria Math"/>
                    <w:sz w:val="20"/>
                    <w:szCs w:val="20"/>
                  </w:rPr>
                  <m:t>=52</m:t>
                </m:r>
              </m:oMath>
            </m:oMathPara>
          </w:p>
          <w:p w14:paraId="5F79483F" w14:textId="77777777" w:rsidR="00037CD3" w:rsidRPr="0004303E" w:rsidRDefault="006102CF" w:rsidP="00037CD3">
            <w:pPr>
              <w:rPr>
                <w:rFonts w:eastAsiaTheme="minorEastAsia"/>
                <w:sz w:val="20"/>
                <w:szCs w:val="20"/>
              </w:rPr>
            </w:pPr>
            <m:oMathPara>
              <m:oMath>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x-4</m:t>
                        </m:r>
                      </m:e>
                    </m:d>
                  </m:e>
                  <m:sup>
                    <m:r>
                      <w:rPr>
                        <w:rFonts w:ascii="Cambria Math" w:hAnsi="Cambria Math"/>
                        <w:sz w:val="20"/>
                        <w:szCs w:val="20"/>
                      </w:rPr>
                      <m:t>2</m:t>
                    </m:r>
                  </m:sup>
                </m:sSup>
                <m:r>
                  <w:rPr>
                    <w:rFonts w:ascii="Cambria Math" w:hAnsi="Cambria Math"/>
                    <w:sz w:val="20"/>
                    <w:szCs w:val="20"/>
                  </w:rPr>
                  <m:t>=26</m:t>
                </m:r>
              </m:oMath>
            </m:oMathPara>
          </w:p>
          <w:p w14:paraId="4AD59305" w14:textId="77777777" w:rsidR="00037CD3" w:rsidRPr="0004303E" w:rsidRDefault="00037CD3" w:rsidP="00037CD3">
            <w:pPr>
              <w:rPr>
                <w:rFonts w:eastAsiaTheme="minorEastAsia"/>
                <w:sz w:val="20"/>
                <w:szCs w:val="20"/>
              </w:rPr>
            </w:pPr>
            <m:oMathPara>
              <m:oMath>
                <m:r>
                  <w:rPr>
                    <w:rFonts w:ascii="Cambria Math" w:hAnsi="Cambria Math"/>
                    <w:sz w:val="20"/>
                    <w:szCs w:val="20"/>
                  </w:rPr>
                  <m:t>x-4=±</m:t>
                </m:r>
                <m:rad>
                  <m:radPr>
                    <m:degHide m:val="1"/>
                    <m:ctrlPr>
                      <w:rPr>
                        <w:rFonts w:ascii="Cambria Math" w:hAnsi="Cambria Math"/>
                        <w:i/>
                        <w:sz w:val="20"/>
                        <w:szCs w:val="20"/>
                      </w:rPr>
                    </m:ctrlPr>
                  </m:radPr>
                  <m:deg/>
                  <m:e>
                    <m:r>
                      <w:rPr>
                        <w:rFonts w:ascii="Cambria Math" w:hAnsi="Cambria Math"/>
                        <w:sz w:val="20"/>
                        <w:szCs w:val="20"/>
                      </w:rPr>
                      <m:t>26</m:t>
                    </m:r>
                  </m:e>
                </m:rad>
              </m:oMath>
            </m:oMathPara>
          </w:p>
          <w:p w14:paraId="7E760380" w14:textId="77777777" w:rsidR="00037CD3" w:rsidRPr="0033703D" w:rsidRDefault="00037CD3" w:rsidP="00037CD3">
            <w:pPr>
              <w:rPr>
                <w:rFonts w:eastAsiaTheme="minorEastAsia"/>
                <w:sz w:val="20"/>
                <w:szCs w:val="20"/>
              </w:rPr>
            </w:pPr>
            <m:oMathPara>
              <m:oMath>
                <m:r>
                  <w:rPr>
                    <w:rFonts w:ascii="Cambria Math" w:hAnsi="Cambria Math"/>
                    <w:sz w:val="20"/>
                    <w:szCs w:val="20"/>
                  </w:rPr>
                  <m:t>x=4±</m:t>
                </m:r>
                <m:rad>
                  <m:radPr>
                    <m:degHide m:val="1"/>
                    <m:ctrlPr>
                      <w:rPr>
                        <w:rFonts w:ascii="Cambria Math" w:hAnsi="Cambria Math"/>
                        <w:i/>
                        <w:sz w:val="20"/>
                        <w:szCs w:val="20"/>
                      </w:rPr>
                    </m:ctrlPr>
                  </m:radPr>
                  <m:deg/>
                  <m:e>
                    <m:r>
                      <w:rPr>
                        <w:rFonts w:ascii="Cambria Math" w:hAnsi="Cambria Math"/>
                        <w:sz w:val="20"/>
                        <w:szCs w:val="20"/>
                      </w:rPr>
                      <m:t>26</m:t>
                    </m:r>
                  </m:e>
                </m:rad>
              </m:oMath>
            </m:oMathPara>
          </w:p>
          <w:p w14:paraId="6B09EFCE" w14:textId="77777777" w:rsidR="00037CD3" w:rsidRDefault="00037CD3" w:rsidP="00037CD3">
            <w:pPr>
              <w:rPr>
                <w:rFonts w:eastAsiaTheme="minorEastAsia"/>
                <w:sz w:val="20"/>
                <w:szCs w:val="20"/>
              </w:rPr>
            </w:pPr>
          </w:p>
          <w:p w14:paraId="5F13F568" w14:textId="5030A686" w:rsidR="00902F94" w:rsidRDefault="007548CD" w:rsidP="00F409F0">
            <w:pPr>
              <w:rPr>
                <w:rFonts w:eastAsiaTheme="minorEastAsia"/>
                <w:sz w:val="20"/>
                <w:szCs w:val="20"/>
              </w:rPr>
            </w:pPr>
            <w:r>
              <w:rPr>
                <w:rFonts w:eastAsiaTheme="minorEastAsia"/>
                <w:sz w:val="20"/>
                <w:szCs w:val="20"/>
              </w:rPr>
              <w:t>This standard</w:t>
            </w:r>
            <w:r w:rsidR="006A5DA4">
              <w:rPr>
                <w:rFonts w:eastAsiaTheme="minorEastAsia"/>
                <w:sz w:val="20"/>
                <w:szCs w:val="20"/>
              </w:rPr>
              <w:t xml:space="preserve"> is about understanding that the quadratic formula is derived from the process of completing the square. Students</w:t>
            </w:r>
            <w:r w:rsidR="00F409F0">
              <w:rPr>
                <w:rFonts w:eastAsiaTheme="minorEastAsia"/>
                <w:sz w:val="20"/>
                <w:szCs w:val="20"/>
              </w:rPr>
              <w:t xml:space="preserve"> should become very familiar with this process before introducing the quadratic formula. Students should understand completing the square both visually and symbolically. Algebra titles are a great way for students to understand the reasoning behind the process of completing the square.</w:t>
            </w:r>
          </w:p>
          <w:p w14:paraId="55840D74" w14:textId="081B8044" w:rsidR="00AF29CA" w:rsidRDefault="000746EC" w:rsidP="00F409F0">
            <w:pPr>
              <w:rPr>
                <w:rFonts w:eastAsiaTheme="minorEastAsia"/>
                <w:sz w:val="20"/>
                <w:szCs w:val="20"/>
              </w:rPr>
            </w:pPr>
            <w:r>
              <w:rPr>
                <w:rFonts w:eastAsiaTheme="minorEastAsia"/>
                <w:sz w:val="20"/>
                <w:szCs w:val="20"/>
              </w:rPr>
              <w:t>It is not the expectation for s</w:t>
            </w:r>
            <w:r w:rsidR="00AF29CA">
              <w:rPr>
                <w:rFonts w:eastAsiaTheme="minorEastAsia"/>
                <w:sz w:val="20"/>
                <w:szCs w:val="20"/>
              </w:rPr>
              <w:t xml:space="preserve">tudents </w:t>
            </w:r>
            <w:r>
              <w:rPr>
                <w:rFonts w:eastAsiaTheme="minorEastAsia"/>
                <w:sz w:val="20"/>
                <w:szCs w:val="20"/>
              </w:rPr>
              <w:t>to</w:t>
            </w:r>
            <w:r w:rsidR="00AF29CA">
              <w:rPr>
                <w:rFonts w:eastAsiaTheme="minorEastAsia"/>
                <w:sz w:val="20"/>
                <w:szCs w:val="20"/>
              </w:rPr>
              <w:t xml:space="preserve"> </w:t>
            </w:r>
            <w:r w:rsidR="0067217A">
              <w:rPr>
                <w:rFonts w:eastAsiaTheme="minorEastAsia"/>
                <w:sz w:val="20"/>
                <w:szCs w:val="20"/>
              </w:rPr>
              <w:t>memorize the step</w:t>
            </w:r>
            <w:r>
              <w:rPr>
                <w:rFonts w:eastAsiaTheme="minorEastAsia"/>
                <w:sz w:val="20"/>
                <w:szCs w:val="20"/>
              </w:rPr>
              <w:t>s in deriving the quadratic formula.</w:t>
            </w:r>
            <w:r w:rsidR="005156F4">
              <w:rPr>
                <w:rFonts w:eastAsiaTheme="minorEastAsia"/>
                <w:sz w:val="20"/>
                <w:szCs w:val="20"/>
              </w:rPr>
              <w:t xml:space="preserve"> (Remember that students have no experience with rational expressions which is required as part of </w:t>
            </w:r>
            <w:r w:rsidR="0066687E">
              <w:rPr>
                <w:rFonts w:eastAsiaTheme="minorEastAsia"/>
                <w:sz w:val="20"/>
                <w:szCs w:val="20"/>
              </w:rPr>
              <w:t xml:space="preserve">completing </w:t>
            </w:r>
            <w:r w:rsidR="005156F4">
              <w:rPr>
                <w:rFonts w:eastAsiaTheme="minorEastAsia"/>
                <w:sz w:val="20"/>
                <w:szCs w:val="20"/>
              </w:rPr>
              <w:t>the derivation</w:t>
            </w:r>
            <w:r w:rsidR="0066687E">
              <w:rPr>
                <w:rFonts w:eastAsiaTheme="minorEastAsia"/>
                <w:sz w:val="20"/>
                <w:szCs w:val="20"/>
              </w:rPr>
              <w:t xml:space="preserve"> on their own</w:t>
            </w:r>
            <w:r w:rsidR="005156F4">
              <w:rPr>
                <w:rFonts w:eastAsiaTheme="minorEastAsia"/>
                <w:sz w:val="20"/>
                <w:szCs w:val="20"/>
              </w:rPr>
              <w:t>!)</w:t>
            </w:r>
          </w:p>
          <w:p w14:paraId="636011C0" w14:textId="21BA3B02" w:rsidR="00F409F0" w:rsidRPr="00B700EC" w:rsidRDefault="00F409F0" w:rsidP="00F409F0">
            <w:pPr>
              <w:rPr>
                <w:rFonts w:eastAsia="Times New Roman"/>
                <w:sz w:val="20"/>
                <w:szCs w:val="20"/>
              </w:rPr>
            </w:pPr>
          </w:p>
        </w:tc>
        <w:tc>
          <w:tcPr>
            <w:tcW w:w="10165" w:type="dxa"/>
            <w:gridSpan w:val="2"/>
            <w:tcBorders>
              <w:top w:val="nil"/>
            </w:tcBorders>
            <w:shd w:val="clear" w:color="auto" w:fill="auto"/>
          </w:tcPr>
          <w:p w14:paraId="7795D760" w14:textId="543674FE" w:rsidR="00902F94" w:rsidRPr="006C1762" w:rsidRDefault="00902F94" w:rsidP="00902F94">
            <w:pPr>
              <w:pStyle w:val="ListParagraph"/>
              <w:autoSpaceDE w:val="0"/>
              <w:autoSpaceDN w:val="0"/>
              <w:adjustRightInd w:val="0"/>
              <w:ind w:left="0"/>
              <w:rPr>
                <w:rFonts w:eastAsia="Helvetica"/>
                <w:sz w:val="20"/>
                <w:szCs w:val="20"/>
              </w:rPr>
            </w:pPr>
            <w:r w:rsidRPr="006C1762">
              <w:rPr>
                <w:rFonts w:eastAsia="Helvetica"/>
                <w:sz w:val="20"/>
                <w:szCs w:val="20"/>
              </w:rPr>
              <w:lastRenderedPageBreak/>
              <w:t xml:space="preserve"> </w:t>
            </w:r>
            <w:r w:rsidR="006C1762" w:rsidRPr="006C1762">
              <w:rPr>
                <w:rFonts w:eastAsia="Helvetica"/>
                <w:sz w:val="20"/>
                <w:szCs w:val="20"/>
              </w:rPr>
              <w:t xml:space="preserve">Students </w:t>
            </w:r>
            <w:r w:rsidR="006C1762">
              <w:rPr>
                <w:rFonts w:eastAsia="Helvetica"/>
                <w:sz w:val="20"/>
                <w:szCs w:val="20"/>
              </w:rPr>
              <w:t>should be able to explain the process of completing the square and be able to generalize it into the quadratic formula.</w:t>
            </w:r>
          </w:p>
          <w:p w14:paraId="58588024" w14:textId="48330D10" w:rsidR="00037CD3" w:rsidRPr="007F19E8" w:rsidRDefault="0082515E" w:rsidP="00037CD3">
            <w:pPr>
              <w:tabs>
                <w:tab w:val="left" w:pos="345"/>
              </w:tabs>
              <w:autoSpaceDE w:val="0"/>
              <w:autoSpaceDN w:val="0"/>
              <w:adjustRightInd w:val="0"/>
              <w:ind w:left="345"/>
              <w:rPr>
                <w:rFonts w:eastAsiaTheme="minorEastAsia"/>
                <w:sz w:val="20"/>
                <w:szCs w:val="20"/>
              </w:rPr>
            </w:pPr>
            <w:r>
              <w:rPr>
                <w:rFonts w:eastAsia="Helvetica"/>
                <w:noProof/>
                <w:sz w:val="20"/>
                <w:szCs w:val="20"/>
              </w:rPr>
              <mc:AlternateContent>
                <mc:Choice Requires="wpg">
                  <w:drawing>
                    <wp:anchor distT="0" distB="0" distL="114300" distR="114300" simplePos="0" relativeHeight="251682816" behindDoc="0" locked="0" layoutInCell="1" allowOverlap="1" wp14:anchorId="52101AA8" wp14:editId="304683C2">
                      <wp:simplePos x="0" y="0"/>
                      <wp:positionH relativeFrom="column">
                        <wp:posOffset>4342130</wp:posOffset>
                      </wp:positionH>
                      <wp:positionV relativeFrom="paragraph">
                        <wp:posOffset>251460</wp:posOffset>
                      </wp:positionV>
                      <wp:extent cx="2011680" cy="1554480"/>
                      <wp:effectExtent l="0" t="0" r="0" b="0"/>
                      <wp:wrapThrough wrapText="bothSides">
                        <wp:wrapPolygon edited="0">
                          <wp:start x="0" y="0"/>
                          <wp:lineTo x="0" y="21176"/>
                          <wp:lineTo x="21273" y="21176"/>
                          <wp:lineTo x="21273" y="706"/>
                          <wp:lineTo x="20727" y="353"/>
                          <wp:lineTo x="12818" y="0"/>
                          <wp:lineTo x="0" y="0"/>
                        </wp:wrapPolygon>
                      </wp:wrapThrough>
                      <wp:docPr id="22" name="Group 22"/>
                      <wp:cNvGraphicFramePr/>
                      <a:graphic xmlns:a="http://schemas.openxmlformats.org/drawingml/2006/main">
                        <a:graphicData uri="http://schemas.microsoft.com/office/word/2010/wordprocessingGroup">
                          <wpg:wgp>
                            <wpg:cNvGrpSpPr/>
                            <wpg:grpSpPr>
                              <a:xfrm>
                                <a:off x="0" y="0"/>
                                <a:ext cx="2011680" cy="1554480"/>
                                <a:chOff x="0" y="0"/>
                                <a:chExt cx="2011680" cy="1554480"/>
                              </a:xfrm>
                            </wpg:grpSpPr>
                            <pic:pic xmlns:pic="http://schemas.openxmlformats.org/drawingml/2006/picture">
                              <pic:nvPicPr>
                                <pic:cNvPr id="15" name="Picture 15" descr="../../../../../Desktop/Screen%20Shot%202016-07-23%20at%2011.16.4"/>
                                <pic:cNvPicPr>
                                  <a:picLocks noChangeAspect="1"/>
                                </pic:cNvPicPr>
                              </pic:nvPicPr>
                              <pic:blipFill rotWithShape="1">
                                <a:blip r:embed="rId16" cstate="print">
                                  <a:extLst>
                                    <a:ext uri="{28A0092B-C50C-407E-A947-70E740481C1C}">
                                      <a14:useLocalDpi xmlns:a14="http://schemas.microsoft.com/office/drawing/2010/main" val="0"/>
                                    </a:ext>
                                  </a:extLst>
                                </a:blip>
                                <a:srcRect l="1" t="-3809" r="-1506" b="1118"/>
                                <a:stretch/>
                              </pic:blipFill>
                              <pic:spPr bwMode="auto">
                                <a:xfrm>
                                  <a:off x="0" y="0"/>
                                  <a:ext cx="2011680" cy="1554480"/>
                                </a:xfrm>
                                <a:prstGeom prst="rect">
                                  <a:avLst/>
                                </a:prstGeom>
                                <a:noFill/>
                                <a:ln>
                                  <a:noFill/>
                                </a:ln>
                                <a:extLst>
                                  <a:ext uri="{53640926-AAD7-44D8-BBD7-CCE9431645EC}">
                                    <a14:shadowObscured xmlns:a14="http://schemas.microsoft.com/office/drawing/2010/main"/>
                                  </a:ext>
                                </a:extLst>
                              </pic:spPr>
                            </pic:pic>
                            <wps:wsp>
                              <wps:cNvPr id="16" name="Rectangle 16"/>
                              <wps:cNvSpPr/>
                              <wps:spPr>
                                <a:xfrm>
                                  <a:off x="7374" y="7374"/>
                                  <a:ext cx="1139825" cy="2311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95833C" w14:textId="2B1948DC" w:rsidR="004A6640" w:rsidRPr="00F55330" w:rsidRDefault="004A6640" w:rsidP="00F55330">
                                    <w:pPr>
                                      <w:jc w:val="right"/>
                                      <w:rPr>
                                        <w:b/>
                                        <w:color w:val="000000" w:themeColor="text1"/>
                                        <w:sz w:val="16"/>
                                        <w:szCs w:val="16"/>
                                      </w:rPr>
                                    </w:pPr>
                                    <w:r w:rsidRPr="00F55330">
                                      <w:rPr>
                                        <w:b/>
                                        <w:color w:val="000000" w:themeColor="text1"/>
                                        <w:sz w:val="16"/>
                                        <w:szCs w:val="16"/>
                                      </w:rPr>
                                      <w:t>Complete the square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101AA8" id="Group 22" o:spid="_x0000_s1031" style="position:absolute;left:0;text-align:left;margin-left:341.9pt;margin-top:19.8pt;width:158.4pt;height:122.4pt;z-index:251682816" coordsize="20116,15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2" type="#_x0000_t75" alt="../../../../../Desktop/Screen%20Shot%202016-07-23%20at%2011.16.4" style="position:absolute;width:20116;height:15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AHGTBAAAA2wAAAA8AAABkcnMvZG93bnJldi54bWxET0trwkAQvhf8D8sI3uomgkHSrFKFQg9C&#10;qZbS45CdZEOzsyG75vHv3ULB23x8zykOk23FQL1vHCtI1wkI4tLphmsFX9e35x0IH5A1to5JwUwe&#10;DvvFU4G5diN/0nAJtYgh7HNUYELocil9aciiX7uOOHKV6y2GCPta6h7HGG5buUmSTFpsODYY7Ohk&#10;qPy93KyCoUo/0u42HnfDXJffP9nZbJxXarWcXl9ABJrCQ/zvftdx/hb+fokHy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AHGTBAAAA2wAAAA8AAAAAAAAAAAAAAAAAnwIA&#10;AGRycy9kb3ducmV2LnhtbFBLBQYAAAAABAAEAPcAAACNAwAAAAA=&#10;">
                        <v:imagedata r:id="rId17" o:title="Screen%20Shot%202016-07-23%20at%2011.16" croptop="-2496f" cropbottom="733f" cropleft="1f" cropright="-987f"/>
                        <v:path arrowok="t"/>
                      </v:shape>
                      <v:rect id="Rectangle 16" o:spid="_x0000_s1033" style="position:absolute;left:73;top:73;width:11398;height:2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KpJMIA&#10;AADbAAAADwAAAGRycy9kb3ducmV2LnhtbERPS2vCQBC+F/wPywje6kYPWlNXEVFU6KE+oD0O2dkk&#10;NDsbspsY/71bKPQ2H99zluveVqKjxpeOFUzGCQjizOmScwW36/71DYQPyBorx6TgQR7Wq8HLElPt&#10;7nym7hJyEUPYp6igCKFOpfRZQRb92NXEkTOusRgibHKpG7zHcFvJaZLMpMWSY0OBNW0Lyn4urVXw&#10;bfBw3Z38hzTTzizKz/bLzFulRsN+8w4iUB/+xX/uo47zZ/D7Szx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qkkwgAAANsAAAAPAAAAAAAAAAAAAAAAAJgCAABkcnMvZG93&#10;bnJldi54bWxQSwUGAAAAAAQABAD1AAAAhwMAAAAA&#10;" fillcolor="white [3212]" strokecolor="white [3212]" strokeweight="1pt">
                        <v:textbox>
                          <w:txbxContent>
                            <w:p w14:paraId="4C95833C" w14:textId="2B1948DC" w:rsidR="004A6640" w:rsidRPr="00F55330" w:rsidRDefault="004A6640" w:rsidP="00F55330">
                              <w:pPr>
                                <w:jc w:val="right"/>
                                <w:rPr>
                                  <w:b/>
                                  <w:color w:val="000000" w:themeColor="text1"/>
                                  <w:sz w:val="16"/>
                                  <w:szCs w:val="16"/>
                                </w:rPr>
                              </w:pPr>
                              <w:r w:rsidRPr="00F55330">
                                <w:rPr>
                                  <w:b/>
                                  <w:color w:val="000000" w:themeColor="text1"/>
                                  <w:sz w:val="16"/>
                                  <w:szCs w:val="16"/>
                                </w:rPr>
                                <w:t>Complete the square</w:t>
                              </w:r>
                            </w:p>
                          </w:txbxContent>
                        </v:textbox>
                      </v:rect>
                      <w10:wrap type="through"/>
                    </v:group>
                  </w:pict>
                </mc:Fallback>
              </mc:AlternateContent>
            </w:r>
            <w:r w:rsidR="00037CD3" w:rsidRPr="00037CD3">
              <w:rPr>
                <w:b/>
                <w:sz w:val="20"/>
                <w:szCs w:val="20"/>
              </w:rPr>
              <w:t>Example:</w:t>
            </w:r>
            <w:r w:rsidR="00037CD3" w:rsidRPr="00796292">
              <w:rPr>
                <w:sz w:val="20"/>
                <w:szCs w:val="20"/>
              </w:rPr>
              <w:t xml:space="preserve"> </w:t>
            </w:r>
            <m:oMath>
              <m:r>
                <m:rPr>
                  <m:sty m:val="p"/>
                </m:rPr>
                <w:rPr>
                  <w:rFonts w:ascii="Cambria Math" w:hAnsi="Cambria Math"/>
                  <w:sz w:val="20"/>
                  <w:szCs w:val="20"/>
                </w:rPr>
                <m:t>Solve</m:t>
              </m:r>
              <m:r>
                <w:rPr>
                  <w:rFonts w:ascii="Cambria Math" w:hAnsi="Cambria Math"/>
                  <w:sz w:val="20"/>
                  <w:szCs w:val="20"/>
                </w:rPr>
                <m:t xml:space="preserve"> -2x²-16x=20</m:t>
              </m:r>
            </m:oMath>
            <w:r w:rsidR="00037CD3">
              <w:rPr>
                <w:rFonts w:eastAsiaTheme="minorEastAsia"/>
                <w:sz w:val="20"/>
                <w:szCs w:val="20"/>
              </w:rPr>
              <w:t xml:space="preserve"> by completing the square and the quadratic formula. How are the two methods related?</w:t>
            </w:r>
          </w:p>
          <w:p w14:paraId="2C23073F" w14:textId="0AB65130" w:rsidR="00037CD3" w:rsidRDefault="00037CD3" w:rsidP="006C1762">
            <w:pPr>
              <w:tabs>
                <w:tab w:val="left" w:pos="345"/>
              </w:tabs>
              <w:autoSpaceDE w:val="0"/>
              <w:autoSpaceDN w:val="0"/>
              <w:adjustRightInd w:val="0"/>
              <w:rPr>
                <w:b/>
                <w:i/>
                <w:sz w:val="20"/>
                <w:szCs w:val="20"/>
              </w:rPr>
            </w:pPr>
          </w:p>
          <w:p w14:paraId="56D9B6C7" w14:textId="1AD766EA" w:rsidR="00037CD3" w:rsidRDefault="00037CD3" w:rsidP="00037CD3">
            <w:pPr>
              <w:tabs>
                <w:tab w:val="left" w:pos="345"/>
              </w:tabs>
              <w:autoSpaceDE w:val="0"/>
              <w:autoSpaceDN w:val="0"/>
              <w:adjustRightInd w:val="0"/>
              <w:ind w:left="345"/>
              <w:rPr>
                <w:sz w:val="20"/>
                <w:szCs w:val="20"/>
              </w:rPr>
            </w:pPr>
            <w:r w:rsidRPr="00037CD3">
              <w:rPr>
                <w:b/>
                <w:sz w:val="20"/>
                <w:szCs w:val="20"/>
              </w:rPr>
              <w:t>Example:</w:t>
            </w:r>
            <w:r w:rsidRPr="00796292">
              <w:rPr>
                <w:sz w:val="20"/>
                <w:szCs w:val="20"/>
              </w:rPr>
              <w:t xml:space="preserve"> </w:t>
            </w:r>
            <w:r w:rsidR="00F409F0">
              <w:rPr>
                <w:sz w:val="20"/>
                <w:szCs w:val="20"/>
              </w:rPr>
              <w:t>We often see the need to create a formula when the same steps are repeated in the same type of problems. This is true for completing the square. Recall the steps for completing the square using a visual model, like algebra tiles. A completed example is provided to the right.</w:t>
            </w:r>
          </w:p>
          <w:p w14:paraId="079FDC39" w14:textId="045D52A9" w:rsidR="00832B87" w:rsidRDefault="00F409F0" w:rsidP="00832B87">
            <w:pPr>
              <w:tabs>
                <w:tab w:val="left" w:pos="345"/>
              </w:tabs>
              <w:autoSpaceDE w:val="0"/>
              <w:autoSpaceDN w:val="0"/>
              <w:adjustRightInd w:val="0"/>
              <w:ind w:left="345"/>
              <w:rPr>
                <w:sz w:val="20"/>
                <w:szCs w:val="20"/>
              </w:rPr>
            </w:pPr>
            <w:r>
              <w:rPr>
                <w:sz w:val="20"/>
                <w:szCs w:val="20"/>
              </w:rPr>
              <w:t>To make a formula, we need to generalize the process. To do this, we replace each coefficient with a variable</w:t>
            </w:r>
            <w:r w:rsidR="00832B87">
              <w:rPr>
                <w:sz w:val="20"/>
                <w:szCs w:val="20"/>
              </w:rPr>
              <w:t xml:space="preserve"> and then solve with those variables in place and we treat those variables same as a numbers.</w:t>
            </w:r>
          </w:p>
          <w:p w14:paraId="7945E7A7" w14:textId="29A0E10F" w:rsidR="00037CD3" w:rsidRPr="0082515E" w:rsidRDefault="0082515E" w:rsidP="00037CD3">
            <w:pPr>
              <w:tabs>
                <w:tab w:val="left" w:pos="345"/>
              </w:tabs>
              <w:autoSpaceDE w:val="0"/>
              <w:autoSpaceDN w:val="0"/>
              <w:adjustRightInd w:val="0"/>
              <w:ind w:left="345"/>
              <w:rPr>
                <w:sz w:val="20"/>
                <w:szCs w:val="20"/>
              </w:rPr>
            </w:pPr>
            <w:r w:rsidRPr="0082515E">
              <w:rPr>
                <w:rFonts w:eastAsiaTheme="minorEastAsia"/>
                <w:color w:val="000000"/>
                <w:sz w:val="20"/>
                <w:szCs w:val="20"/>
              </w:rPr>
              <w:t>Be</w:t>
            </w:r>
            <w:r>
              <w:rPr>
                <w:rFonts w:eastAsiaTheme="minorEastAsia"/>
                <w:color w:val="000000"/>
                <w:sz w:val="20"/>
                <w:szCs w:val="20"/>
              </w:rPr>
              <w:t xml:space="preserve">low are two columns. In the left is an example, similar to those you have been asked to solve. On the right is a generalized form of the problem. For the </w:t>
            </w:r>
            <w:r>
              <w:rPr>
                <w:rFonts w:eastAsiaTheme="minorEastAsia"/>
                <w:color w:val="000000"/>
                <w:sz w:val="20"/>
                <w:szCs w:val="20"/>
              </w:rPr>
              <w:lastRenderedPageBreak/>
              <w:t xml:space="preserve">left column, provide a mathematical reason for each step as you have done before. </w:t>
            </w:r>
            <w:r w:rsidR="00B23AD0">
              <w:rPr>
                <w:rFonts w:eastAsiaTheme="minorEastAsia"/>
                <w:color w:val="000000"/>
                <w:sz w:val="20"/>
                <w:szCs w:val="20"/>
              </w:rPr>
              <w:t xml:space="preserve">(Refer back to a visual model as needed.) </w:t>
            </w:r>
            <w:r>
              <w:rPr>
                <w:rFonts w:eastAsiaTheme="minorEastAsia"/>
                <w:color w:val="000000"/>
                <w:sz w:val="20"/>
                <w:szCs w:val="20"/>
              </w:rPr>
              <w:t>One the right side, identify how you can see that mathematical reasoning in the generalized form.</w:t>
            </w:r>
            <w:r w:rsidR="00B23AD0">
              <w:rPr>
                <w:rFonts w:eastAsiaTheme="minorEastAsia"/>
                <w:color w:val="000000"/>
                <w:sz w:val="20"/>
                <w:szCs w:val="20"/>
              </w:rPr>
              <w:t xml:space="preserve"> When complete, try out the new formula with the example problem from the left column.</w:t>
            </w:r>
          </w:p>
          <w:p w14:paraId="4A747BE7" w14:textId="778A3E9B" w:rsidR="00902F94" w:rsidRDefault="00B23AD0" w:rsidP="00902F94">
            <w:pPr>
              <w:pStyle w:val="ListParagraph"/>
              <w:autoSpaceDE w:val="0"/>
              <w:autoSpaceDN w:val="0"/>
              <w:adjustRightInd w:val="0"/>
              <w:ind w:left="0"/>
              <w:rPr>
                <w:rFonts w:ascii="Cambria" w:eastAsia="Helvetica" w:hAnsi="Cambria" w:cs="TimesNewRomanPSMT"/>
                <w:sz w:val="20"/>
                <w:szCs w:val="20"/>
              </w:rPr>
            </w:pPr>
            <w:r>
              <w:rPr>
                <w:rFonts w:eastAsiaTheme="minorEastAsia"/>
                <w:noProof/>
                <w:color w:val="000000"/>
              </w:rPr>
              <mc:AlternateContent>
                <mc:Choice Requires="wps">
                  <w:drawing>
                    <wp:anchor distT="0" distB="0" distL="114300" distR="114300" simplePos="0" relativeHeight="251685888" behindDoc="0" locked="0" layoutInCell="1" allowOverlap="1" wp14:anchorId="7C03E454" wp14:editId="0468F034">
                      <wp:simplePos x="0" y="0"/>
                      <wp:positionH relativeFrom="column">
                        <wp:posOffset>3660775</wp:posOffset>
                      </wp:positionH>
                      <wp:positionV relativeFrom="paragraph">
                        <wp:posOffset>54610</wp:posOffset>
                      </wp:positionV>
                      <wp:extent cx="2209165" cy="419798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209165" cy="4197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BF2E5C" w14:textId="77777777" w:rsidR="004A6640" w:rsidRPr="006E7095" w:rsidRDefault="004A6640" w:rsidP="00CC3A2E">
                                  <w:pPr>
                                    <w:jc w:val="center"/>
                                    <w:rPr>
                                      <w:b/>
                                      <w:sz w:val="20"/>
                                      <w:szCs w:val="20"/>
                                    </w:rPr>
                                  </w:pPr>
                                  <w:r w:rsidRPr="006E7095">
                                    <w:rPr>
                                      <w:b/>
                                      <w:sz w:val="20"/>
                                      <w:szCs w:val="20"/>
                                    </w:rPr>
                                    <w:t>Completing the Square</w:t>
                                  </w:r>
                                </w:p>
                                <w:p w14:paraId="260CECB2" w14:textId="5BE4EC99" w:rsidR="004A6640" w:rsidRPr="00CC3A2E" w:rsidRDefault="004A6640" w:rsidP="00CC3A2E">
                                  <w:pPr>
                                    <w:jc w:val="center"/>
                                    <w:rPr>
                                      <w:sz w:val="20"/>
                                      <w:szCs w:val="20"/>
                                    </w:rPr>
                                  </w:pPr>
                                  <w:r w:rsidRPr="00CC3A2E">
                                    <w:rPr>
                                      <w:sz w:val="20"/>
                                      <w:szCs w:val="20"/>
                                    </w:rPr>
                                    <w:t>(</w:t>
                                  </w:r>
                                  <w:r w:rsidRPr="006E7095">
                                    <w:rPr>
                                      <w:i/>
                                      <w:sz w:val="20"/>
                                      <w:szCs w:val="20"/>
                                    </w:rPr>
                                    <w:t>Generalized</w:t>
                                  </w:r>
                                  <w:r w:rsidRPr="00CC3A2E">
                                    <w:rPr>
                                      <w:sz w:val="20"/>
                                      <w:szCs w:val="20"/>
                                    </w:rPr>
                                    <w:t>)</w:t>
                                  </w:r>
                                </w:p>
                                <w:p w14:paraId="4D783149" w14:textId="77777777" w:rsidR="004A6640" w:rsidRPr="006E7095" w:rsidRDefault="004A6640" w:rsidP="00CC3A2E">
                                  <w:pPr>
                                    <w:tabs>
                                      <w:tab w:val="left" w:pos="345"/>
                                    </w:tabs>
                                    <w:autoSpaceDE w:val="0"/>
                                    <w:autoSpaceDN w:val="0"/>
                                    <w:adjustRightInd w:val="0"/>
                                    <w:ind w:left="345"/>
                                    <w:rPr>
                                      <w:rFonts w:eastAsiaTheme="minorEastAsia"/>
                                      <w:color w:val="000000"/>
                                      <w:sz w:val="20"/>
                                      <w:szCs w:val="20"/>
                                    </w:rPr>
                                  </w:pPr>
                                  <m:oMathPara>
                                    <m:oMath>
                                      <m:r>
                                        <w:rPr>
                                          <w:rFonts w:ascii="Cambria Math" w:hAnsi="Cambria Math"/>
                                          <w:color w:val="000000"/>
                                          <w:sz w:val="20"/>
                                          <w:szCs w:val="20"/>
                                        </w:rPr>
                                        <m:t>a</m:t>
                                      </m:r>
                                      <m:sSup>
                                        <m:sSupPr>
                                          <m:ctrlPr>
                                            <w:rPr>
                                              <w:rFonts w:ascii="Cambria Math" w:hAnsi="Cambria Math"/>
                                              <w:i/>
                                              <w:color w:val="000000"/>
                                              <w:sz w:val="20"/>
                                              <w:szCs w:val="20"/>
                                            </w:rPr>
                                          </m:ctrlPr>
                                        </m:sSupPr>
                                        <m:e>
                                          <m:r>
                                            <w:rPr>
                                              <w:rFonts w:ascii="Cambria Math" w:hAnsi="Cambria Math"/>
                                              <w:color w:val="000000"/>
                                              <w:sz w:val="20"/>
                                              <w:szCs w:val="20"/>
                                            </w:rPr>
                                            <m:t>x</m:t>
                                          </m:r>
                                        </m:e>
                                        <m:sup>
                                          <m:r>
                                            <w:rPr>
                                              <w:rFonts w:ascii="Cambria Math" w:hAnsi="Cambria Math"/>
                                              <w:color w:val="000000"/>
                                              <w:sz w:val="20"/>
                                              <w:szCs w:val="20"/>
                                            </w:rPr>
                                            <m:t>2</m:t>
                                          </m:r>
                                        </m:sup>
                                      </m:sSup>
                                      <m:r>
                                        <w:rPr>
                                          <w:rFonts w:ascii="Cambria Math" w:hAnsi="Cambria Math"/>
                                          <w:color w:val="000000"/>
                                          <w:sz w:val="20"/>
                                          <w:szCs w:val="20"/>
                                        </w:rPr>
                                        <m:t>+bx+c=0</m:t>
                                      </m:r>
                                    </m:oMath>
                                  </m:oMathPara>
                                </w:p>
                                <w:p w14:paraId="7A709B7A" w14:textId="77777777" w:rsidR="004A6640" w:rsidRPr="006E7095" w:rsidRDefault="004A6640" w:rsidP="00CC3A2E">
                                  <w:pPr>
                                    <w:tabs>
                                      <w:tab w:val="left" w:pos="345"/>
                                    </w:tabs>
                                    <w:autoSpaceDE w:val="0"/>
                                    <w:autoSpaceDN w:val="0"/>
                                    <w:adjustRightInd w:val="0"/>
                                    <w:ind w:left="345"/>
                                    <w:rPr>
                                      <w:rFonts w:eastAsiaTheme="minorEastAsia"/>
                                      <w:color w:val="000000"/>
                                      <w:sz w:val="10"/>
                                      <w:szCs w:val="10"/>
                                    </w:rPr>
                                  </w:pPr>
                                </w:p>
                                <w:p w14:paraId="6E07B10B" w14:textId="636BCDEA" w:rsidR="004A6640" w:rsidRPr="006E7095" w:rsidRDefault="006102CF" w:rsidP="00CC3A2E">
                                  <w:pPr>
                                    <w:tabs>
                                      <w:tab w:val="left" w:pos="345"/>
                                    </w:tabs>
                                    <w:autoSpaceDE w:val="0"/>
                                    <w:autoSpaceDN w:val="0"/>
                                    <w:adjustRightInd w:val="0"/>
                                    <w:ind w:left="345"/>
                                    <w:rPr>
                                      <w:rFonts w:eastAsiaTheme="minorEastAsia"/>
                                      <w:color w:val="000000"/>
                                      <w:sz w:val="20"/>
                                      <w:szCs w:val="20"/>
                                    </w:rPr>
                                  </w:pPr>
                                  <m:oMathPara>
                                    <m:oMath>
                                      <m:sSup>
                                        <m:sSupPr>
                                          <m:ctrlPr>
                                            <w:rPr>
                                              <w:rFonts w:ascii="Cambria Math" w:hAnsi="Cambria Math"/>
                                              <w:i/>
                                              <w:color w:val="000000"/>
                                              <w:sz w:val="20"/>
                                              <w:szCs w:val="20"/>
                                            </w:rPr>
                                          </m:ctrlPr>
                                        </m:sSupPr>
                                        <m:e>
                                          <m:r>
                                            <w:rPr>
                                              <w:rFonts w:ascii="Cambria Math" w:hAnsi="Cambria Math"/>
                                              <w:color w:val="000000"/>
                                              <w:sz w:val="20"/>
                                              <w:szCs w:val="20"/>
                                            </w:rPr>
                                            <m:t>x</m:t>
                                          </m:r>
                                        </m:e>
                                        <m:sup>
                                          <m:r>
                                            <w:rPr>
                                              <w:rFonts w:ascii="Cambria Math" w:hAnsi="Cambria Math"/>
                                              <w:color w:val="000000"/>
                                              <w:sz w:val="20"/>
                                              <w:szCs w:val="20"/>
                                            </w:rPr>
                                            <m:t>2</m:t>
                                          </m:r>
                                        </m:sup>
                                      </m:sSup>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b</m:t>
                                          </m:r>
                                        </m:num>
                                        <m:den>
                                          <m:r>
                                            <w:rPr>
                                              <w:rFonts w:ascii="Cambria Math" w:hAnsi="Cambria Math"/>
                                              <w:color w:val="000000"/>
                                              <w:sz w:val="20"/>
                                              <w:szCs w:val="20"/>
                                            </w:rPr>
                                            <m:t>a</m:t>
                                          </m:r>
                                        </m:den>
                                      </m:f>
                                      <m:r>
                                        <w:rPr>
                                          <w:rFonts w:ascii="Cambria Math" w:hAnsi="Cambria Math"/>
                                          <w:color w:val="000000"/>
                                          <w:sz w:val="20"/>
                                          <w:szCs w:val="20"/>
                                        </w:rPr>
                                        <m:t>x+</m:t>
                                      </m:r>
                                      <m:f>
                                        <m:fPr>
                                          <m:ctrlPr>
                                            <w:rPr>
                                              <w:rFonts w:ascii="Cambria Math" w:hAnsi="Cambria Math"/>
                                              <w:i/>
                                              <w:color w:val="000000"/>
                                              <w:sz w:val="20"/>
                                              <w:szCs w:val="20"/>
                                            </w:rPr>
                                          </m:ctrlPr>
                                        </m:fPr>
                                        <m:num>
                                          <m:r>
                                            <w:rPr>
                                              <w:rFonts w:ascii="Cambria Math" w:hAnsi="Cambria Math"/>
                                              <w:color w:val="000000"/>
                                              <w:sz w:val="20"/>
                                              <w:szCs w:val="20"/>
                                            </w:rPr>
                                            <m:t>c</m:t>
                                          </m:r>
                                        </m:num>
                                        <m:den>
                                          <m:r>
                                            <w:rPr>
                                              <w:rFonts w:ascii="Cambria Math" w:hAnsi="Cambria Math"/>
                                              <w:color w:val="000000"/>
                                              <w:sz w:val="20"/>
                                              <w:szCs w:val="20"/>
                                            </w:rPr>
                                            <m:t>a</m:t>
                                          </m:r>
                                        </m:den>
                                      </m:f>
                                      <m:r>
                                        <w:rPr>
                                          <w:rFonts w:ascii="Cambria Math" w:hAnsi="Cambria Math"/>
                                          <w:color w:val="000000"/>
                                          <w:sz w:val="20"/>
                                          <w:szCs w:val="20"/>
                                        </w:rPr>
                                        <m:t>=0</m:t>
                                      </m:r>
                                    </m:oMath>
                                  </m:oMathPara>
                                </w:p>
                                <w:p w14:paraId="52ADE240" w14:textId="77777777" w:rsidR="004A6640" w:rsidRPr="006E7095" w:rsidRDefault="004A6640" w:rsidP="00CC3A2E">
                                  <w:pPr>
                                    <w:tabs>
                                      <w:tab w:val="left" w:pos="345"/>
                                    </w:tabs>
                                    <w:autoSpaceDE w:val="0"/>
                                    <w:autoSpaceDN w:val="0"/>
                                    <w:adjustRightInd w:val="0"/>
                                    <w:ind w:left="345"/>
                                    <w:rPr>
                                      <w:rFonts w:eastAsiaTheme="minorEastAsia"/>
                                      <w:color w:val="000000"/>
                                      <w:sz w:val="10"/>
                                      <w:szCs w:val="10"/>
                                    </w:rPr>
                                  </w:pPr>
                                </w:p>
                                <w:p w14:paraId="73DB5ACE" w14:textId="21426D9D" w:rsidR="004A6640" w:rsidRPr="006E7095" w:rsidRDefault="006102CF" w:rsidP="00CC3A2E">
                                  <w:pPr>
                                    <w:tabs>
                                      <w:tab w:val="left" w:pos="345"/>
                                    </w:tabs>
                                    <w:autoSpaceDE w:val="0"/>
                                    <w:autoSpaceDN w:val="0"/>
                                    <w:adjustRightInd w:val="0"/>
                                    <w:ind w:left="345"/>
                                    <w:rPr>
                                      <w:rFonts w:eastAsiaTheme="minorEastAsia"/>
                                      <w:color w:val="000000"/>
                                      <w:sz w:val="20"/>
                                      <w:szCs w:val="20"/>
                                    </w:rPr>
                                  </w:pPr>
                                  <m:oMathPara>
                                    <m:oMath>
                                      <m:sSup>
                                        <m:sSupPr>
                                          <m:ctrlPr>
                                            <w:rPr>
                                              <w:rFonts w:ascii="Cambria Math" w:hAnsi="Cambria Math"/>
                                              <w:i/>
                                              <w:color w:val="000000"/>
                                              <w:sz w:val="20"/>
                                              <w:szCs w:val="20"/>
                                            </w:rPr>
                                          </m:ctrlPr>
                                        </m:sSupPr>
                                        <m:e>
                                          <m:r>
                                            <w:rPr>
                                              <w:rFonts w:ascii="Cambria Math" w:hAnsi="Cambria Math"/>
                                              <w:color w:val="000000"/>
                                              <w:sz w:val="20"/>
                                              <w:szCs w:val="20"/>
                                            </w:rPr>
                                            <m:t>x</m:t>
                                          </m:r>
                                        </m:e>
                                        <m:sup>
                                          <m:r>
                                            <w:rPr>
                                              <w:rFonts w:ascii="Cambria Math" w:hAnsi="Cambria Math"/>
                                              <w:color w:val="000000"/>
                                              <w:sz w:val="20"/>
                                              <w:szCs w:val="20"/>
                                            </w:rPr>
                                            <m:t>2</m:t>
                                          </m:r>
                                        </m:sup>
                                      </m:sSup>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b</m:t>
                                          </m:r>
                                        </m:num>
                                        <m:den>
                                          <m:r>
                                            <w:rPr>
                                              <w:rFonts w:ascii="Cambria Math" w:hAnsi="Cambria Math"/>
                                              <w:color w:val="000000"/>
                                              <w:sz w:val="20"/>
                                              <w:szCs w:val="20"/>
                                            </w:rPr>
                                            <m:t>a</m:t>
                                          </m:r>
                                        </m:den>
                                      </m:f>
                                      <m:r>
                                        <w:rPr>
                                          <w:rFonts w:ascii="Cambria Math" w:hAnsi="Cambria Math"/>
                                          <w:color w:val="000000"/>
                                          <w:sz w:val="20"/>
                                          <w:szCs w:val="20"/>
                                        </w:rPr>
                                        <m:t>x+</m:t>
                                      </m:r>
                                      <m:f>
                                        <m:fPr>
                                          <m:ctrlPr>
                                            <w:rPr>
                                              <w:rFonts w:ascii="Cambria Math" w:hAnsi="Cambria Math"/>
                                              <w:i/>
                                              <w:color w:val="000000"/>
                                              <w:sz w:val="20"/>
                                              <w:szCs w:val="20"/>
                                            </w:rPr>
                                          </m:ctrlPr>
                                        </m:fPr>
                                        <m:num>
                                          <m:sSup>
                                            <m:sSupPr>
                                              <m:ctrlPr>
                                                <w:rPr>
                                                  <w:rFonts w:ascii="Cambria Math" w:hAnsi="Cambria Math"/>
                                                  <w:i/>
                                                  <w:color w:val="000000"/>
                                                  <w:sz w:val="20"/>
                                                  <w:szCs w:val="20"/>
                                                </w:rPr>
                                              </m:ctrlPr>
                                            </m:sSupPr>
                                            <m:e>
                                              <m:r>
                                                <w:rPr>
                                                  <w:rFonts w:ascii="Cambria Math" w:hAnsi="Cambria Math"/>
                                                  <w:color w:val="000000"/>
                                                  <w:sz w:val="20"/>
                                                  <w:szCs w:val="20"/>
                                                </w:rPr>
                                                <m:t>b</m:t>
                                              </m:r>
                                            </m:e>
                                            <m:sup>
                                              <m:r>
                                                <w:rPr>
                                                  <w:rFonts w:ascii="Cambria Math" w:hAnsi="Cambria Math"/>
                                                  <w:color w:val="000000"/>
                                                  <w:sz w:val="20"/>
                                                  <w:szCs w:val="20"/>
                                                </w:rPr>
                                                <m:t>2</m:t>
                                              </m:r>
                                            </m:sup>
                                          </m:sSup>
                                        </m:num>
                                        <m:den>
                                          <m:sSup>
                                            <m:sSupPr>
                                              <m:ctrlPr>
                                                <w:rPr>
                                                  <w:rFonts w:ascii="Cambria Math" w:hAnsi="Cambria Math"/>
                                                  <w:i/>
                                                  <w:color w:val="000000"/>
                                                  <w:sz w:val="20"/>
                                                  <w:szCs w:val="20"/>
                                                </w:rPr>
                                              </m:ctrlPr>
                                            </m:sSupPr>
                                            <m:e>
                                              <m:r>
                                                <w:rPr>
                                                  <w:rFonts w:ascii="Cambria Math" w:hAnsi="Cambria Math"/>
                                                  <w:color w:val="000000"/>
                                                  <w:sz w:val="20"/>
                                                  <w:szCs w:val="20"/>
                                                </w:rPr>
                                                <m:t>2</m:t>
                                              </m:r>
                                            </m:e>
                                            <m:sup>
                                              <m:r>
                                                <w:rPr>
                                                  <w:rFonts w:ascii="Cambria Math" w:hAnsi="Cambria Math"/>
                                                  <w:color w:val="000000"/>
                                                  <w:sz w:val="20"/>
                                                  <w:szCs w:val="20"/>
                                                </w:rPr>
                                                <m:t>2</m:t>
                                              </m:r>
                                            </m:sup>
                                          </m:sSup>
                                          <m:r>
                                            <w:rPr>
                                              <w:rFonts w:ascii="Cambria Math" w:hAnsi="Cambria Math"/>
                                              <w:color w:val="000000"/>
                                              <w:sz w:val="20"/>
                                              <w:szCs w:val="20"/>
                                            </w:rPr>
                                            <m:t>∙</m:t>
                                          </m:r>
                                          <m:sSup>
                                            <m:sSupPr>
                                              <m:ctrlPr>
                                                <w:rPr>
                                                  <w:rFonts w:ascii="Cambria Math" w:hAnsi="Cambria Math"/>
                                                  <w:i/>
                                                  <w:color w:val="000000"/>
                                                  <w:sz w:val="20"/>
                                                  <w:szCs w:val="20"/>
                                                </w:rPr>
                                              </m:ctrlPr>
                                            </m:sSupPr>
                                            <m:e>
                                              <m:r>
                                                <w:rPr>
                                                  <w:rFonts w:ascii="Cambria Math" w:hAnsi="Cambria Math"/>
                                                  <w:color w:val="000000"/>
                                                  <w:sz w:val="20"/>
                                                  <w:szCs w:val="20"/>
                                                </w:rPr>
                                                <m:t>a</m:t>
                                              </m:r>
                                            </m:e>
                                            <m:sup>
                                              <m:r>
                                                <w:rPr>
                                                  <w:rFonts w:ascii="Cambria Math" w:hAnsi="Cambria Math"/>
                                                  <w:color w:val="000000"/>
                                                  <w:sz w:val="20"/>
                                                  <w:szCs w:val="20"/>
                                                </w:rPr>
                                                <m:t>2</m:t>
                                              </m:r>
                                            </m:sup>
                                          </m:sSup>
                                        </m:den>
                                      </m:f>
                                      <m:r>
                                        <w:rPr>
                                          <w:rFonts w:ascii="Cambria Math" w:hAnsi="Cambria Math"/>
                                          <w:color w:val="000000"/>
                                          <w:sz w:val="20"/>
                                          <w:szCs w:val="20"/>
                                        </w:rPr>
                                        <m:t>=</m:t>
                                      </m:r>
                                      <m:f>
                                        <m:fPr>
                                          <m:ctrlPr>
                                            <w:rPr>
                                              <w:rFonts w:ascii="Cambria Math" w:hAnsi="Cambria Math"/>
                                              <w:i/>
                                              <w:color w:val="000000"/>
                                              <w:sz w:val="20"/>
                                              <w:szCs w:val="20"/>
                                            </w:rPr>
                                          </m:ctrlPr>
                                        </m:fPr>
                                        <m:num>
                                          <m:sSup>
                                            <m:sSupPr>
                                              <m:ctrlPr>
                                                <w:rPr>
                                                  <w:rFonts w:ascii="Cambria Math" w:hAnsi="Cambria Math"/>
                                                  <w:i/>
                                                  <w:color w:val="000000"/>
                                                  <w:sz w:val="20"/>
                                                  <w:szCs w:val="20"/>
                                                </w:rPr>
                                              </m:ctrlPr>
                                            </m:sSupPr>
                                            <m:e>
                                              <m:r>
                                                <w:rPr>
                                                  <w:rFonts w:ascii="Cambria Math" w:hAnsi="Cambria Math"/>
                                                  <w:color w:val="000000"/>
                                                  <w:sz w:val="20"/>
                                                  <w:szCs w:val="20"/>
                                                </w:rPr>
                                                <m:t>b</m:t>
                                              </m:r>
                                            </m:e>
                                            <m:sup>
                                              <m:r>
                                                <w:rPr>
                                                  <w:rFonts w:ascii="Cambria Math" w:hAnsi="Cambria Math"/>
                                                  <w:color w:val="000000"/>
                                                  <w:sz w:val="20"/>
                                                  <w:szCs w:val="20"/>
                                                </w:rPr>
                                                <m:t>2</m:t>
                                              </m:r>
                                            </m:sup>
                                          </m:sSup>
                                        </m:num>
                                        <m:den>
                                          <m:sSup>
                                            <m:sSupPr>
                                              <m:ctrlPr>
                                                <w:rPr>
                                                  <w:rFonts w:ascii="Cambria Math" w:hAnsi="Cambria Math"/>
                                                  <w:i/>
                                                  <w:color w:val="000000"/>
                                                  <w:sz w:val="20"/>
                                                  <w:szCs w:val="20"/>
                                                </w:rPr>
                                              </m:ctrlPr>
                                            </m:sSupPr>
                                            <m:e>
                                              <m:r>
                                                <w:rPr>
                                                  <w:rFonts w:ascii="Cambria Math" w:hAnsi="Cambria Math"/>
                                                  <w:color w:val="000000"/>
                                                  <w:sz w:val="20"/>
                                                  <w:szCs w:val="20"/>
                                                </w:rPr>
                                                <m:t>2</m:t>
                                              </m:r>
                                            </m:e>
                                            <m:sup>
                                              <m:r>
                                                <w:rPr>
                                                  <w:rFonts w:ascii="Cambria Math" w:hAnsi="Cambria Math"/>
                                                  <w:color w:val="000000"/>
                                                  <w:sz w:val="20"/>
                                                  <w:szCs w:val="20"/>
                                                </w:rPr>
                                                <m:t>2</m:t>
                                              </m:r>
                                            </m:sup>
                                          </m:sSup>
                                          <m:r>
                                            <w:rPr>
                                              <w:rFonts w:ascii="Cambria Math" w:hAnsi="Cambria Math"/>
                                              <w:color w:val="000000"/>
                                              <w:sz w:val="20"/>
                                              <w:szCs w:val="20"/>
                                            </w:rPr>
                                            <m:t>∙</m:t>
                                          </m:r>
                                          <m:sSup>
                                            <m:sSupPr>
                                              <m:ctrlPr>
                                                <w:rPr>
                                                  <w:rFonts w:ascii="Cambria Math" w:hAnsi="Cambria Math"/>
                                                  <w:i/>
                                                  <w:color w:val="000000"/>
                                                  <w:sz w:val="20"/>
                                                  <w:szCs w:val="20"/>
                                                </w:rPr>
                                              </m:ctrlPr>
                                            </m:sSupPr>
                                            <m:e>
                                              <m:r>
                                                <w:rPr>
                                                  <w:rFonts w:ascii="Cambria Math" w:hAnsi="Cambria Math"/>
                                                  <w:color w:val="000000"/>
                                                  <w:sz w:val="20"/>
                                                  <w:szCs w:val="20"/>
                                                </w:rPr>
                                                <m:t>a</m:t>
                                              </m:r>
                                            </m:e>
                                            <m:sup>
                                              <m:r>
                                                <w:rPr>
                                                  <w:rFonts w:ascii="Cambria Math" w:hAnsi="Cambria Math"/>
                                                  <w:color w:val="000000"/>
                                                  <w:sz w:val="20"/>
                                                  <w:szCs w:val="20"/>
                                                </w:rPr>
                                                <m:t>2</m:t>
                                              </m:r>
                                            </m:sup>
                                          </m:sSup>
                                        </m:den>
                                      </m:f>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c</m:t>
                                          </m:r>
                                        </m:num>
                                        <m:den>
                                          <m:r>
                                            <w:rPr>
                                              <w:rFonts w:ascii="Cambria Math" w:hAnsi="Cambria Math"/>
                                              <w:color w:val="000000"/>
                                              <w:sz w:val="20"/>
                                              <w:szCs w:val="20"/>
                                            </w:rPr>
                                            <m:t>a</m:t>
                                          </m:r>
                                        </m:den>
                                      </m:f>
                                    </m:oMath>
                                  </m:oMathPara>
                                </w:p>
                                <w:p w14:paraId="40F904F7" w14:textId="77777777" w:rsidR="004A6640" w:rsidRPr="006E7095" w:rsidRDefault="004A6640" w:rsidP="00CC3A2E">
                                  <w:pPr>
                                    <w:tabs>
                                      <w:tab w:val="left" w:pos="345"/>
                                    </w:tabs>
                                    <w:autoSpaceDE w:val="0"/>
                                    <w:autoSpaceDN w:val="0"/>
                                    <w:adjustRightInd w:val="0"/>
                                    <w:ind w:left="345"/>
                                    <w:rPr>
                                      <w:rFonts w:eastAsiaTheme="minorEastAsia"/>
                                      <w:color w:val="000000"/>
                                      <w:sz w:val="10"/>
                                      <w:szCs w:val="10"/>
                                    </w:rPr>
                                  </w:pPr>
                                </w:p>
                                <w:p w14:paraId="427E6002" w14:textId="55CC20D0" w:rsidR="004A6640" w:rsidRPr="006E7095" w:rsidRDefault="006102CF" w:rsidP="008A2A98">
                                  <w:pPr>
                                    <w:tabs>
                                      <w:tab w:val="left" w:pos="345"/>
                                    </w:tabs>
                                    <w:autoSpaceDE w:val="0"/>
                                    <w:autoSpaceDN w:val="0"/>
                                    <w:adjustRightInd w:val="0"/>
                                    <w:ind w:left="345"/>
                                    <w:rPr>
                                      <w:rFonts w:eastAsiaTheme="minorEastAsia"/>
                                      <w:color w:val="000000"/>
                                      <w:sz w:val="20"/>
                                      <w:szCs w:val="20"/>
                                    </w:rPr>
                                  </w:pPr>
                                  <m:oMathPara>
                                    <m:oMath>
                                      <m:sSup>
                                        <m:sSupPr>
                                          <m:ctrlPr>
                                            <w:rPr>
                                              <w:rFonts w:ascii="Cambria Math" w:hAnsi="Cambria Math"/>
                                              <w:i/>
                                              <w:color w:val="000000"/>
                                              <w:sz w:val="20"/>
                                              <w:szCs w:val="20"/>
                                            </w:rPr>
                                          </m:ctrlPr>
                                        </m:sSupPr>
                                        <m:e>
                                          <m:r>
                                            <w:rPr>
                                              <w:rFonts w:ascii="Cambria Math" w:hAnsi="Cambria Math"/>
                                              <w:color w:val="000000"/>
                                              <w:sz w:val="20"/>
                                              <w:szCs w:val="20"/>
                                            </w:rPr>
                                            <m:t>x</m:t>
                                          </m:r>
                                        </m:e>
                                        <m:sup>
                                          <m:r>
                                            <w:rPr>
                                              <w:rFonts w:ascii="Cambria Math" w:hAnsi="Cambria Math"/>
                                              <w:color w:val="000000"/>
                                              <w:sz w:val="20"/>
                                              <w:szCs w:val="20"/>
                                            </w:rPr>
                                            <m:t>2</m:t>
                                          </m:r>
                                        </m:sup>
                                      </m:sSup>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b</m:t>
                                          </m:r>
                                        </m:num>
                                        <m:den>
                                          <m:r>
                                            <w:rPr>
                                              <w:rFonts w:ascii="Cambria Math" w:hAnsi="Cambria Math"/>
                                              <w:color w:val="000000"/>
                                              <w:sz w:val="20"/>
                                              <w:szCs w:val="20"/>
                                            </w:rPr>
                                            <m:t>a</m:t>
                                          </m:r>
                                        </m:den>
                                      </m:f>
                                      <m:r>
                                        <w:rPr>
                                          <w:rFonts w:ascii="Cambria Math" w:hAnsi="Cambria Math"/>
                                          <w:color w:val="000000"/>
                                          <w:sz w:val="20"/>
                                          <w:szCs w:val="20"/>
                                        </w:rPr>
                                        <m:t>x+</m:t>
                                      </m:r>
                                      <m:f>
                                        <m:fPr>
                                          <m:ctrlPr>
                                            <w:rPr>
                                              <w:rFonts w:ascii="Cambria Math" w:hAnsi="Cambria Math"/>
                                              <w:i/>
                                              <w:color w:val="000000"/>
                                              <w:sz w:val="20"/>
                                              <w:szCs w:val="20"/>
                                            </w:rPr>
                                          </m:ctrlPr>
                                        </m:fPr>
                                        <m:num>
                                          <m:sSup>
                                            <m:sSupPr>
                                              <m:ctrlPr>
                                                <w:rPr>
                                                  <w:rFonts w:ascii="Cambria Math" w:hAnsi="Cambria Math"/>
                                                  <w:i/>
                                                  <w:color w:val="000000"/>
                                                  <w:sz w:val="20"/>
                                                  <w:szCs w:val="20"/>
                                                </w:rPr>
                                              </m:ctrlPr>
                                            </m:sSupPr>
                                            <m:e>
                                              <m:r>
                                                <w:rPr>
                                                  <w:rFonts w:ascii="Cambria Math" w:hAnsi="Cambria Math"/>
                                                  <w:color w:val="000000"/>
                                                  <w:sz w:val="20"/>
                                                  <w:szCs w:val="20"/>
                                                </w:rPr>
                                                <m:t>b</m:t>
                                              </m:r>
                                            </m:e>
                                            <m:sup>
                                              <m:r>
                                                <w:rPr>
                                                  <w:rFonts w:ascii="Cambria Math" w:hAnsi="Cambria Math"/>
                                                  <w:color w:val="000000"/>
                                                  <w:sz w:val="20"/>
                                                  <w:szCs w:val="20"/>
                                                </w:rPr>
                                                <m:t>2</m:t>
                                              </m:r>
                                            </m:sup>
                                          </m:sSup>
                                        </m:num>
                                        <m:den>
                                          <m:r>
                                            <w:rPr>
                                              <w:rFonts w:ascii="Cambria Math" w:hAnsi="Cambria Math"/>
                                              <w:color w:val="000000"/>
                                              <w:sz w:val="20"/>
                                              <w:szCs w:val="20"/>
                                            </w:rPr>
                                            <m:t>4∙</m:t>
                                          </m:r>
                                          <m:sSup>
                                            <m:sSupPr>
                                              <m:ctrlPr>
                                                <w:rPr>
                                                  <w:rFonts w:ascii="Cambria Math" w:hAnsi="Cambria Math"/>
                                                  <w:i/>
                                                  <w:color w:val="000000"/>
                                                  <w:sz w:val="20"/>
                                                  <w:szCs w:val="20"/>
                                                </w:rPr>
                                              </m:ctrlPr>
                                            </m:sSupPr>
                                            <m:e>
                                              <m:r>
                                                <w:rPr>
                                                  <w:rFonts w:ascii="Cambria Math" w:hAnsi="Cambria Math"/>
                                                  <w:color w:val="000000"/>
                                                  <w:sz w:val="20"/>
                                                  <w:szCs w:val="20"/>
                                                </w:rPr>
                                                <m:t>a</m:t>
                                              </m:r>
                                            </m:e>
                                            <m:sup>
                                              <m:r>
                                                <w:rPr>
                                                  <w:rFonts w:ascii="Cambria Math" w:hAnsi="Cambria Math"/>
                                                  <w:color w:val="000000"/>
                                                  <w:sz w:val="20"/>
                                                  <w:szCs w:val="20"/>
                                                </w:rPr>
                                                <m:t>2</m:t>
                                              </m:r>
                                            </m:sup>
                                          </m:sSup>
                                        </m:den>
                                      </m:f>
                                      <m:r>
                                        <w:rPr>
                                          <w:rFonts w:ascii="Cambria Math" w:hAnsi="Cambria Math"/>
                                          <w:color w:val="000000"/>
                                          <w:sz w:val="20"/>
                                          <w:szCs w:val="20"/>
                                        </w:rPr>
                                        <m:t>=</m:t>
                                      </m:r>
                                      <m:f>
                                        <m:fPr>
                                          <m:ctrlPr>
                                            <w:rPr>
                                              <w:rFonts w:ascii="Cambria Math" w:hAnsi="Cambria Math"/>
                                              <w:i/>
                                              <w:color w:val="000000"/>
                                              <w:sz w:val="20"/>
                                              <w:szCs w:val="20"/>
                                            </w:rPr>
                                          </m:ctrlPr>
                                        </m:fPr>
                                        <m:num>
                                          <m:sSup>
                                            <m:sSupPr>
                                              <m:ctrlPr>
                                                <w:rPr>
                                                  <w:rFonts w:ascii="Cambria Math" w:hAnsi="Cambria Math"/>
                                                  <w:i/>
                                                  <w:color w:val="000000"/>
                                                  <w:sz w:val="20"/>
                                                  <w:szCs w:val="20"/>
                                                </w:rPr>
                                              </m:ctrlPr>
                                            </m:sSupPr>
                                            <m:e>
                                              <m:r>
                                                <w:rPr>
                                                  <w:rFonts w:ascii="Cambria Math" w:hAnsi="Cambria Math"/>
                                                  <w:color w:val="000000"/>
                                                  <w:sz w:val="20"/>
                                                  <w:szCs w:val="20"/>
                                                </w:rPr>
                                                <m:t>b</m:t>
                                              </m:r>
                                            </m:e>
                                            <m:sup>
                                              <m:r>
                                                <w:rPr>
                                                  <w:rFonts w:ascii="Cambria Math" w:hAnsi="Cambria Math"/>
                                                  <w:color w:val="000000"/>
                                                  <w:sz w:val="20"/>
                                                  <w:szCs w:val="20"/>
                                                </w:rPr>
                                                <m:t>2</m:t>
                                              </m:r>
                                            </m:sup>
                                          </m:sSup>
                                        </m:num>
                                        <m:den>
                                          <m:r>
                                            <w:rPr>
                                              <w:rFonts w:ascii="Cambria Math" w:hAnsi="Cambria Math"/>
                                              <w:color w:val="000000"/>
                                              <w:sz w:val="20"/>
                                              <w:szCs w:val="20"/>
                                            </w:rPr>
                                            <m:t>4∙</m:t>
                                          </m:r>
                                          <m:sSup>
                                            <m:sSupPr>
                                              <m:ctrlPr>
                                                <w:rPr>
                                                  <w:rFonts w:ascii="Cambria Math" w:hAnsi="Cambria Math"/>
                                                  <w:i/>
                                                  <w:color w:val="000000"/>
                                                  <w:sz w:val="20"/>
                                                  <w:szCs w:val="20"/>
                                                </w:rPr>
                                              </m:ctrlPr>
                                            </m:sSupPr>
                                            <m:e>
                                              <m:r>
                                                <w:rPr>
                                                  <w:rFonts w:ascii="Cambria Math" w:hAnsi="Cambria Math"/>
                                                  <w:color w:val="000000"/>
                                                  <w:sz w:val="20"/>
                                                  <w:szCs w:val="20"/>
                                                </w:rPr>
                                                <m:t>a</m:t>
                                              </m:r>
                                            </m:e>
                                            <m:sup>
                                              <m:r>
                                                <w:rPr>
                                                  <w:rFonts w:ascii="Cambria Math" w:hAnsi="Cambria Math"/>
                                                  <w:color w:val="000000"/>
                                                  <w:sz w:val="20"/>
                                                  <w:szCs w:val="20"/>
                                                </w:rPr>
                                                <m:t>2</m:t>
                                              </m:r>
                                            </m:sup>
                                          </m:sSup>
                                        </m:den>
                                      </m:f>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c</m:t>
                                          </m:r>
                                        </m:num>
                                        <m:den>
                                          <m:r>
                                            <w:rPr>
                                              <w:rFonts w:ascii="Cambria Math" w:hAnsi="Cambria Math"/>
                                              <w:color w:val="000000"/>
                                              <w:sz w:val="20"/>
                                              <w:szCs w:val="20"/>
                                            </w:rPr>
                                            <m:t>a</m:t>
                                          </m:r>
                                        </m:den>
                                      </m:f>
                                    </m:oMath>
                                  </m:oMathPara>
                                </w:p>
                                <w:p w14:paraId="11C7FF07" w14:textId="77777777" w:rsidR="004A6640" w:rsidRPr="006E7095" w:rsidRDefault="004A6640" w:rsidP="008A2A98">
                                  <w:pPr>
                                    <w:tabs>
                                      <w:tab w:val="left" w:pos="345"/>
                                    </w:tabs>
                                    <w:autoSpaceDE w:val="0"/>
                                    <w:autoSpaceDN w:val="0"/>
                                    <w:adjustRightInd w:val="0"/>
                                    <w:ind w:left="345"/>
                                    <w:rPr>
                                      <w:rFonts w:eastAsiaTheme="minorEastAsia"/>
                                      <w:color w:val="000000"/>
                                      <w:sz w:val="10"/>
                                      <w:szCs w:val="10"/>
                                    </w:rPr>
                                  </w:pPr>
                                </w:p>
                                <w:p w14:paraId="5BB1D73C" w14:textId="1906C08D" w:rsidR="004A6640" w:rsidRPr="006E7095" w:rsidRDefault="006102CF" w:rsidP="008A2A98">
                                  <w:pPr>
                                    <w:tabs>
                                      <w:tab w:val="left" w:pos="345"/>
                                    </w:tabs>
                                    <w:autoSpaceDE w:val="0"/>
                                    <w:autoSpaceDN w:val="0"/>
                                    <w:adjustRightInd w:val="0"/>
                                    <w:ind w:left="345"/>
                                    <w:rPr>
                                      <w:rFonts w:eastAsiaTheme="minorEastAsia"/>
                                      <w:color w:val="000000"/>
                                      <w:sz w:val="20"/>
                                      <w:szCs w:val="20"/>
                                    </w:rPr>
                                  </w:pPr>
                                  <m:oMathPara>
                                    <m:oMath>
                                      <m:sSup>
                                        <m:sSupPr>
                                          <m:ctrlPr>
                                            <w:rPr>
                                              <w:rFonts w:ascii="Cambria Math" w:hAnsi="Cambria Math"/>
                                              <w:i/>
                                              <w:color w:val="000000"/>
                                              <w:sz w:val="20"/>
                                              <w:szCs w:val="20"/>
                                            </w:rPr>
                                          </m:ctrlPr>
                                        </m:sSupPr>
                                        <m:e>
                                          <m:r>
                                            <w:rPr>
                                              <w:rFonts w:ascii="Cambria Math" w:hAnsi="Cambria Math"/>
                                              <w:color w:val="000000"/>
                                              <w:sz w:val="20"/>
                                              <w:szCs w:val="20"/>
                                            </w:rPr>
                                            <m:t>x</m:t>
                                          </m:r>
                                        </m:e>
                                        <m:sup>
                                          <m:r>
                                            <w:rPr>
                                              <w:rFonts w:ascii="Cambria Math" w:hAnsi="Cambria Math"/>
                                              <w:color w:val="000000"/>
                                              <w:sz w:val="20"/>
                                              <w:szCs w:val="20"/>
                                            </w:rPr>
                                            <m:t>2</m:t>
                                          </m:r>
                                        </m:sup>
                                      </m:sSup>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b</m:t>
                                          </m:r>
                                        </m:num>
                                        <m:den>
                                          <m:r>
                                            <w:rPr>
                                              <w:rFonts w:ascii="Cambria Math" w:hAnsi="Cambria Math"/>
                                              <w:color w:val="000000"/>
                                              <w:sz w:val="20"/>
                                              <w:szCs w:val="20"/>
                                            </w:rPr>
                                            <m:t>a</m:t>
                                          </m:r>
                                        </m:den>
                                      </m:f>
                                      <m:r>
                                        <w:rPr>
                                          <w:rFonts w:ascii="Cambria Math" w:hAnsi="Cambria Math"/>
                                          <w:color w:val="000000"/>
                                          <w:sz w:val="20"/>
                                          <w:szCs w:val="20"/>
                                        </w:rPr>
                                        <m:t>x+</m:t>
                                      </m:r>
                                      <m:f>
                                        <m:fPr>
                                          <m:ctrlPr>
                                            <w:rPr>
                                              <w:rFonts w:ascii="Cambria Math" w:hAnsi="Cambria Math"/>
                                              <w:i/>
                                              <w:color w:val="000000"/>
                                              <w:sz w:val="20"/>
                                              <w:szCs w:val="20"/>
                                            </w:rPr>
                                          </m:ctrlPr>
                                        </m:fPr>
                                        <m:num>
                                          <m:sSup>
                                            <m:sSupPr>
                                              <m:ctrlPr>
                                                <w:rPr>
                                                  <w:rFonts w:ascii="Cambria Math" w:hAnsi="Cambria Math"/>
                                                  <w:i/>
                                                  <w:color w:val="000000"/>
                                                  <w:sz w:val="20"/>
                                                  <w:szCs w:val="20"/>
                                                </w:rPr>
                                              </m:ctrlPr>
                                            </m:sSupPr>
                                            <m:e>
                                              <m:r>
                                                <w:rPr>
                                                  <w:rFonts w:ascii="Cambria Math" w:hAnsi="Cambria Math"/>
                                                  <w:color w:val="000000"/>
                                                  <w:sz w:val="20"/>
                                                  <w:szCs w:val="20"/>
                                                </w:rPr>
                                                <m:t>b</m:t>
                                              </m:r>
                                            </m:e>
                                            <m:sup>
                                              <m:r>
                                                <w:rPr>
                                                  <w:rFonts w:ascii="Cambria Math" w:hAnsi="Cambria Math"/>
                                                  <w:color w:val="000000"/>
                                                  <w:sz w:val="20"/>
                                                  <w:szCs w:val="20"/>
                                                </w:rPr>
                                                <m:t>2</m:t>
                                              </m:r>
                                            </m:sup>
                                          </m:sSup>
                                        </m:num>
                                        <m:den>
                                          <m:r>
                                            <w:rPr>
                                              <w:rFonts w:ascii="Cambria Math" w:hAnsi="Cambria Math"/>
                                              <w:color w:val="000000"/>
                                              <w:sz w:val="20"/>
                                              <w:szCs w:val="20"/>
                                            </w:rPr>
                                            <m:t>4∙</m:t>
                                          </m:r>
                                          <m:sSup>
                                            <m:sSupPr>
                                              <m:ctrlPr>
                                                <w:rPr>
                                                  <w:rFonts w:ascii="Cambria Math" w:hAnsi="Cambria Math"/>
                                                  <w:i/>
                                                  <w:color w:val="000000"/>
                                                  <w:sz w:val="20"/>
                                                  <w:szCs w:val="20"/>
                                                </w:rPr>
                                              </m:ctrlPr>
                                            </m:sSupPr>
                                            <m:e>
                                              <m:r>
                                                <w:rPr>
                                                  <w:rFonts w:ascii="Cambria Math" w:hAnsi="Cambria Math"/>
                                                  <w:color w:val="000000"/>
                                                  <w:sz w:val="20"/>
                                                  <w:szCs w:val="20"/>
                                                </w:rPr>
                                                <m:t>a</m:t>
                                              </m:r>
                                            </m:e>
                                            <m:sup>
                                              <m:r>
                                                <w:rPr>
                                                  <w:rFonts w:ascii="Cambria Math" w:hAnsi="Cambria Math"/>
                                                  <w:color w:val="000000"/>
                                                  <w:sz w:val="20"/>
                                                  <w:szCs w:val="20"/>
                                                </w:rPr>
                                                <m:t>2</m:t>
                                              </m:r>
                                            </m:sup>
                                          </m:sSup>
                                        </m:den>
                                      </m:f>
                                      <m:r>
                                        <w:rPr>
                                          <w:rFonts w:ascii="Cambria Math" w:hAnsi="Cambria Math"/>
                                          <w:color w:val="000000"/>
                                          <w:sz w:val="20"/>
                                          <w:szCs w:val="20"/>
                                        </w:rPr>
                                        <m:t>=</m:t>
                                      </m:r>
                                      <m:f>
                                        <m:fPr>
                                          <m:ctrlPr>
                                            <w:rPr>
                                              <w:rFonts w:ascii="Cambria Math" w:hAnsi="Cambria Math"/>
                                              <w:i/>
                                              <w:color w:val="000000"/>
                                              <w:sz w:val="20"/>
                                              <w:szCs w:val="20"/>
                                            </w:rPr>
                                          </m:ctrlPr>
                                        </m:fPr>
                                        <m:num>
                                          <m:sSup>
                                            <m:sSupPr>
                                              <m:ctrlPr>
                                                <w:rPr>
                                                  <w:rFonts w:ascii="Cambria Math" w:hAnsi="Cambria Math"/>
                                                  <w:i/>
                                                  <w:color w:val="000000"/>
                                                  <w:sz w:val="20"/>
                                                  <w:szCs w:val="20"/>
                                                </w:rPr>
                                              </m:ctrlPr>
                                            </m:sSupPr>
                                            <m:e>
                                              <m:r>
                                                <w:rPr>
                                                  <w:rFonts w:ascii="Cambria Math" w:hAnsi="Cambria Math"/>
                                                  <w:color w:val="000000"/>
                                                  <w:sz w:val="20"/>
                                                  <w:szCs w:val="20"/>
                                                </w:rPr>
                                                <m:t>b</m:t>
                                              </m:r>
                                            </m:e>
                                            <m:sup>
                                              <m:r>
                                                <w:rPr>
                                                  <w:rFonts w:ascii="Cambria Math" w:hAnsi="Cambria Math"/>
                                                  <w:color w:val="000000"/>
                                                  <w:sz w:val="20"/>
                                                  <w:szCs w:val="20"/>
                                                </w:rPr>
                                                <m:t>2</m:t>
                                              </m:r>
                                            </m:sup>
                                          </m:sSup>
                                        </m:num>
                                        <m:den>
                                          <m:r>
                                            <w:rPr>
                                              <w:rFonts w:ascii="Cambria Math" w:hAnsi="Cambria Math"/>
                                              <w:color w:val="000000"/>
                                              <w:sz w:val="20"/>
                                              <w:szCs w:val="20"/>
                                            </w:rPr>
                                            <m:t>4∙</m:t>
                                          </m:r>
                                          <m:sSup>
                                            <m:sSupPr>
                                              <m:ctrlPr>
                                                <w:rPr>
                                                  <w:rFonts w:ascii="Cambria Math" w:hAnsi="Cambria Math"/>
                                                  <w:i/>
                                                  <w:color w:val="000000"/>
                                                  <w:sz w:val="20"/>
                                                  <w:szCs w:val="20"/>
                                                </w:rPr>
                                              </m:ctrlPr>
                                            </m:sSupPr>
                                            <m:e>
                                              <m:r>
                                                <w:rPr>
                                                  <w:rFonts w:ascii="Cambria Math" w:hAnsi="Cambria Math"/>
                                                  <w:color w:val="000000"/>
                                                  <w:sz w:val="20"/>
                                                  <w:szCs w:val="20"/>
                                                </w:rPr>
                                                <m:t>a</m:t>
                                              </m:r>
                                            </m:e>
                                            <m:sup>
                                              <m:r>
                                                <w:rPr>
                                                  <w:rFonts w:ascii="Cambria Math" w:hAnsi="Cambria Math"/>
                                                  <w:color w:val="000000"/>
                                                  <w:sz w:val="20"/>
                                                  <w:szCs w:val="20"/>
                                                </w:rPr>
                                                <m:t>2</m:t>
                                              </m:r>
                                            </m:sup>
                                          </m:sSup>
                                        </m:den>
                                      </m:f>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c</m:t>
                                          </m:r>
                                        </m:num>
                                        <m:den>
                                          <m:r>
                                            <w:rPr>
                                              <w:rFonts w:ascii="Cambria Math" w:hAnsi="Cambria Math"/>
                                              <w:color w:val="000000"/>
                                              <w:sz w:val="20"/>
                                              <w:szCs w:val="20"/>
                                            </w:rPr>
                                            <m:t>a</m:t>
                                          </m:r>
                                        </m:den>
                                      </m:f>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4a</m:t>
                                          </m:r>
                                        </m:num>
                                        <m:den>
                                          <m:r>
                                            <w:rPr>
                                              <w:rFonts w:ascii="Cambria Math" w:hAnsi="Cambria Math"/>
                                              <w:color w:val="000000"/>
                                              <w:sz w:val="20"/>
                                              <w:szCs w:val="20"/>
                                            </w:rPr>
                                            <m:t>4a</m:t>
                                          </m:r>
                                        </m:den>
                                      </m:f>
                                    </m:oMath>
                                  </m:oMathPara>
                                </w:p>
                                <w:p w14:paraId="41F55E5D" w14:textId="77777777" w:rsidR="004A6640" w:rsidRPr="006E7095" w:rsidRDefault="004A6640" w:rsidP="008A2A98">
                                  <w:pPr>
                                    <w:tabs>
                                      <w:tab w:val="left" w:pos="345"/>
                                    </w:tabs>
                                    <w:autoSpaceDE w:val="0"/>
                                    <w:autoSpaceDN w:val="0"/>
                                    <w:adjustRightInd w:val="0"/>
                                    <w:ind w:left="345"/>
                                    <w:rPr>
                                      <w:rFonts w:eastAsiaTheme="minorEastAsia"/>
                                      <w:color w:val="000000"/>
                                      <w:sz w:val="10"/>
                                      <w:szCs w:val="10"/>
                                    </w:rPr>
                                  </w:pPr>
                                </w:p>
                                <w:p w14:paraId="7292A448" w14:textId="722BDF02" w:rsidR="004A6640" w:rsidRPr="006E7095" w:rsidRDefault="006102CF" w:rsidP="008A2A98">
                                  <w:pPr>
                                    <w:tabs>
                                      <w:tab w:val="left" w:pos="345"/>
                                    </w:tabs>
                                    <w:autoSpaceDE w:val="0"/>
                                    <w:autoSpaceDN w:val="0"/>
                                    <w:adjustRightInd w:val="0"/>
                                    <w:ind w:left="345"/>
                                    <w:rPr>
                                      <w:rFonts w:eastAsiaTheme="minorEastAsia"/>
                                      <w:color w:val="000000"/>
                                      <w:sz w:val="20"/>
                                      <w:szCs w:val="20"/>
                                    </w:rPr>
                                  </w:pPr>
                                  <m:oMathPara>
                                    <m:oMath>
                                      <m:sSup>
                                        <m:sSupPr>
                                          <m:ctrlPr>
                                            <w:rPr>
                                              <w:rFonts w:ascii="Cambria Math" w:hAnsi="Cambria Math"/>
                                              <w:i/>
                                              <w:color w:val="000000"/>
                                              <w:sz w:val="20"/>
                                              <w:szCs w:val="20"/>
                                            </w:rPr>
                                          </m:ctrlPr>
                                        </m:sSupPr>
                                        <m:e>
                                          <m:r>
                                            <w:rPr>
                                              <w:rFonts w:ascii="Cambria Math" w:hAnsi="Cambria Math"/>
                                              <w:color w:val="000000"/>
                                              <w:sz w:val="20"/>
                                              <w:szCs w:val="20"/>
                                            </w:rPr>
                                            <m:t>x</m:t>
                                          </m:r>
                                        </m:e>
                                        <m:sup>
                                          <m:r>
                                            <w:rPr>
                                              <w:rFonts w:ascii="Cambria Math" w:hAnsi="Cambria Math"/>
                                              <w:color w:val="000000"/>
                                              <w:sz w:val="20"/>
                                              <w:szCs w:val="20"/>
                                            </w:rPr>
                                            <m:t>2</m:t>
                                          </m:r>
                                        </m:sup>
                                      </m:sSup>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b</m:t>
                                          </m:r>
                                        </m:num>
                                        <m:den>
                                          <m:r>
                                            <w:rPr>
                                              <w:rFonts w:ascii="Cambria Math" w:hAnsi="Cambria Math"/>
                                              <w:color w:val="000000"/>
                                              <w:sz w:val="20"/>
                                              <w:szCs w:val="20"/>
                                            </w:rPr>
                                            <m:t>a</m:t>
                                          </m:r>
                                        </m:den>
                                      </m:f>
                                      <m:r>
                                        <w:rPr>
                                          <w:rFonts w:ascii="Cambria Math" w:hAnsi="Cambria Math"/>
                                          <w:color w:val="000000"/>
                                          <w:sz w:val="20"/>
                                          <w:szCs w:val="20"/>
                                        </w:rPr>
                                        <m:t>x+</m:t>
                                      </m:r>
                                      <m:f>
                                        <m:fPr>
                                          <m:ctrlPr>
                                            <w:rPr>
                                              <w:rFonts w:ascii="Cambria Math" w:hAnsi="Cambria Math"/>
                                              <w:i/>
                                              <w:color w:val="000000"/>
                                              <w:sz w:val="20"/>
                                              <w:szCs w:val="20"/>
                                            </w:rPr>
                                          </m:ctrlPr>
                                        </m:fPr>
                                        <m:num>
                                          <m:sSup>
                                            <m:sSupPr>
                                              <m:ctrlPr>
                                                <w:rPr>
                                                  <w:rFonts w:ascii="Cambria Math" w:hAnsi="Cambria Math"/>
                                                  <w:i/>
                                                  <w:color w:val="000000"/>
                                                  <w:sz w:val="20"/>
                                                  <w:szCs w:val="20"/>
                                                </w:rPr>
                                              </m:ctrlPr>
                                            </m:sSupPr>
                                            <m:e>
                                              <m:r>
                                                <w:rPr>
                                                  <w:rFonts w:ascii="Cambria Math" w:hAnsi="Cambria Math"/>
                                                  <w:color w:val="000000"/>
                                                  <w:sz w:val="20"/>
                                                  <w:szCs w:val="20"/>
                                                </w:rPr>
                                                <m:t>b</m:t>
                                              </m:r>
                                            </m:e>
                                            <m:sup>
                                              <m:r>
                                                <w:rPr>
                                                  <w:rFonts w:ascii="Cambria Math" w:hAnsi="Cambria Math"/>
                                                  <w:color w:val="000000"/>
                                                  <w:sz w:val="20"/>
                                                  <w:szCs w:val="20"/>
                                                </w:rPr>
                                                <m:t>2</m:t>
                                              </m:r>
                                            </m:sup>
                                          </m:sSup>
                                        </m:num>
                                        <m:den>
                                          <m:r>
                                            <w:rPr>
                                              <w:rFonts w:ascii="Cambria Math" w:hAnsi="Cambria Math"/>
                                              <w:color w:val="000000"/>
                                              <w:sz w:val="20"/>
                                              <w:szCs w:val="20"/>
                                            </w:rPr>
                                            <m:t>4∙</m:t>
                                          </m:r>
                                          <m:sSup>
                                            <m:sSupPr>
                                              <m:ctrlPr>
                                                <w:rPr>
                                                  <w:rFonts w:ascii="Cambria Math" w:hAnsi="Cambria Math"/>
                                                  <w:i/>
                                                  <w:color w:val="000000"/>
                                                  <w:sz w:val="20"/>
                                                  <w:szCs w:val="20"/>
                                                </w:rPr>
                                              </m:ctrlPr>
                                            </m:sSupPr>
                                            <m:e>
                                              <m:r>
                                                <w:rPr>
                                                  <w:rFonts w:ascii="Cambria Math" w:hAnsi="Cambria Math"/>
                                                  <w:color w:val="000000"/>
                                                  <w:sz w:val="20"/>
                                                  <w:szCs w:val="20"/>
                                                </w:rPr>
                                                <m:t>a</m:t>
                                              </m:r>
                                            </m:e>
                                            <m:sup>
                                              <m:r>
                                                <w:rPr>
                                                  <w:rFonts w:ascii="Cambria Math" w:hAnsi="Cambria Math"/>
                                                  <w:color w:val="000000"/>
                                                  <w:sz w:val="20"/>
                                                  <w:szCs w:val="20"/>
                                                </w:rPr>
                                                <m:t>2</m:t>
                                              </m:r>
                                            </m:sup>
                                          </m:sSup>
                                        </m:den>
                                      </m:f>
                                      <m:r>
                                        <w:rPr>
                                          <w:rFonts w:ascii="Cambria Math" w:hAnsi="Cambria Math"/>
                                          <w:color w:val="000000"/>
                                          <w:sz w:val="20"/>
                                          <w:szCs w:val="20"/>
                                        </w:rPr>
                                        <m:t>=</m:t>
                                      </m:r>
                                      <m:f>
                                        <m:fPr>
                                          <m:ctrlPr>
                                            <w:rPr>
                                              <w:rFonts w:ascii="Cambria Math" w:hAnsi="Cambria Math"/>
                                              <w:i/>
                                              <w:color w:val="000000"/>
                                              <w:sz w:val="20"/>
                                              <w:szCs w:val="20"/>
                                            </w:rPr>
                                          </m:ctrlPr>
                                        </m:fPr>
                                        <m:num>
                                          <m:sSup>
                                            <m:sSupPr>
                                              <m:ctrlPr>
                                                <w:rPr>
                                                  <w:rFonts w:ascii="Cambria Math" w:hAnsi="Cambria Math"/>
                                                  <w:i/>
                                                  <w:color w:val="000000"/>
                                                  <w:sz w:val="20"/>
                                                  <w:szCs w:val="20"/>
                                                </w:rPr>
                                              </m:ctrlPr>
                                            </m:sSupPr>
                                            <m:e>
                                              <m:r>
                                                <w:rPr>
                                                  <w:rFonts w:ascii="Cambria Math" w:hAnsi="Cambria Math"/>
                                                  <w:color w:val="000000"/>
                                                  <w:sz w:val="20"/>
                                                  <w:szCs w:val="20"/>
                                                </w:rPr>
                                                <m:t>b</m:t>
                                              </m:r>
                                            </m:e>
                                            <m:sup>
                                              <m:r>
                                                <w:rPr>
                                                  <w:rFonts w:ascii="Cambria Math" w:hAnsi="Cambria Math"/>
                                                  <w:color w:val="000000"/>
                                                  <w:sz w:val="20"/>
                                                  <w:szCs w:val="20"/>
                                                </w:rPr>
                                                <m:t>2</m:t>
                                              </m:r>
                                            </m:sup>
                                          </m:sSup>
                                          <m:r>
                                            <w:rPr>
                                              <w:rFonts w:ascii="Cambria Math" w:hAnsi="Cambria Math"/>
                                              <w:color w:val="000000"/>
                                              <w:sz w:val="20"/>
                                              <w:szCs w:val="20"/>
                                            </w:rPr>
                                            <m:t>-4ac</m:t>
                                          </m:r>
                                        </m:num>
                                        <m:den>
                                          <m:r>
                                            <w:rPr>
                                              <w:rFonts w:ascii="Cambria Math" w:hAnsi="Cambria Math"/>
                                              <w:color w:val="000000"/>
                                              <w:sz w:val="20"/>
                                              <w:szCs w:val="20"/>
                                            </w:rPr>
                                            <m:t>4∙</m:t>
                                          </m:r>
                                          <m:sSup>
                                            <m:sSupPr>
                                              <m:ctrlPr>
                                                <w:rPr>
                                                  <w:rFonts w:ascii="Cambria Math" w:hAnsi="Cambria Math"/>
                                                  <w:i/>
                                                  <w:color w:val="000000"/>
                                                  <w:sz w:val="20"/>
                                                  <w:szCs w:val="20"/>
                                                </w:rPr>
                                              </m:ctrlPr>
                                            </m:sSupPr>
                                            <m:e>
                                              <m:r>
                                                <w:rPr>
                                                  <w:rFonts w:ascii="Cambria Math" w:hAnsi="Cambria Math"/>
                                                  <w:color w:val="000000"/>
                                                  <w:sz w:val="20"/>
                                                  <w:szCs w:val="20"/>
                                                </w:rPr>
                                                <m:t>a</m:t>
                                              </m:r>
                                            </m:e>
                                            <m:sup>
                                              <m:r>
                                                <w:rPr>
                                                  <w:rFonts w:ascii="Cambria Math" w:hAnsi="Cambria Math"/>
                                                  <w:color w:val="000000"/>
                                                  <w:sz w:val="20"/>
                                                  <w:szCs w:val="20"/>
                                                </w:rPr>
                                                <m:t>2</m:t>
                                              </m:r>
                                            </m:sup>
                                          </m:sSup>
                                        </m:den>
                                      </m:f>
                                    </m:oMath>
                                  </m:oMathPara>
                                </w:p>
                                <w:p w14:paraId="26160229" w14:textId="77777777" w:rsidR="004A6640" w:rsidRPr="006E7095" w:rsidRDefault="004A6640" w:rsidP="008A2A98">
                                  <w:pPr>
                                    <w:tabs>
                                      <w:tab w:val="left" w:pos="345"/>
                                    </w:tabs>
                                    <w:autoSpaceDE w:val="0"/>
                                    <w:autoSpaceDN w:val="0"/>
                                    <w:adjustRightInd w:val="0"/>
                                    <w:ind w:left="345"/>
                                    <w:rPr>
                                      <w:rFonts w:eastAsiaTheme="minorEastAsia"/>
                                      <w:color w:val="000000"/>
                                      <w:sz w:val="10"/>
                                      <w:szCs w:val="10"/>
                                    </w:rPr>
                                  </w:pPr>
                                </w:p>
                                <w:p w14:paraId="008D3268" w14:textId="4CE6A45E" w:rsidR="004A6640" w:rsidRPr="006E7095" w:rsidRDefault="006102CF" w:rsidP="008A2A98">
                                  <w:pPr>
                                    <w:tabs>
                                      <w:tab w:val="left" w:pos="345"/>
                                    </w:tabs>
                                    <w:autoSpaceDE w:val="0"/>
                                    <w:autoSpaceDN w:val="0"/>
                                    <w:adjustRightInd w:val="0"/>
                                    <w:ind w:left="345"/>
                                    <w:rPr>
                                      <w:rFonts w:eastAsiaTheme="minorEastAsia"/>
                                      <w:color w:val="000000"/>
                                      <w:sz w:val="20"/>
                                      <w:szCs w:val="20"/>
                                    </w:rPr>
                                  </w:pPr>
                                  <m:oMathPara>
                                    <m:oMath>
                                      <m:sSup>
                                        <m:sSupPr>
                                          <m:ctrlPr>
                                            <w:rPr>
                                              <w:rFonts w:ascii="Cambria Math" w:hAnsi="Cambria Math"/>
                                              <w:i/>
                                              <w:color w:val="000000"/>
                                              <w:sz w:val="20"/>
                                              <w:szCs w:val="20"/>
                                            </w:rPr>
                                          </m:ctrlPr>
                                        </m:sSupPr>
                                        <m:e>
                                          <m:d>
                                            <m:dPr>
                                              <m:ctrlPr>
                                                <w:rPr>
                                                  <w:rFonts w:ascii="Cambria Math" w:hAnsi="Cambria Math"/>
                                                  <w:i/>
                                                  <w:color w:val="000000"/>
                                                  <w:sz w:val="20"/>
                                                  <w:szCs w:val="20"/>
                                                </w:rPr>
                                              </m:ctrlPr>
                                            </m:dPr>
                                            <m:e>
                                              <m:r>
                                                <w:rPr>
                                                  <w:rFonts w:ascii="Cambria Math" w:hAnsi="Cambria Math"/>
                                                  <w:color w:val="000000"/>
                                                  <w:sz w:val="20"/>
                                                  <w:szCs w:val="20"/>
                                                </w:rPr>
                                                <m:t>x+</m:t>
                                              </m:r>
                                              <m:f>
                                                <m:fPr>
                                                  <m:ctrlPr>
                                                    <w:rPr>
                                                      <w:rFonts w:ascii="Cambria Math" w:hAnsi="Cambria Math"/>
                                                      <w:i/>
                                                      <w:color w:val="000000"/>
                                                      <w:sz w:val="20"/>
                                                      <w:szCs w:val="20"/>
                                                    </w:rPr>
                                                  </m:ctrlPr>
                                                </m:fPr>
                                                <m:num>
                                                  <m:r>
                                                    <w:rPr>
                                                      <w:rFonts w:ascii="Cambria Math" w:hAnsi="Cambria Math"/>
                                                      <w:color w:val="000000"/>
                                                      <w:sz w:val="20"/>
                                                      <w:szCs w:val="20"/>
                                                    </w:rPr>
                                                    <m:t>b</m:t>
                                                  </m:r>
                                                </m:num>
                                                <m:den>
                                                  <m:r>
                                                    <w:rPr>
                                                      <w:rFonts w:ascii="Cambria Math" w:hAnsi="Cambria Math"/>
                                                      <w:color w:val="000000"/>
                                                      <w:sz w:val="20"/>
                                                      <w:szCs w:val="20"/>
                                                    </w:rPr>
                                                    <m:t>2a</m:t>
                                                  </m:r>
                                                </m:den>
                                              </m:f>
                                            </m:e>
                                          </m:d>
                                        </m:e>
                                        <m:sup>
                                          <m:r>
                                            <w:rPr>
                                              <w:rFonts w:ascii="Cambria Math" w:hAnsi="Cambria Math"/>
                                              <w:color w:val="000000"/>
                                              <w:sz w:val="20"/>
                                              <w:szCs w:val="20"/>
                                            </w:rPr>
                                            <m:t>2</m:t>
                                          </m:r>
                                        </m:sup>
                                      </m:sSup>
                                      <m:r>
                                        <w:rPr>
                                          <w:rFonts w:ascii="Cambria Math" w:hAnsi="Cambria Math"/>
                                          <w:color w:val="000000"/>
                                          <w:sz w:val="20"/>
                                          <w:szCs w:val="20"/>
                                        </w:rPr>
                                        <m:t>=</m:t>
                                      </m:r>
                                      <m:f>
                                        <m:fPr>
                                          <m:ctrlPr>
                                            <w:rPr>
                                              <w:rFonts w:ascii="Cambria Math" w:hAnsi="Cambria Math"/>
                                              <w:i/>
                                              <w:color w:val="000000"/>
                                              <w:sz w:val="20"/>
                                              <w:szCs w:val="20"/>
                                            </w:rPr>
                                          </m:ctrlPr>
                                        </m:fPr>
                                        <m:num>
                                          <m:sSup>
                                            <m:sSupPr>
                                              <m:ctrlPr>
                                                <w:rPr>
                                                  <w:rFonts w:ascii="Cambria Math" w:hAnsi="Cambria Math"/>
                                                  <w:i/>
                                                  <w:color w:val="000000"/>
                                                  <w:sz w:val="20"/>
                                                  <w:szCs w:val="20"/>
                                                </w:rPr>
                                              </m:ctrlPr>
                                            </m:sSupPr>
                                            <m:e>
                                              <m:r>
                                                <w:rPr>
                                                  <w:rFonts w:ascii="Cambria Math" w:hAnsi="Cambria Math"/>
                                                  <w:color w:val="000000"/>
                                                  <w:sz w:val="20"/>
                                                  <w:szCs w:val="20"/>
                                                </w:rPr>
                                                <m:t>b</m:t>
                                              </m:r>
                                            </m:e>
                                            <m:sup>
                                              <m:r>
                                                <w:rPr>
                                                  <w:rFonts w:ascii="Cambria Math" w:hAnsi="Cambria Math"/>
                                                  <w:color w:val="000000"/>
                                                  <w:sz w:val="20"/>
                                                  <w:szCs w:val="20"/>
                                                </w:rPr>
                                                <m:t>2</m:t>
                                              </m:r>
                                            </m:sup>
                                          </m:sSup>
                                          <m:r>
                                            <w:rPr>
                                              <w:rFonts w:ascii="Cambria Math" w:hAnsi="Cambria Math"/>
                                              <w:color w:val="000000"/>
                                              <w:sz w:val="20"/>
                                              <w:szCs w:val="20"/>
                                            </w:rPr>
                                            <m:t>-4ac</m:t>
                                          </m:r>
                                        </m:num>
                                        <m:den>
                                          <m:r>
                                            <w:rPr>
                                              <w:rFonts w:ascii="Cambria Math" w:hAnsi="Cambria Math"/>
                                              <w:color w:val="000000"/>
                                              <w:sz w:val="20"/>
                                              <w:szCs w:val="20"/>
                                            </w:rPr>
                                            <m:t>4∙</m:t>
                                          </m:r>
                                          <m:sSup>
                                            <m:sSupPr>
                                              <m:ctrlPr>
                                                <w:rPr>
                                                  <w:rFonts w:ascii="Cambria Math" w:hAnsi="Cambria Math"/>
                                                  <w:i/>
                                                  <w:color w:val="000000"/>
                                                  <w:sz w:val="20"/>
                                                  <w:szCs w:val="20"/>
                                                </w:rPr>
                                              </m:ctrlPr>
                                            </m:sSupPr>
                                            <m:e>
                                              <m:r>
                                                <w:rPr>
                                                  <w:rFonts w:ascii="Cambria Math" w:hAnsi="Cambria Math"/>
                                                  <w:color w:val="000000"/>
                                                  <w:sz w:val="20"/>
                                                  <w:szCs w:val="20"/>
                                                </w:rPr>
                                                <m:t>a</m:t>
                                              </m:r>
                                            </m:e>
                                            <m:sup>
                                              <m:r>
                                                <w:rPr>
                                                  <w:rFonts w:ascii="Cambria Math" w:hAnsi="Cambria Math"/>
                                                  <w:color w:val="000000"/>
                                                  <w:sz w:val="20"/>
                                                  <w:szCs w:val="20"/>
                                                </w:rPr>
                                                <m:t>2</m:t>
                                              </m:r>
                                            </m:sup>
                                          </m:sSup>
                                        </m:den>
                                      </m:f>
                                    </m:oMath>
                                  </m:oMathPara>
                                </w:p>
                                <w:p w14:paraId="65CBF319" w14:textId="77777777" w:rsidR="004A6640" w:rsidRPr="006E7095" w:rsidRDefault="004A6640" w:rsidP="008A2A98">
                                  <w:pPr>
                                    <w:tabs>
                                      <w:tab w:val="left" w:pos="345"/>
                                    </w:tabs>
                                    <w:autoSpaceDE w:val="0"/>
                                    <w:autoSpaceDN w:val="0"/>
                                    <w:adjustRightInd w:val="0"/>
                                    <w:ind w:left="345"/>
                                    <w:rPr>
                                      <w:rFonts w:eastAsiaTheme="minorEastAsia"/>
                                      <w:color w:val="000000"/>
                                      <w:sz w:val="10"/>
                                      <w:szCs w:val="10"/>
                                    </w:rPr>
                                  </w:pPr>
                                </w:p>
                                <w:p w14:paraId="4D643026" w14:textId="2C952558" w:rsidR="004A6640" w:rsidRPr="006E7095" w:rsidRDefault="004A6640" w:rsidP="006E7095">
                                  <w:pPr>
                                    <w:tabs>
                                      <w:tab w:val="left" w:pos="345"/>
                                    </w:tabs>
                                    <w:autoSpaceDE w:val="0"/>
                                    <w:autoSpaceDN w:val="0"/>
                                    <w:adjustRightInd w:val="0"/>
                                    <w:ind w:left="345"/>
                                    <w:rPr>
                                      <w:rFonts w:eastAsiaTheme="minorEastAsia"/>
                                      <w:color w:val="000000"/>
                                      <w:sz w:val="20"/>
                                      <w:szCs w:val="20"/>
                                    </w:rPr>
                                  </w:pPr>
                                  <m:oMathPara>
                                    <m:oMath>
                                      <m:r>
                                        <w:rPr>
                                          <w:rFonts w:ascii="Cambria Math" w:hAnsi="Cambria Math"/>
                                          <w:color w:val="000000"/>
                                          <w:sz w:val="20"/>
                                          <w:szCs w:val="20"/>
                                        </w:rPr>
                                        <m:t>x+</m:t>
                                      </m:r>
                                      <m:f>
                                        <m:fPr>
                                          <m:ctrlPr>
                                            <w:rPr>
                                              <w:rFonts w:ascii="Cambria Math" w:hAnsi="Cambria Math"/>
                                              <w:i/>
                                              <w:color w:val="000000"/>
                                              <w:sz w:val="20"/>
                                              <w:szCs w:val="20"/>
                                            </w:rPr>
                                          </m:ctrlPr>
                                        </m:fPr>
                                        <m:num>
                                          <m:r>
                                            <w:rPr>
                                              <w:rFonts w:ascii="Cambria Math" w:hAnsi="Cambria Math"/>
                                              <w:color w:val="000000"/>
                                              <w:sz w:val="20"/>
                                              <w:szCs w:val="20"/>
                                            </w:rPr>
                                            <m:t>b</m:t>
                                          </m:r>
                                        </m:num>
                                        <m:den>
                                          <m:r>
                                            <w:rPr>
                                              <w:rFonts w:ascii="Cambria Math" w:hAnsi="Cambria Math"/>
                                              <w:color w:val="000000"/>
                                              <w:sz w:val="20"/>
                                              <w:szCs w:val="20"/>
                                            </w:rPr>
                                            <m:t>2a</m:t>
                                          </m:r>
                                        </m:den>
                                      </m:f>
                                      <m:r>
                                        <w:rPr>
                                          <w:rFonts w:ascii="Cambria Math" w:hAnsi="Cambria Math"/>
                                          <w:color w:val="000000"/>
                                          <w:sz w:val="20"/>
                                          <w:szCs w:val="20"/>
                                        </w:rPr>
                                        <m:t>=±</m:t>
                                      </m:r>
                                      <m:rad>
                                        <m:radPr>
                                          <m:degHide m:val="1"/>
                                          <m:ctrlPr>
                                            <w:rPr>
                                              <w:rFonts w:ascii="Cambria Math" w:hAnsi="Cambria Math"/>
                                              <w:i/>
                                              <w:color w:val="000000"/>
                                              <w:sz w:val="20"/>
                                              <w:szCs w:val="20"/>
                                            </w:rPr>
                                          </m:ctrlPr>
                                        </m:radPr>
                                        <m:deg/>
                                        <m:e>
                                          <m:f>
                                            <m:fPr>
                                              <m:ctrlPr>
                                                <w:rPr>
                                                  <w:rFonts w:ascii="Cambria Math" w:hAnsi="Cambria Math"/>
                                                  <w:i/>
                                                  <w:color w:val="000000"/>
                                                  <w:sz w:val="20"/>
                                                  <w:szCs w:val="20"/>
                                                </w:rPr>
                                              </m:ctrlPr>
                                            </m:fPr>
                                            <m:num>
                                              <m:sSup>
                                                <m:sSupPr>
                                                  <m:ctrlPr>
                                                    <w:rPr>
                                                      <w:rFonts w:ascii="Cambria Math" w:hAnsi="Cambria Math"/>
                                                      <w:i/>
                                                      <w:color w:val="000000"/>
                                                      <w:sz w:val="20"/>
                                                      <w:szCs w:val="20"/>
                                                    </w:rPr>
                                                  </m:ctrlPr>
                                                </m:sSupPr>
                                                <m:e>
                                                  <m:r>
                                                    <w:rPr>
                                                      <w:rFonts w:ascii="Cambria Math" w:hAnsi="Cambria Math"/>
                                                      <w:color w:val="000000"/>
                                                      <w:sz w:val="20"/>
                                                      <w:szCs w:val="20"/>
                                                    </w:rPr>
                                                    <m:t>b</m:t>
                                                  </m:r>
                                                </m:e>
                                                <m:sup>
                                                  <m:r>
                                                    <w:rPr>
                                                      <w:rFonts w:ascii="Cambria Math" w:hAnsi="Cambria Math"/>
                                                      <w:color w:val="000000"/>
                                                      <w:sz w:val="20"/>
                                                      <w:szCs w:val="20"/>
                                                    </w:rPr>
                                                    <m:t>2</m:t>
                                                  </m:r>
                                                </m:sup>
                                              </m:sSup>
                                              <m:r>
                                                <w:rPr>
                                                  <w:rFonts w:ascii="Cambria Math" w:hAnsi="Cambria Math"/>
                                                  <w:color w:val="000000"/>
                                                  <w:sz w:val="20"/>
                                                  <w:szCs w:val="20"/>
                                                </w:rPr>
                                                <m:t>-4ac</m:t>
                                              </m:r>
                                            </m:num>
                                            <m:den>
                                              <m:r>
                                                <w:rPr>
                                                  <w:rFonts w:ascii="Cambria Math" w:hAnsi="Cambria Math"/>
                                                  <w:color w:val="000000"/>
                                                  <w:sz w:val="20"/>
                                                  <w:szCs w:val="20"/>
                                                </w:rPr>
                                                <m:t>4∙</m:t>
                                              </m:r>
                                              <m:sSup>
                                                <m:sSupPr>
                                                  <m:ctrlPr>
                                                    <w:rPr>
                                                      <w:rFonts w:ascii="Cambria Math" w:hAnsi="Cambria Math"/>
                                                      <w:i/>
                                                      <w:color w:val="000000"/>
                                                      <w:sz w:val="20"/>
                                                      <w:szCs w:val="20"/>
                                                    </w:rPr>
                                                  </m:ctrlPr>
                                                </m:sSupPr>
                                                <m:e>
                                                  <m:r>
                                                    <w:rPr>
                                                      <w:rFonts w:ascii="Cambria Math" w:hAnsi="Cambria Math"/>
                                                      <w:color w:val="000000"/>
                                                      <w:sz w:val="20"/>
                                                      <w:szCs w:val="20"/>
                                                    </w:rPr>
                                                    <m:t>a</m:t>
                                                  </m:r>
                                                </m:e>
                                                <m:sup>
                                                  <m:r>
                                                    <w:rPr>
                                                      <w:rFonts w:ascii="Cambria Math" w:hAnsi="Cambria Math"/>
                                                      <w:color w:val="000000"/>
                                                      <w:sz w:val="20"/>
                                                      <w:szCs w:val="20"/>
                                                    </w:rPr>
                                                    <m:t>2</m:t>
                                                  </m:r>
                                                </m:sup>
                                              </m:sSup>
                                            </m:den>
                                          </m:f>
                                        </m:e>
                                      </m:rad>
                                    </m:oMath>
                                  </m:oMathPara>
                                </w:p>
                                <w:p w14:paraId="08F93729" w14:textId="77777777" w:rsidR="004A6640" w:rsidRPr="006E7095" w:rsidRDefault="004A6640" w:rsidP="006E7095">
                                  <w:pPr>
                                    <w:tabs>
                                      <w:tab w:val="left" w:pos="345"/>
                                    </w:tabs>
                                    <w:autoSpaceDE w:val="0"/>
                                    <w:autoSpaceDN w:val="0"/>
                                    <w:adjustRightInd w:val="0"/>
                                    <w:ind w:left="345"/>
                                    <w:rPr>
                                      <w:rFonts w:eastAsiaTheme="minorEastAsia"/>
                                      <w:color w:val="000000"/>
                                      <w:sz w:val="10"/>
                                      <w:szCs w:val="10"/>
                                    </w:rPr>
                                  </w:pPr>
                                </w:p>
                                <w:p w14:paraId="67E3376E" w14:textId="3F7D36D4" w:rsidR="004A6640" w:rsidRPr="006E7095" w:rsidRDefault="004A6640" w:rsidP="006E7095">
                                  <w:pPr>
                                    <w:tabs>
                                      <w:tab w:val="left" w:pos="345"/>
                                    </w:tabs>
                                    <w:autoSpaceDE w:val="0"/>
                                    <w:autoSpaceDN w:val="0"/>
                                    <w:adjustRightInd w:val="0"/>
                                    <w:ind w:left="345"/>
                                    <w:rPr>
                                      <w:rFonts w:eastAsiaTheme="minorEastAsia"/>
                                      <w:color w:val="000000"/>
                                      <w:sz w:val="20"/>
                                      <w:szCs w:val="20"/>
                                    </w:rPr>
                                  </w:pPr>
                                  <m:oMathPara>
                                    <m:oMath>
                                      <m:r>
                                        <w:rPr>
                                          <w:rFonts w:ascii="Cambria Math" w:hAnsi="Cambria Math"/>
                                          <w:color w:val="000000"/>
                                          <w:sz w:val="20"/>
                                          <w:szCs w:val="20"/>
                                        </w:rPr>
                                        <m:t>x=</m:t>
                                      </m:r>
                                      <m:f>
                                        <m:fPr>
                                          <m:ctrlPr>
                                            <w:rPr>
                                              <w:rFonts w:ascii="Cambria Math" w:hAnsi="Cambria Math"/>
                                              <w:i/>
                                              <w:color w:val="000000"/>
                                              <w:sz w:val="20"/>
                                              <w:szCs w:val="20"/>
                                            </w:rPr>
                                          </m:ctrlPr>
                                        </m:fPr>
                                        <m:num>
                                          <m:r>
                                            <w:rPr>
                                              <w:rFonts w:ascii="Cambria Math" w:hAnsi="Cambria Math"/>
                                              <w:color w:val="000000"/>
                                              <w:sz w:val="20"/>
                                              <w:szCs w:val="20"/>
                                            </w:rPr>
                                            <m:t>-b</m:t>
                                          </m:r>
                                        </m:num>
                                        <m:den>
                                          <m:r>
                                            <w:rPr>
                                              <w:rFonts w:ascii="Cambria Math" w:hAnsi="Cambria Math"/>
                                              <w:color w:val="000000"/>
                                              <w:sz w:val="20"/>
                                              <w:szCs w:val="20"/>
                                            </w:rPr>
                                            <m:t>2a</m:t>
                                          </m:r>
                                        </m:den>
                                      </m:f>
                                      <m:r>
                                        <w:rPr>
                                          <w:rFonts w:ascii="Cambria Math" w:hAnsi="Cambria Math"/>
                                          <w:color w:val="000000"/>
                                          <w:sz w:val="20"/>
                                          <w:szCs w:val="20"/>
                                        </w:rPr>
                                        <m:t>±</m:t>
                                      </m:r>
                                      <m:f>
                                        <m:fPr>
                                          <m:ctrlPr>
                                            <w:rPr>
                                              <w:rFonts w:ascii="Cambria Math" w:hAnsi="Cambria Math"/>
                                              <w:i/>
                                              <w:color w:val="000000"/>
                                              <w:sz w:val="20"/>
                                              <w:szCs w:val="20"/>
                                            </w:rPr>
                                          </m:ctrlPr>
                                        </m:fPr>
                                        <m:num>
                                          <m:rad>
                                            <m:radPr>
                                              <m:degHide m:val="1"/>
                                              <m:ctrlPr>
                                                <w:rPr>
                                                  <w:rFonts w:ascii="Cambria Math" w:hAnsi="Cambria Math"/>
                                                  <w:i/>
                                                  <w:color w:val="000000"/>
                                                  <w:sz w:val="20"/>
                                                  <w:szCs w:val="20"/>
                                                </w:rPr>
                                              </m:ctrlPr>
                                            </m:radPr>
                                            <m:deg/>
                                            <m:e>
                                              <m:sSup>
                                                <m:sSupPr>
                                                  <m:ctrlPr>
                                                    <w:rPr>
                                                      <w:rFonts w:ascii="Cambria Math" w:hAnsi="Cambria Math"/>
                                                      <w:i/>
                                                      <w:color w:val="000000"/>
                                                      <w:sz w:val="20"/>
                                                      <w:szCs w:val="20"/>
                                                    </w:rPr>
                                                  </m:ctrlPr>
                                                </m:sSupPr>
                                                <m:e>
                                                  <m:r>
                                                    <w:rPr>
                                                      <w:rFonts w:ascii="Cambria Math" w:hAnsi="Cambria Math"/>
                                                      <w:color w:val="000000"/>
                                                      <w:sz w:val="20"/>
                                                      <w:szCs w:val="20"/>
                                                    </w:rPr>
                                                    <m:t>b</m:t>
                                                  </m:r>
                                                </m:e>
                                                <m:sup>
                                                  <m:r>
                                                    <w:rPr>
                                                      <w:rFonts w:ascii="Cambria Math" w:hAnsi="Cambria Math"/>
                                                      <w:color w:val="000000"/>
                                                      <w:sz w:val="20"/>
                                                      <w:szCs w:val="20"/>
                                                    </w:rPr>
                                                    <m:t>2</m:t>
                                                  </m:r>
                                                </m:sup>
                                              </m:sSup>
                                              <m:r>
                                                <w:rPr>
                                                  <w:rFonts w:ascii="Cambria Math" w:hAnsi="Cambria Math"/>
                                                  <w:color w:val="000000"/>
                                                  <w:sz w:val="20"/>
                                                  <w:szCs w:val="20"/>
                                                </w:rPr>
                                                <m:t>-4ac</m:t>
                                              </m:r>
                                            </m:e>
                                          </m:rad>
                                        </m:num>
                                        <m:den>
                                          <m:r>
                                            <w:rPr>
                                              <w:rFonts w:ascii="Cambria Math" w:hAnsi="Cambria Math"/>
                                              <w:color w:val="000000"/>
                                              <w:sz w:val="20"/>
                                              <w:szCs w:val="20"/>
                                            </w:rPr>
                                            <m:t>2a</m:t>
                                          </m:r>
                                        </m:den>
                                      </m:f>
                                    </m:oMath>
                                  </m:oMathPara>
                                </w:p>
                                <w:p w14:paraId="5045EAAC" w14:textId="77777777" w:rsidR="004A6640" w:rsidRPr="006E7095" w:rsidRDefault="004A6640" w:rsidP="006E7095">
                                  <w:pPr>
                                    <w:tabs>
                                      <w:tab w:val="left" w:pos="345"/>
                                    </w:tabs>
                                    <w:autoSpaceDE w:val="0"/>
                                    <w:autoSpaceDN w:val="0"/>
                                    <w:adjustRightInd w:val="0"/>
                                    <w:ind w:left="345"/>
                                    <w:rPr>
                                      <w:rFonts w:eastAsiaTheme="minorEastAsia"/>
                                      <w:color w:val="000000"/>
                                      <w:sz w:val="10"/>
                                      <w:szCs w:val="10"/>
                                    </w:rPr>
                                  </w:pPr>
                                </w:p>
                                <w:p w14:paraId="156360DC" w14:textId="52B64104" w:rsidR="004A6640" w:rsidRPr="00CC3A2E" w:rsidRDefault="004A6640" w:rsidP="006E7095">
                                  <w:pPr>
                                    <w:tabs>
                                      <w:tab w:val="left" w:pos="345"/>
                                    </w:tabs>
                                    <w:autoSpaceDE w:val="0"/>
                                    <w:autoSpaceDN w:val="0"/>
                                    <w:adjustRightInd w:val="0"/>
                                    <w:ind w:left="345"/>
                                    <w:rPr>
                                      <w:rFonts w:eastAsiaTheme="minorEastAsia"/>
                                      <w:color w:val="000000"/>
                                      <w:sz w:val="20"/>
                                      <w:szCs w:val="20"/>
                                    </w:rPr>
                                  </w:pPr>
                                  <m:oMathPara>
                                    <m:oMath>
                                      <m:r>
                                        <w:rPr>
                                          <w:rFonts w:ascii="Cambria Math" w:hAnsi="Cambria Math"/>
                                          <w:color w:val="000000"/>
                                          <w:sz w:val="20"/>
                                          <w:szCs w:val="20"/>
                                        </w:rPr>
                                        <m:t>x=</m:t>
                                      </m:r>
                                      <m:f>
                                        <m:fPr>
                                          <m:ctrlPr>
                                            <w:rPr>
                                              <w:rFonts w:ascii="Cambria Math" w:hAnsi="Cambria Math"/>
                                              <w:i/>
                                              <w:color w:val="000000"/>
                                              <w:sz w:val="20"/>
                                              <w:szCs w:val="20"/>
                                            </w:rPr>
                                          </m:ctrlPr>
                                        </m:fPr>
                                        <m:num>
                                          <m:r>
                                            <w:rPr>
                                              <w:rFonts w:ascii="Cambria Math" w:hAnsi="Cambria Math"/>
                                              <w:color w:val="000000"/>
                                              <w:sz w:val="20"/>
                                              <w:szCs w:val="20"/>
                                            </w:rPr>
                                            <m:t>-b±</m:t>
                                          </m:r>
                                          <m:rad>
                                            <m:radPr>
                                              <m:degHide m:val="1"/>
                                              <m:ctrlPr>
                                                <w:rPr>
                                                  <w:rFonts w:ascii="Cambria Math" w:hAnsi="Cambria Math"/>
                                                  <w:i/>
                                                  <w:color w:val="000000"/>
                                                  <w:sz w:val="20"/>
                                                  <w:szCs w:val="20"/>
                                                </w:rPr>
                                              </m:ctrlPr>
                                            </m:radPr>
                                            <m:deg/>
                                            <m:e>
                                              <m:sSup>
                                                <m:sSupPr>
                                                  <m:ctrlPr>
                                                    <w:rPr>
                                                      <w:rFonts w:ascii="Cambria Math" w:hAnsi="Cambria Math"/>
                                                      <w:i/>
                                                      <w:color w:val="000000"/>
                                                      <w:sz w:val="20"/>
                                                      <w:szCs w:val="20"/>
                                                    </w:rPr>
                                                  </m:ctrlPr>
                                                </m:sSupPr>
                                                <m:e>
                                                  <m:r>
                                                    <w:rPr>
                                                      <w:rFonts w:ascii="Cambria Math" w:hAnsi="Cambria Math"/>
                                                      <w:color w:val="000000"/>
                                                      <w:sz w:val="20"/>
                                                      <w:szCs w:val="20"/>
                                                    </w:rPr>
                                                    <m:t>b</m:t>
                                                  </m:r>
                                                </m:e>
                                                <m:sup>
                                                  <m:r>
                                                    <w:rPr>
                                                      <w:rFonts w:ascii="Cambria Math" w:hAnsi="Cambria Math"/>
                                                      <w:color w:val="000000"/>
                                                      <w:sz w:val="20"/>
                                                      <w:szCs w:val="20"/>
                                                    </w:rPr>
                                                    <m:t>2</m:t>
                                                  </m:r>
                                                </m:sup>
                                              </m:sSup>
                                              <m:r>
                                                <w:rPr>
                                                  <w:rFonts w:ascii="Cambria Math" w:hAnsi="Cambria Math"/>
                                                  <w:color w:val="000000"/>
                                                  <w:sz w:val="20"/>
                                                  <w:szCs w:val="20"/>
                                                </w:rPr>
                                                <m:t>-4ac</m:t>
                                              </m:r>
                                            </m:e>
                                          </m:rad>
                                        </m:num>
                                        <m:den>
                                          <m:r>
                                            <w:rPr>
                                              <w:rFonts w:ascii="Cambria Math" w:hAnsi="Cambria Math"/>
                                              <w:color w:val="000000"/>
                                              <w:sz w:val="20"/>
                                              <w:szCs w:val="20"/>
                                            </w:rPr>
                                            <m:t>2a</m:t>
                                          </m:r>
                                        </m:den>
                                      </m:f>
                                    </m:oMath>
                                  </m:oMathPara>
                                </w:p>
                                <w:p w14:paraId="0FEFB8D8" w14:textId="77777777" w:rsidR="004A6640" w:rsidRPr="00CC3A2E" w:rsidRDefault="004A6640" w:rsidP="008A2A98">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C03E454" id="Text Box 20" o:spid="_x0000_s1034" type="#_x0000_t202" style="position:absolute;margin-left:288.25pt;margin-top:4.3pt;width:173.95pt;height:330.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" filled="f" stroked="f">
                      <v:textbox>
                        <w:txbxContent>
                          <w:p w14:paraId="71BF2E5C" w14:textId="77777777" w:rsidR="004A6640" w:rsidRPr="006E7095" w:rsidRDefault="004A6640" w:rsidP="00CC3A2E">
                            <w:pPr>
                              <w:jc w:val="center"/>
                              <w:rPr>
                                <w:b/>
                                <w:sz w:val="20"/>
                                <w:szCs w:val="20"/>
                              </w:rPr>
                            </w:pPr>
                            <w:r w:rsidRPr="006E7095">
                              <w:rPr>
                                <w:b/>
                                <w:sz w:val="20"/>
                                <w:szCs w:val="20"/>
                              </w:rPr>
                              <w:t>Completing the Square</w:t>
                            </w:r>
                          </w:p>
                          <w:p w14:paraId="260CECB2" w14:textId="5BE4EC99" w:rsidR="004A6640" w:rsidRPr="00CC3A2E" w:rsidRDefault="004A6640" w:rsidP="00CC3A2E">
                            <w:pPr>
                              <w:jc w:val="center"/>
                              <w:rPr>
                                <w:sz w:val="20"/>
                                <w:szCs w:val="20"/>
                              </w:rPr>
                            </w:pPr>
                            <w:r w:rsidRPr="00CC3A2E">
                              <w:rPr>
                                <w:sz w:val="20"/>
                                <w:szCs w:val="20"/>
                              </w:rPr>
                              <w:t>(</w:t>
                            </w:r>
                            <w:r w:rsidRPr="006E7095">
                              <w:rPr>
                                <w:i/>
                                <w:sz w:val="20"/>
                                <w:szCs w:val="20"/>
                              </w:rPr>
                              <w:t>Generalized</w:t>
                            </w:r>
                            <w:r w:rsidRPr="00CC3A2E">
                              <w:rPr>
                                <w:sz w:val="20"/>
                                <w:szCs w:val="20"/>
                              </w:rPr>
                              <w:t>)</w:t>
                            </w:r>
                          </w:p>
                          <w:p w14:paraId="4D783149" w14:textId="77777777" w:rsidR="004A6640" w:rsidRPr="006E7095" w:rsidRDefault="004A6640" w:rsidP="00CC3A2E">
                            <w:pPr>
                              <w:tabs>
                                <w:tab w:val="left" w:pos="345"/>
                              </w:tabs>
                              <w:autoSpaceDE w:val="0"/>
                              <w:autoSpaceDN w:val="0"/>
                              <w:adjustRightInd w:val="0"/>
                              <w:ind w:left="345"/>
                              <w:rPr>
                                <w:rFonts w:eastAsiaTheme="minorEastAsia"/>
                                <w:color w:val="000000"/>
                                <w:sz w:val="20"/>
                                <w:szCs w:val="20"/>
                              </w:rPr>
                            </w:pPr>
                            <m:oMathPara>
                              <m:oMath>
                                <m:r>
                                  <w:rPr>
                                    <w:rFonts w:ascii="Cambria Math" w:hAnsi="Cambria Math"/>
                                    <w:color w:val="000000"/>
                                    <w:sz w:val="20"/>
                                    <w:szCs w:val="20"/>
                                  </w:rPr>
                                  <m:t>a</m:t>
                                </m:r>
                                <m:sSup>
                                  <m:sSupPr>
                                    <m:ctrlPr>
                                      <w:rPr>
                                        <w:rFonts w:ascii="Cambria Math" w:hAnsi="Cambria Math"/>
                                        <w:i/>
                                        <w:color w:val="000000"/>
                                        <w:sz w:val="20"/>
                                        <w:szCs w:val="20"/>
                                      </w:rPr>
                                    </m:ctrlPr>
                                  </m:sSupPr>
                                  <m:e>
                                    <m:r>
                                      <w:rPr>
                                        <w:rFonts w:ascii="Cambria Math" w:hAnsi="Cambria Math"/>
                                        <w:color w:val="000000"/>
                                        <w:sz w:val="20"/>
                                        <w:szCs w:val="20"/>
                                      </w:rPr>
                                      <m:t>x</m:t>
                                    </m:r>
                                  </m:e>
                                  <m:sup>
                                    <m:r>
                                      <w:rPr>
                                        <w:rFonts w:ascii="Cambria Math" w:hAnsi="Cambria Math"/>
                                        <w:color w:val="000000"/>
                                        <w:sz w:val="20"/>
                                        <w:szCs w:val="20"/>
                                      </w:rPr>
                                      <m:t>2</m:t>
                                    </m:r>
                                  </m:sup>
                                </m:sSup>
                                <m:r>
                                  <w:rPr>
                                    <w:rFonts w:ascii="Cambria Math" w:hAnsi="Cambria Math"/>
                                    <w:color w:val="000000"/>
                                    <w:sz w:val="20"/>
                                    <w:szCs w:val="20"/>
                                  </w:rPr>
                                  <m:t>+bx+c=0</m:t>
                                </m:r>
                              </m:oMath>
                            </m:oMathPara>
                          </w:p>
                          <w:p w14:paraId="7A709B7A" w14:textId="77777777" w:rsidR="004A6640" w:rsidRPr="006E7095" w:rsidRDefault="004A6640" w:rsidP="00CC3A2E">
                            <w:pPr>
                              <w:tabs>
                                <w:tab w:val="left" w:pos="345"/>
                              </w:tabs>
                              <w:autoSpaceDE w:val="0"/>
                              <w:autoSpaceDN w:val="0"/>
                              <w:adjustRightInd w:val="0"/>
                              <w:ind w:left="345"/>
                              <w:rPr>
                                <w:rFonts w:eastAsiaTheme="minorEastAsia"/>
                                <w:color w:val="000000"/>
                                <w:sz w:val="10"/>
                                <w:szCs w:val="10"/>
                              </w:rPr>
                            </w:pPr>
                          </w:p>
                          <w:p w14:paraId="6E07B10B" w14:textId="636BCDEA" w:rsidR="004A6640" w:rsidRPr="006E7095" w:rsidRDefault="004A6640" w:rsidP="00CC3A2E">
                            <w:pPr>
                              <w:tabs>
                                <w:tab w:val="left" w:pos="345"/>
                              </w:tabs>
                              <w:autoSpaceDE w:val="0"/>
                              <w:autoSpaceDN w:val="0"/>
                              <w:adjustRightInd w:val="0"/>
                              <w:ind w:left="345"/>
                              <w:rPr>
                                <w:rFonts w:eastAsiaTheme="minorEastAsia"/>
                                <w:color w:val="000000"/>
                                <w:sz w:val="20"/>
                                <w:szCs w:val="20"/>
                              </w:rPr>
                            </w:pPr>
                            <m:oMathPara>
                              <m:oMath>
                                <m:sSup>
                                  <m:sSupPr>
                                    <m:ctrlPr>
                                      <w:rPr>
                                        <w:rFonts w:ascii="Cambria Math" w:hAnsi="Cambria Math"/>
                                        <w:i/>
                                        <w:color w:val="000000"/>
                                        <w:sz w:val="20"/>
                                        <w:szCs w:val="20"/>
                                      </w:rPr>
                                    </m:ctrlPr>
                                  </m:sSupPr>
                                  <m:e>
                                    <m:r>
                                      <w:rPr>
                                        <w:rFonts w:ascii="Cambria Math" w:hAnsi="Cambria Math"/>
                                        <w:color w:val="000000"/>
                                        <w:sz w:val="20"/>
                                        <w:szCs w:val="20"/>
                                      </w:rPr>
                                      <m:t>x</m:t>
                                    </m:r>
                                  </m:e>
                                  <m:sup>
                                    <m:r>
                                      <w:rPr>
                                        <w:rFonts w:ascii="Cambria Math" w:hAnsi="Cambria Math"/>
                                        <w:color w:val="000000"/>
                                        <w:sz w:val="20"/>
                                        <w:szCs w:val="20"/>
                                      </w:rPr>
                                      <m:t>2</m:t>
                                    </m:r>
                                  </m:sup>
                                </m:sSup>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b</m:t>
                                    </m:r>
                                  </m:num>
                                  <m:den>
                                    <m:r>
                                      <w:rPr>
                                        <w:rFonts w:ascii="Cambria Math" w:hAnsi="Cambria Math"/>
                                        <w:color w:val="000000"/>
                                        <w:sz w:val="20"/>
                                        <w:szCs w:val="20"/>
                                      </w:rPr>
                                      <m:t>a</m:t>
                                    </m:r>
                                  </m:den>
                                </m:f>
                                <m:r>
                                  <w:rPr>
                                    <w:rFonts w:ascii="Cambria Math" w:hAnsi="Cambria Math"/>
                                    <w:color w:val="000000"/>
                                    <w:sz w:val="20"/>
                                    <w:szCs w:val="20"/>
                                  </w:rPr>
                                  <m:t>x+</m:t>
                                </m:r>
                                <m:f>
                                  <m:fPr>
                                    <m:ctrlPr>
                                      <w:rPr>
                                        <w:rFonts w:ascii="Cambria Math" w:hAnsi="Cambria Math"/>
                                        <w:i/>
                                        <w:color w:val="000000"/>
                                        <w:sz w:val="20"/>
                                        <w:szCs w:val="20"/>
                                      </w:rPr>
                                    </m:ctrlPr>
                                  </m:fPr>
                                  <m:num>
                                    <m:r>
                                      <w:rPr>
                                        <w:rFonts w:ascii="Cambria Math" w:hAnsi="Cambria Math"/>
                                        <w:color w:val="000000"/>
                                        <w:sz w:val="20"/>
                                        <w:szCs w:val="20"/>
                                      </w:rPr>
                                      <m:t>c</m:t>
                                    </m:r>
                                  </m:num>
                                  <m:den>
                                    <m:r>
                                      <w:rPr>
                                        <w:rFonts w:ascii="Cambria Math" w:hAnsi="Cambria Math"/>
                                        <w:color w:val="000000"/>
                                        <w:sz w:val="20"/>
                                        <w:szCs w:val="20"/>
                                      </w:rPr>
                                      <m:t>a</m:t>
                                    </m:r>
                                  </m:den>
                                </m:f>
                                <m:r>
                                  <w:rPr>
                                    <w:rFonts w:ascii="Cambria Math" w:hAnsi="Cambria Math"/>
                                    <w:color w:val="000000"/>
                                    <w:sz w:val="20"/>
                                    <w:szCs w:val="20"/>
                                  </w:rPr>
                                  <m:t>=0</m:t>
                                </m:r>
                              </m:oMath>
                            </m:oMathPara>
                          </w:p>
                          <w:p w14:paraId="52ADE240" w14:textId="77777777" w:rsidR="004A6640" w:rsidRPr="006E7095" w:rsidRDefault="004A6640" w:rsidP="00CC3A2E">
                            <w:pPr>
                              <w:tabs>
                                <w:tab w:val="left" w:pos="345"/>
                              </w:tabs>
                              <w:autoSpaceDE w:val="0"/>
                              <w:autoSpaceDN w:val="0"/>
                              <w:adjustRightInd w:val="0"/>
                              <w:ind w:left="345"/>
                              <w:rPr>
                                <w:rFonts w:eastAsiaTheme="minorEastAsia"/>
                                <w:color w:val="000000"/>
                                <w:sz w:val="10"/>
                                <w:szCs w:val="10"/>
                              </w:rPr>
                            </w:pPr>
                          </w:p>
                          <w:p w14:paraId="73DB5ACE" w14:textId="21426D9D" w:rsidR="004A6640" w:rsidRPr="006E7095" w:rsidRDefault="004A6640" w:rsidP="00CC3A2E">
                            <w:pPr>
                              <w:tabs>
                                <w:tab w:val="left" w:pos="345"/>
                              </w:tabs>
                              <w:autoSpaceDE w:val="0"/>
                              <w:autoSpaceDN w:val="0"/>
                              <w:adjustRightInd w:val="0"/>
                              <w:ind w:left="345"/>
                              <w:rPr>
                                <w:rFonts w:eastAsiaTheme="minorEastAsia"/>
                                <w:color w:val="000000"/>
                                <w:sz w:val="20"/>
                                <w:szCs w:val="20"/>
                              </w:rPr>
                            </w:pPr>
                            <m:oMathPara>
                              <m:oMath>
                                <m:sSup>
                                  <m:sSupPr>
                                    <m:ctrlPr>
                                      <w:rPr>
                                        <w:rFonts w:ascii="Cambria Math" w:hAnsi="Cambria Math"/>
                                        <w:i/>
                                        <w:color w:val="000000"/>
                                        <w:sz w:val="20"/>
                                        <w:szCs w:val="20"/>
                                      </w:rPr>
                                    </m:ctrlPr>
                                  </m:sSupPr>
                                  <m:e>
                                    <m:r>
                                      <w:rPr>
                                        <w:rFonts w:ascii="Cambria Math" w:hAnsi="Cambria Math"/>
                                        <w:color w:val="000000"/>
                                        <w:sz w:val="20"/>
                                        <w:szCs w:val="20"/>
                                      </w:rPr>
                                      <m:t>x</m:t>
                                    </m:r>
                                  </m:e>
                                  <m:sup>
                                    <m:r>
                                      <w:rPr>
                                        <w:rFonts w:ascii="Cambria Math" w:hAnsi="Cambria Math"/>
                                        <w:color w:val="000000"/>
                                        <w:sz w:val="20"/>
                                        <w:szCs w:val="20"/>
                                      </w:rPr>
                                      <m:t>2</m:t>
                                    </m:r>
                                  </m:sup>
                                </m:sSup>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b</m:t>
                                    </m:r>
                                  </m:num>
                                  <m:den>
                                    <m:r>
                                      <w:rPr>
                                        <w:rFonts w:ascii="Cambria Math" w:hAnsi="Cambria Math"/>
                                        <w:color w:val="000000"/>
                                        <w:sz w:val="20"/>
                                        <w:szCs w:val="20"/>
                                      </w:rPr>
                                      <m:t>a</m:t>
                                    </m:r>
                                  </m:den>
                                </m:f>
                                <m:r>
                                  <w:rPr>
                                    <w:rFonts w:ascii="Cambria Math" w:hAnsi="Cambria Math"/>
                                    <w:color w:val="000000"/>
                                    <w:sz w:val="20"/>
                                    <w:szCs w:val="20"/>
                                  </w:rPr>
                                  <m:t>x+</m:t>
                                </m:r>
                                <m:f>
                                  <m:fPr>
                                    <m:ctrlPr>
                                      <w:rPr>
                                        <w:rFonts w:ascii="Cambria Math" w:hAnsi="Cambria Math"/>
                                        <w:i/>
                                        <w:color w:val="000000"/>
                                        <w:sz w:val="20"/>
                                        <w:szCs w:val="20"/>
                                      </w:rPr>
                                    </m:ctrlPr>
                                  </m:fPr>
                                  <m:num>
                                    <m:sSup>
                                      <m:sSupPr>
                                        <m:ctrlPr>
                                          <w:rPr>
                                            <w:rFonts w:ascii="Cambria Math" w:hAnsi="Cambria Math"/>
                                            <w:i/>
                                            <w:color w:val="000000"/>
                                            <w:sz w:val="20"/>
                                            <w:szCs w:val="20"/>
                                          </w:rPr>
                                        </m:ctrlPr>
                                      </m:sSupPr>
                                      <m:e>
                                        <m:r>
                                          <w:rPr>
                                            <w:rFonts w:ascii="Cambria Math" w:hAnsi="Cambria Math"/>
                                            <w:color w:val="000000"/>
                                            <w:sz w:val="20"/>
                                            <w:szCs w:val="20"/>
                                          </w:rPr>
                                          <m:t>b</m:t>
                                        </m:r>
                                      </m:e>
                                      <m:sup>
                                        <m:r>
                                          <w:rPr>
                                            <w:rFonts w:ascii="Cambria Math" w:hAnsi="Cambria Math"/>
                                            <w:color w:val="000000"/>
                                            <w:sz w:val="20"/>
                                            <w:szCs w:val="20"/>
                                          </w:rPr>
                                          <m:t>2</m:t>
                                        </m:r>
                                      </m:sup>
                                    </m:sSup>
                                  </m:num>
                                  <m:den>
                                    <m:sSup>
                                      <m:sSupPr>
                                        <m:ctrlPr>
                                          <w:rPr>
                                            <w:rFonts w:ascii="Cambria Math" w:hAnsi="Cambria Math"/>
                                            <w:i/>
                                            <w:color w:val="000000"/>
                                            <w:sz w:val="20"/>
                                            <w:szCs w:val="20"/>
                                          </w:rPr>
                                        </m:ctrlPr>
                                      </m:sSupPr>
                                      <m:e>
                                        <m:r>
                                          <w:rPr>
                                            <w:rFonts w:ascii="Cambria Math" w:hAnsi="Cambria Math"/>
                                            <w:color w:val="000000"/>
                                            <w:sz w:val="20"/>
                                            <w:szCs w:val="20"/>
                                          </w:rPr>
                                          <m:t>2</m:t>
                                        </m:r>
                                      </m:e>
                                      <m:sup>
                                        <m:r>
                                          <w:rPr>
                                            <w:rFonts w:ascii="Cambria Math" w:hAnsi="Cambria Math"/>
                                            <w:color w:val="000000"/>
                                            <w:sz w:val="20"/>
                                            <w:szCs w:val="20"/>
                                          </w:rPr>
                                          <m:t>2</m:t>
                                        </m:r>
                                      </m:sup>
                                    </m:sSup>
                                    <m:r>
                                      <w:rPr>
                                        <w:rFonts w:ascii="Cambria Math" w:hAnsi="Cambria Math"/>
                                        <w:color w:val="000000"/>
                                        <w:sz w:val="20"/>
                                        <w:szCs w:val="20"/>
                                      </w:rPr>
                                      <m:t>∙</m:t>
                                    </m:r>
                                    <m:sSup>
                                      <m:sSupPr>
                                        <m:ctrlPr>
                                          <w:rPr>
                                            <w:rFonts w:ascii="Cambria Math" w:hAnsi="Cambria Math"/>
                                            <w:i/>
                                            <w:color w:val="000000"/>
                                            <w:sz w:val="20"/>
                                            <w:szCs w:val="20"/>
                                          </w:rPr>
                                        </m:ctrlPr>
                                      </m:sSupPr>
                                      <m:e>
                                        <m:r>
                                          <w:rPr>
                                            <w:rFonts w:ascii="Cambria Math" w:hAnsi="Cambria Math"/>
                                            <w:color w:val="000000"/>
                                            <w:sz w:val="20"/>
                                            <w:szCs w:val="20"/>
                                          </w:rPr>
                                          <m:t>a</m:t>
                                        </m:r>
                                      </m:e>
                                      <m:sup>
                                        <m:r>
                                          <w:rPr>
                                            <w:rFonts w:ascii="Cambria Math" w:hAnsi="Cambria Math"/>
                                            <w:color w:val="000000"/>
                                            <w:sz w:val="20"/>
                                            <w:szCs w:val="20"/>
                                          </w:rPr>
                                          <m:t>2</m:t>
                                        </m:r>
                                      </m:sup>
                                    </m:sSup>
                                  </m:den>
                                </m:f>
                                <m:r>
                                  <w:rPr>
                                    <w:rFonts w:ascii="Cambria Math" w:hAnsi="Cambria Math"/>
                                    <w:color w:val="000000"/>
                                    <w:sz w:val="20"/>
                                    <w:szCs w:val="20"/>
                                  </w:rPr>
                                  <m:t>=</m:t>
                                </m:r>
                                <m:f>
                                  <m:fPr>
                                    <m:ctrlPr>
                                      <w:rPr>
                                        <w:rFonts w:ascii="Cambria Math" w:hAnsi="Cambria Math"/>
                                        <w:i/>
                                        <w:color w:val="000000"/>
                                        <w:sz w:val="20"/>
                                        <w:szCs w:val="20"/>
                                      </w:rPr>
                                    </m:ctrlPr>
                                  </m:fPr>
                                  <m:num>
                                    <m:sSup>
                                      <m:sSupPr>
                                        <m:ctrlPr>
                                          <w:rPr>
                                            <w:rFonts w:ascii="Cambria Math" w:hAnsi="Cambria Math"/>
                                            <w:i/>
                                            <w:color w:val="000000"/>
                                            <w:sz w:val="20"/>
                                            <w:szCs w:val="20"/>
                                          </w:rPr>
                                        </m:ctrlPr>
                                      </m:sSupPr>
                                      <m:e>
                                        <m:r>
                                          <w:rPr>
                                            <w:rFonts w:ascii="Cambria Math" w:hAnsi="Cambria Math"/>
                                            <w:color w:val="000000"/>
                                            <w:sz w:val="20"/>
                                            <w:szCs w:val="20"/>
                                          </w:rPr>
                                          <m:t>b</m:t>
                                        </m:r>
                                      </m:e>
                                      <m:sup>
                                        <m:r>
                                          <w:rPr>
                                            <w:rFonts w:ascii="Cambria Math" w:hAnsi="Cambria Math"/>
                                            <w:color w:val="000000"/>
                                            <w:sz w:val="20"/>
                                            <w:szCs w:val="20"/>
                                          </w:rPr>
                                          <m:t>2</m:t>
                                        </m:r>
                                      </m:sup>
                                    </m:sSup>
                                  </m:num>
                                  <m:den>
                                    <m:sSup>
                                      <m:sSupPr>
                                        <m:ctrlPr>
                                          <w:rPr>
                                            <w:rFonts w:ascii="Cambria Math" w:hAnsi="Cambria Math"/>
                                            <w:i/>
                                            <w:color w:val="000000"/>
                                            <w:sz w:val="20"/>
                                            <w:szCs w:val="20"/>
                                          </w:rPr>
                                        </m:ctrlPr>
                                      </m:sSupPr>
                                      <m:e>
                                        <m:r>
                                          <w:rPr>
                                            <w:rFonts w:ascii="Cambria Math" w:hAnsi="Cambria Math"/>
                                            <w:color w:val="000000"/>
                                            <w:sz w:val="20"/>
                                            <w:szCs w:val="20"/>
                                          </w:rPr>
                                          <m:t>2</m:t>
                                        </m:r>
                                      </m:e>
                                      <m:sup>
                                        <m:r>
                                          <w:rPr>
                                            <w:rFonts w:ascii="Cambria Math" w:hAnsi="Cambria Math"/>
                                            <w:color w:val="000000"/>
                                            <w:sz w:val="20"/>
                                            <w:szCs w:val="20"/>
                                          </w:rPr>
                                          <m:t>2</m:t>
                                        </m:r>
                                      </m:sup>
                                    </m:sSup>
                                    <m:r>
                                      <w:rPr>
                                        <w:rFonts w:ascii="Cambria Math" w:hAnsi="Cambria Math"/>
                                        <w:color w:val="000000"/>
                                        <w:sz w:val="20"/>
                                        <w:szCs w:val="20"/>
                                      </w:rPr>
                                      <m:t>∙</m:t>
                                    </m:r>
                                    <m:sSup>
                                      <m:sSupPr>
                                        <m:ctrlPr>
                                          <w:rPr>
                                            <w:rFonts w:ascii="Cambria Math" w:hAnsi="Cambria Math"/>
                                            <w:i/>
                                            <w:color w:val="000000"/>
                                            <w:sz w:val="20"/>
                                            <w:szCs w:val="20"/>
                                          </w:rPr>
                                        </m:ctrlPr>
                                      </m:sSupPr>
                                      <m:e>
                                        <m:r>
                                          <w:rPr>
                                            <w:rFonts w:ascii="Cambria Math" w:hAnsi="Cambria Math"/>
                                            <w:color w:val="000000"/>
                                            <w:sz w:val="20"/>
                                            <w:szCs w:val="20"/>
                                          </w:rPr>
                                          <m:t>a</m:t>
                                        </m:r>
                                      </m:e>
                                      <m:sup>
                                        <m:r>
                                          <w:rPr>
                                            <w:rFonts w:ascii="Cambria Math" w:hAnsi="Cambria Math"/>
                                            <w:color w:val="000000"/>
                                            <w:sz w:val="20"/>
                                            <w:szCs w:val="20"/>
                                          </w:rPr>
                                          <m:t>2</m:t>
                                        </m:r>
                                      </m:sup>
                                    </m:sSup>
                                  </m:den>
                                </m:f>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c</m:t>
                                    </m:r>
                                  </m:num>
                                  <m:den>
                                    <m:r>
                                      <w:rPr>
                                        <w:rFonts w:ascii="Cambria Math" w:hAnsi="Cambria Math"/>
                                        <w:color w:val="000000"/>
                                        <w:sz w:val="20"/>
                                        <w:szCs w:val="20"/>
                                      </w:rPr>
                                      <m:t>a</m:t>
                                    </m:r>
                                  </m:den>
                                </m:f>
                              </m:oMath>
                            </m:oMathPara>
                          </w:p>
                          <w:p w14:paraId="40F904F7" w14:textId="77777777" w:rsidR="004A6640" w:rsidRPr="006E7095" w:rsidRDefault="004A6640" w:rsidP="00CC3A2E">
                            <w:pPr>
                              <w:tabs>
                                <w:tab w:val="left" w:pos="345"/>
                              </w:tabs>
                              <w:autoSpaceDE w:val="0"/>
                              <w:autoSpaceDN w:val="0"/>
                              <w:adjustRightInd w:val="0"/>
                              <w:ind w:left="345"/>
                              <w:rPr>
                                <w:rFonts w:eastAsiaTheme="minorEastAsia"/>
                                <w:color w:val="000000"/>
                                <w:sz w:val="10"/>
                                <w:szCs w:val="10"/>
                              </w:rPr>
                            </w:pPr>
                          </w:p>
                          <w:p w14:paraId="427E6002" w14:textId="55CC20D0" w:rsidR="004A6640" w:rsidRPr="006E7095" w:rsidRDefault="004A6640" w:rsidP="008A2A98">
                            <w:pPr>
                              <w:tabs>
                                <w:tab w:val="left" w:pos="345"/>
                              </w:tabs>
                              <w:autoSpaceDE w:val="0"/>
                              <w:autoSpaceDN w:val="0"/>
                              <w:adjustRightInd w:val="0"/>
                              <w:ind w:left="345"/>
                              <w:rPr>
                                <w:rFonts w:eastAsiaTheme="minorEastAsia"/>
                                <w:color w:val="000000"/>
                                <w:sz w:val="20"/>
                                <w:szCs w:val="20"/>
                              </w:rPr>
                            </w:pPr>
                            <m:oMathPara>
                              <m:oMath>
                                <m:sSup>
                                  <m:sSupPr>
                                    <m:ctrlPr>
                                      <w:rPr>
                                        <w:rFonts w:ascii="Cambria Math" w:hAnsi="Cambria Math"/>
                                        <w:i/>
                                        <w:color w:val="000000"/>
                                        <w:sz w:val="20"/>
                                        <w:szCs w:val="20"/>
                                      </w:rPr>
                                    </m:ctrlPr>
                                  </m:sSupPr>
                                  <m:e>
                                    <m:r>
                                      <w:rPr>
                                        <w:rFonts w:ascii="Cambria Math" w:hAnsi="Cambria Math"/>
                                        <w:color w:val="000000"/>
                                        <w:sz w:val="20"/>
                                        <w:szCs w:val="20"/>
                                      </w:rPr>
                                      <m:t>x</m:t>
                                    </m:r>
                                  </m:e>
                                  <m:sup>
                                    <m:r>
                                      <w:rPr>
                                        <w:rFonts w:ascii="Cambria Math" w:hAnsi="Cambria Math"/>
                                        <w:color w:val="000000"/>
                                        <w:sz w:val="20"/>
                                        <w:szCs w:val="20"/>
                                      </w:rPr>
                                      <m:t>2</m:t>
                                    </m:r>
                                  </m:sup>
                                </m:sSup>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b</m:t>
                                    </m:r>
                                  </m:num>
                                  <m:den>
                                    <m:r>
                                      <w:rPr>
                                        <w:rFonts w:ascii="Cambria Math" w:hAnsi="Cambria Math"/>
                                        <w:color w:val="000000"/>
                                        <w:sz w:val="20"/>
                                        <w:szCs w:val="20"/>
                                      </w:rPr>
                                      <m:t>a</m:t>
                                    </m:r>
                                  </m:den>
                                </m:f>
                                <m:r>
                                  <w:rPr>
                                    <w:rFonts w:ascii="Cambria Math" w:hAnsi="Cambria Math"/>
                                    <w:color w:val="000000"/>
                                    <w:sz w:val="20"/>
                                    <w:szCs w:val="20"/>
                                  </w:rPr>
                                  <m:t>x+</m:t>
                                </m:r>
                                <m:f>
                                  <m:fPr>
                                    <m:ctrlPr>
                                      <w:rPr>
                                        <w:rFonts w:ascii="Cambria Math" w:hAnsi="Cambria Math"/>
                                        <w:i/>
                                        <w:color w:val="000000"/>
                                        <w:sz w:val="20"/>
                                        <w:szCs w:val="20"/>
                                      </w:rPr>
                                    </m:ctrlPr>
                                  </m:fPr>
                                  <m:num>
                                    <m:sSup>
                                      <m:sSupPr>
                                        <m:ctrlPr>
                                          <w:rPr>
                                            <w:rFonts w:ascii="Cambria Math" w:hAnsi="Cambria Math"/>
                                            <w:i/>
                                            <w:color w:val="000000"/>
                                            <w:sz w:val="20"/>
                                            <w:szCs w:val="20"/>
                                          </w:rPr>
                                        </m:ctrlPr>
                                      </m:sSupPr>
                                      <m:e>
                                        <m:r>
                                          <w:rPr>
                                            <w:rFonts w:ascii="Cambria Math" w:hAnsi="Cambria Math"/>
                                            <w:color w:val="000000"/>
                                            <w:sz w:val="20"/>
                                            <w:szCs w:val="20"/>
                                          </w:rPr>
                                          <m:t>b</m:t>
                                        </m:r>
                                      </m:e>
                                      <m:sup>
                                        <m:r>
                                          <w:rPr>
                                            <w:rFonts w:ascii="Cambria Math" w:hAnsi="Cambria Math"/>
                                            <w:color w:val="000000"/>
                                            <w:sz w:val="20"/>
                                            <w:szCs w:val="20"/>
                                          </w:rPr>
                                          <m:t>2</m:t>
                                        </m:r>
                                      </m:sup>
                                    </m:sSup>
                                  </m:num>
                                  <m:den>
                                    <m:r>
                                      <w:rPr>
                                        <w:rFonts w:ascii="Cambria Math" w:hAnsi="Cambria Math"/>
                                        <w:color w:val="000000"/>
                                        <w:sz w:val="20"/>
                                        <w:szCs w:val="20"/>
                                      </w:rPr>
                                      <m:t>4∙</m:t>
                                    </m:r>
                                    <m:sSup>
                                      <m:sSupPr>
                                        <m:ctrlPr>
                                          <w:rPr>
                                            <w:rFonts w:ascii="Cambria Math" w:hAnsi="Cambria Math"/>
                                            <w:i/>
                                            <w:color w:val="000000"/>
                                            <w:sz w:val="20"/>
                                            <w:szCs w:val="20"/>
                                          </w:rPr>
                                        </m:ctrlPr>
                                      </m:sSupPr>
                                      <m:e>
                                        <m:r>
                                          <w:rPr>
                                            <w:rFonts w:ascii="Cambria Math" w:hAnsi="Cambria Math"/>
                                            <w:color w:val="000000"/>
                                            <w:sz w:val="20"/>
                                            <w:szCs w:val="20"/>
                                          </w:rPr>
                                          <m:t>a</m:t>
                                        </m:r>
                                      </m:e>
                                      <m:sup>
                                        <m:r>
                                          <w:rPr>
                                            <w:rFonts w:ascii="Cambria Math" w:hAnsi="Cambria Math"/>
                                            <w:color w:val="000000"/>
                                            <w:sz w:val="20"/>
                                            <w:szCs w:val="20"/>
                                          </w:rPr>
                                          <m:t>2</m:t>
                                        </m:r>
                                      </m:sup>
                                    </m:sSup>
                                  </m:den>
                                </m:f>
                                <m:r>
                                  <w:rPr>
                                    <w:rFonts w:ascii="Cambria Math" w:hAnsi="Cambria Math"/>
                                    <w:color w:val="000000"/>
                                    <w:sz w:val="20"/>
                                    <w:szCs w:val="20"/>
                                  </w:rPr>
                                  <m:t>=</m:t>
                                </m:r>
                                <m:f>
                                  <m:fPr>
                                    <m:ctrlPr>
                                      <w:rPr>
                                        <w:rFonts w:ascii="Cambria Math" w:hAnsi="Cambria Math"/>
                                        <w:i/>
                                        <w:color w:val="000000"/>
                                        <w:sz w:val="20"/>
                                        <w:szCs w:val="20"/>
                                      </w:rPr>
                                    </m:ctrlPr>
                                  </m:fPr>
                                  <m:num>
                                    <m:sSup>
                                      <m:sSupPr>
                                        <m:ctrlPr>
                                          <w:rPr>
                                            <w:rFonts w:ascii="Cambria Math" w:hAnsi="Cambria Math"/>
                                            <w:i/>
                                            <w:color w:val="000000"/>
                                            <w:sz w:val="20"/>
                                            <w:szCs w:val="20"/>
                                          </w:rPr>
                                        </m:ctrlPr>
                                      </m:sSupPr>
                                      <m:e>
                                        <m:r>
                                          <w:rPr>
                                            <w:rFonts w:ascii="Cambria Math" w:hAnsi="Cambria Math"/>
                                            <w:color w:val="000000"/>
                                            <w:sz w:val="20"/>
                                            <w:szCs w:val="20"/>
                                          </w:rPr>
                                          <m:t>b</m:t>
                                        </m:r>
                                      </m:e>
                                      <m:sup>
                                        <m:r>
                                          <w:rPr>
                                            <w:rFonts w:ascii="Cambria Math" w:hAnsi="Cambria Math"/>
                                            <w:color w:val="000000"/>
                                            <w:sz w:val="20"/>
                                            <w:szCs w:val="20"/>
                                          </w:rPr>
                                          <m:t>2</m:t>
                                        </m:r>
                                      </m:sup>
                                    </m:sSup>
                                  </m:num>
                                  <m:den>
                                    <m:r>
                                      <w:rPr>
                                        <w:rFonts w:ascii="Cambria Math" w:hAnsi="Cambria Math"/>
                                        <w:color w:val="000000"/>
                                        <w:sz w:val="20"/>
                                        <w:szCs w:val="20"/>
                                      </w:rPr>
                                      <m:t>4∙</m:t>
                                    </m:r>
                                    <m:sSup>
                                      <m:sSupPr>
                                        <m:ctrlPr>
                                          <w:rPr>
                                            <w:rFonts w:ascii="Cambria Math" w:hAnsi="Cambria Math"/>
                                            <w:i/>
                                            <w:color w:val="000000"/>
                                            <w:sz w:val="20"/>
                                            <w:szCs w:val="20"/>
                                          </w:rPr>
                                        </m:ctrlPr>
                                      </m:sSupPr>
                                      <m:e>
                                        <m:r>
                                          <w:rPr>
                                            <w:rFonts w:ascii="Cambria Math" w:hAnsi="Cambria Math"/>
                                            <w:color w:val="000000"/>
                                            <w:sz w:val="20"/>
                                            <w:szCs w:val="20"/>
                                          </w:rPr>
                                          <m:t>a</m:t>
                                        </m:r>
                                      </m:e>
                                      <m:sup>
                                        <m:r>
                                          <w:rPr>
                                            <w:rFonts w:ascii="Cambria Math" w:hAnsi="Cambria Math"/>
                                            <w:color w:val="000000"/>
                                            <w:sz w:val="20"/>
                                            <w:szCs w:val="20"/>
                                          </w:rPr>
                                          <m:t>2</m:t>
                                        </m:r>
                                      </m:sup>
                                    </m:sSup>
                                  </m:den>
                                </m:f>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c</m:t>
                                    </m:r>
                                  </m:num>
                                  <m:den>
                                    <m:r>
                                      <w:rPr>
                                        <w:rFonts w:ascii="Cambria Math" w:hAnsi="Cambria Math"/>
                                        <w:color w:val="000000"/>
                                        <w:sz w:val="20"/>
                                        <w:szCs w:val="20"/>
                                      </w:rPr>
                                      <m:t>a</m:t>
                                    </m:r>
                                  </m:den>
                                </m:f>
                              </m:oMath>
                            </m:oMathPara>
                          </w:p>
                          <w:p w14:paraId="11C7FF07" w14:textId="77777777" w:rsidR="004A6640" w:rsidRPr="006E7095" w:rsidRDefault="004A6640" w:rsidP="008A2A98">
                            <w:pPr>
                              <w:tabs>
                                <w:tab w:val="left" w:pos="345"/>
                              </w:tabs>
                              <w:autoSpaceDE w:val="0"/>
                              <w:autoSpaceDN w:val="0"/>
                              <w:adjustRightInd w:val="0"/>
                              <w:ind w:left="345"/>
                              <w:rPr>
                                <w:rFonts w:eastAsiaTheme="minorEastAsia"/>
                                <w:color w:val="000000"/>
                                <w:sz w:val="10"/>
                                <w:szCs w:val="10"/>
                              </w:rPr>
                            </w:pPr>
                          </w:p>
                          <w:p w14:paraId="5BB1D73C" w14:textId="1906C08D" w:rsidR="004A6640" w:rsidRPr="006E7095" w:rsidRDefault="004A6640" w:rsidP="008A2A98">
                            <w:pPr>
                              <w:tabs>
                                <w:tab w:val="left" w:pos="345"/>
                              </w:tabs>
                              <w:autoSpaceDE w:val="0"/>
                              <w:autoSpaceDN w:val="0"/>
                              <w:adjustRightInd w:val="0"/>
                              <w:ind w:left="345"/>
                              <w:rPr>
                                <w:rFonts w:eastAsiaTheme="minorEastAsia"/>
                                <w:color w:val="000000"/>
                                <w:sz w:val="20"/>
                                <w:szCs w:val="20"/>
                              </w:rPr>
                            </w:pPr>
                            <m:oMathPara>
                              <m:oMath>
                                <m:sSup>
                                  <m:sSupPr>
                                    <m:ctrlPr>
                                      <w:rPr>
                                        <w:rFonts w:ascii="Cambria Math" w:hAnsi="Cambria Math"/>
                                        <w:i/>
                                        <w:color w:val="000000"/>
                                        <w:sz w:val="20"/>
                                        <w:szCs w:val="20"/>
                                      </w:rPr>
                                    </m:ctrlPr>
                                  </m:sSupPr>
                                  <m:e>
                                    <m:r>
                                      <w:rPr>
                                        <w:rFonts w:ascii="Cambria Math" w:hAnsi="Cambria Math"/>
                                        <w:color w:val="000000"/>
                                        <w:sz w:val="20"/>
                                        <w:szCs w:val="20"/>
                                      </w:rPr>
                                      <m:t>x</m:t>
                                    </m:r>
                                  </m:e>
                                  <m:sup>
                                    <m:r>
                                      <w:rPr>
                                        <w:rFonts w:ascii="Cambria Math" w:hAnsi="Cambria Math"/>
                                        <w:color w:val="000000"/>
                                        <w:sz w:val="20"/>
                                        <w:szCs w:val="20"/>
                                      </w:rPr>
                                      <m:t>2</m:t>
                                    </m:r>
                                  </m:sup>
                                </m:sSup>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b</m:t>
                                    </m:r>
                                  </m:num>
                                  <m:den>
                                    <m:r>
                                      <w:rPr>
                                        <w:rFonts w:ascii="Cambria Math" w:hAnsi="Cambria Math"/>
                                        <w:color w:val="000000"/>
                                        <w:sz w:val="20"/>
                                        <w:szCs w:val="20"/>
                                      </w:rPr>
                                      <m:t>a</m:t>
                                    </m:r>
                                  </m:den>
                                </m:f>
                                <m:r>
                                  <w:rPr>
                                    <w:rFonts w:ascii="Cambria Math" w:hAnsi="Cambria Math"/>
                                    <w:color w:val="000000"/>
                                    <w:sz w:val="20"/>
                                    <w:szCs w:val="20"/>
                                  </w:rPr>
                                  <m:t>x+</m:t>
                                </m:r>
                                <m:f>
                                  <m:fPr>
                                    <m:ctrlPr>
                                      <w:rPr>
                                        <w:rFonts w:ascii="Cambria Math" w:hAnsi="Cambria Math"/>
                                        <w:i/>
                                        <w:color w:val="000000"/>
                                        <w:sz w:val="20"/>
                                        <w:szCs w:val="20"/>
                                      </w:rPr>
                                    </m:ctrlPr>
                                  </m:fPr>
                                  <m:num>
                                    <m:sSup>
                                      <m:sSupPr>
                                        <m:ctrlPr>
                                          <w:rPr>
                                            <w:rFonts w:ascii="Cambria Math" w:hAnsi="Cambria Math"/>
                                            <w:i/>
                                            <w:color w:val="000000"/>
                                            <w:sz w:val="20"/>
                                            <w:szCs w:val="20"/>
                                          </w:rPr>
                                        </m:ctrlPr>
                                      </m:sSupPr>
                                      <m:e>
                                        <m:r>
                                          <w:rPr>
                                            <w:rFonts w:ascii="Cambria Math" w:hAnsi="Cambria Math"/>
                                            <w:color w:val="000000"/>
                                            <w:sz w:val="20"/>
                                            <w:szCs w:val="20"/>
                                          </w:rPr>
                                          <m:t>b</m:t>
                                        </m:r>
                                      </m:e>
                                      <m:sup>
                                        <m:r>
                                          <w:rPr>
                                            <w:rFonts w:ascii="Cambria Math" w:hAnsi="Cambria Math"/>
                                            <w:color w:val="000000"/>
                                            <w:sz w:val="20"/>
                                            <w:szCs w:val="20"/>
                                          </w:rPr>
                                          <m:t>2</m:t>
                                        </m:r>
                                      </m:sup>
                                    </m:sSup>
                                  </m:num>
                                  <m:den>
                                    <m:r>
                                      <w:rPr>
                                        <w:rFonts w:ascii="Cambria Math" w:hAnsi="Cambria Math"/>
                                        <w:color w:val="000000"/>
                                        <w:sz w:val="20"/>
                                        <w:szCs w:val="20"/>
                                      </w:rPr>
                                      <m:t>4∙</m:t>
                                    </m:r>
                                    <m:sSup>
                                      <m:sSupPr>
                                        <m:ctrlPr>
                                          <w:rPr>
                                            <w:rFonts w:ascii="Cambria Math" w:hAnsi="Cambria Math"/>
                                            <w:i/>
                                            <w:color w:val="000000"/>
                                            <w:sz w:val="20"/>
                                            <w:szCs w:val="20"/>
                                          </w:rPr>
                                        </m:ctrlPr>
                                      </m:sSupPr>
                                      <m:e>
                                        <m:r>
                                          <w:rPr>
                                            <w:rFonts w:ascii="Cambria Math" w:hAnsi="Cambria Math"/>
                                            <w:color w:val="000000"/>
                                            <w:sz w:val="20"/>
                                            <w:szCs w:val="20"/>
                                          </w:rPr>
                                          <m:t>a</m:t>
                                        </m:r>
                                      </m:e>
                                      <m:sup>
                                        <m:r>
                                          <w:rPr>
                                            <w:rFonts w:ascii="Cambria Math" w:hAnsi="Cambria Math"/>
                                            <w:color w:val="000000"/>
                                            <w:sz w:val="20"/>
                                            <w:szCs w:val="20"/>
                                          </w:rPr>
                                          <m:t>2</m:t>
                                        </m:r>
                                      </m:sup>
                                    </m:sSup>
                                  </m:den>
                                </m:f>
                                <m:r>
                                  <w:rPr>
                                    <w:rFonts w:ascii="Cambria Math" w:hAnsi="Cambria Math"/>
                                    <w:color w:val="000000"/>
                                    <w:sz w:val="20"/>
                                    <w:szCs w:val="20"/>
                                  </w:rPr>
                                  <m:t>=</m:t>
                                </m:r>
                                <m:f>
                                  <m:fPr>
                                    <m:ctrlPr>
                                      <w:rPr>
                                        <w:rFonts w:ascii="Cambria Math" w:hAnsi="Cambria Math"/>
                                        <w:i/>
                                        <w:color w:val="000000"/>
                                        <w:sz w:val="20"/>
                                        <w:szCs w:val="20"/>
                                      </w:rPr>
                                    </m:ctrlPr>
                                  </m:fPr>
                                  <m:num>
                                    <m:sSup>
                                      <m:sSupPr>
                                        <m:ctrlPr>
                                          <w:rPr>
                                            <w:rFonts w:ascii="Cambria Math" w:hAnsi="Cambria Math"/>
                                            <w:i/>
                                            <w:color w:val="000000"/>
                                            <w:sz w:val="20"/>
                                            <w:szCs w:val="20"/>
                                          </w:rPr>
                                        </m:ctrlPr>
                                      </m:sSupPr>
                                      <m:e>
                                        <m:r>
                                          <w:rPr>
                                            <w:rFonts w:ascii="Cambria Math" w:hAnsi="Cambria Math"/>
                                            <w:color w:val="000000"/>
                                            <w:sz w:val="20"/>
                                            <w:szCs w:val="20"/>
                                          </w:rPr>
                                          <m:t>b</m:t>
                                        </m:r>
                                      </m:e>
                                      <m:sup>
                                        <m:r>
                                          <w:rPr>
                                            <w:rFonts w:ascii="Cambria Math" w:hAnsi="Cambria Math"/>
                                            <w:color w:val="000000"/>
                                            <w:sz w:val="20"/>
                                            <w:szCs w:val="20"/>
                                          </w:rPr>
                                          <m:t>2</m:t>
                                        </m:r>
                                      </m:sup>
                                    </m:sSup>
                                  </m:num>
                                  <m:den>
                                    <m:r>
                                      <w:rPr>
                                        <w:rFonts w:ascii="Cambria Math" w:hAnsi="Cambria Math"/>
                                        <w:color w:val="000000"/>
                                        <w:sz w:val="20"/>
                                        <w:szCs w:val="20"/>
                                      </w:rPr>
                                      <m:t>4∙</m:t>
                                    </m:r>
                                    <m:sSup>
                                      <m:sSupPr>
                                        <m:ctrlPr>
                                          <w:rPr>
                                            <w:rFonts w:ascii="Cambria Math" w:hAnsi="Cambria Math"/>
                                            <w:i/>
                                            <w:color w:val="000000"/>
                                            <w:sz w:val="20"/>
                                            <w:szCs w:val="20"/>
                                          </w:rPr>
                                        </m:ctrlPr>
                                      </m:sSupPr>
                                      <m:e>
                                        <m:r>
                                          <w:rPr>
                                            <w:rFonts w:ascii="Cambria Math" w:hAnsi="Cambria Math"/>
                                            <w:color w:val="000000"/>
                                            <w:sz w:val="20"/>
                                            <w:szCs w:val="20"/>
                                          </w:rPr>
                                          <m:t>a</m:t>
                                        </m:r>
                                      </m:e>
                                      <m:sup>
                                        <m:r>
                                          <w:rPr>
                                            <w:rFonts w:ascii="Cambria Math" w:hAnsi="Cambria Math"/>
                                            <w:color w:val="000000"/>
                                            <w:sz w:val="20"/>
                                            <w:szCs w:val="20"/>
                                          </w:rPr>
                                          <m:t>2</m:t>
                                        </m:r>
                                      </m:sup>
                                    </m:sSup>
                                  </m:den>
                                </m:f>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c</m:t>
                                    </m:r>
                                  </m:num>
                                  <m:den>
                                    <m:r>
                                      <w:rPr>
                                        <w:rFonts w:ascii="Cambria Math" w:hAnsi="Cambria Math"/>
                                        <w:color w:val="000000"/>
                                        <w:sz w:val="20"/>
                                        <w:szCs w:val="20"/>
                                      </w:rPr>
                                      <m:t>a</m:t>
                                    </m:r>
                                  </m:den>
                                </m:f>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4a</m:t>
                                    </m:r>
                                  </m:num>
                                  <m:den>
                                    <m:r>
                                      <w:rPr>
                                        <w:rFonts w:ascii="Cambria Math" w:hAnsi="Cambria Math"/>
                                        <w:color w:val="000000"/>
                                        <w:sz w:val="20"/>
                                        <w:szCs w:val="20"/>
                                      </w:rPr>
                                      <m:t>4a</m:t>
                                    </m:r>
                                  </m:den>
                                </m:f>
                              </m:oMath>
                            </m:oMathPara>
                          </w:p>
                          <w:p w14:paraId="41F55E5D" w14:textId="77777777" w:rsidR="004A6640" w:rsidRPr="006E7095" w:rsidRDefault="004A6640" w:rsidP="008A2A98">
                            <w:pPr>
                              <w:tabs>
                                <w:tab w:val="left" w:pos="345"/>
                              </w:tabs>
                              <w:autoSpaceDE w:val="0"/>
                              <w:autoSpaceDN w:val="0"/>
                              <w:adjustRightInd w:val="0"/>
                              <w:ind w:left="345"/>
                              <w:rPr>
                                <w:rFonts w:eastAsiaTheme="minorEastAsia"/>
                                <w:color w:val="000000"/>
                                <w:sz w:val="10"/>
                                <w:szCs w:val="10"/>
                              </w:rPr>
                            </w:pPr>
                          </w:p>
                          <w:p w14:paraId="7292A448" w14:textId="722BDF02" w:rsidR="004A6640" w:rsidRPr="006E7095" w:rsidRDefault="004A6640" w:rsidP="008A2A98">
                            <w:pPr>
                              <w:tabs>
                                <w:tab w:val="left" w:pos="345"/>
                              </w:tabs>
                              <w:autoSpaceDE w:val="0"/>
                              <w:autoSpaceDN w:val="0"/>
                              <w:adjustRightInd w:val="0"/>
                              <w:ind w:left="345"/>
                              <w:rPr>
                                <w:rFonts w:eastAsiaTheme="minorEastAsia"/>
                                <w:color w:val="000000"/>
                                <w:sz w:val="20"/>
                                <w:szCs w:val="20"/>
                              </w:rPr>
                            </w:pPr>
                            <m:oMathPara>
                              <m:oMath>
                                <m:sSup>
                                  <m:sSupPr>
                                    <m:ctrlPr>
                                      <w:rPr>
                                        <w:rFonts w:ascii="Cambria Math" w:hAnsi="Cambria Math"/>
                                        <w:i/>
                                        <w:color w:val="000000"/>
                                        <w:sz w:val="20"/>
                                        <w:szCs w:val="20"/>
                                      </w:rPr>
                                    </m:ctrlPr>
                                  </m:sSupPr>
                                  <m:e>
                                    <m:r>
                                      <w:rPr>
                                        <w:rFonts w:ascii="Cambria Math" w:hAnsi="Cambria Math"/>
                                        <w:color w:val="000000"/>
                                        <w:sz w:val="20"/>
                                        <w:szCs w:val="20"/>
                                      </w:rPr>
                                      <m:t>x</m:t>
                                    </m:r>
                                  </m:e>
                                  <m:sup>
                                    <m:r>
                                      <w:rPr>
                                        <w:rFonts w:ascii="Cambria Math" w:hAnsi="Cambria Math"/>
                                        <w:color w:val="000000"/>
                                        <w:sz w:val="20"/>
                                        <w:szCs w:val="20"/>
                                      </w:rPr>
                                      <m:t>2</m:t>
                                    </m:r>
                                  </m:sup>
                                </m:sSup>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b</m:t>
                                    </m:r>
                                  </m:num>
                                  <m:den>
                                    <m:r>
                                      <w:rPr>
                                        <w:rFonts w:ascii="Cambria Math" w:hAnsi="Cambria Math"/>
                                        <w:color w:val="000000"/>
                                        <w:sz w:val="20"/>
                                        <w:szCs w:val="20"/>
                                      </w:rPr>
                                      <m:t>a</m:t>
                                    </m:r>
                                  </m:den>
                                </m:f>
                                <m:r>
                                  <w:rPr>
                                    <w:rFonts w:ascii="Cambria Math" w:hAnsi="Cambria Math"/>
                                    <w:color w:val="000000"/>
                                    <w:sz w:val="20"/>
                                    <w:szCs w:val="20"/>
                                  </w:rPr>
                                  <m:t>x+</m:t>
                                </m:r>
                                <m:f>
                                  <m:fPr>
                                    <m:ctrlPr>
                                      <w:rPr>
                                        <w:rFonts w:ascii="Cambria Math" w:hAnsi="Cambria Math"/>
                                        <w:i/>
                                        <w:color w:val="000000"/>
                                        <w:sz w:val="20"/>
                                        <w:szCs w:val="20"/>
                                      </w:rPr>
                                    </m:ctrlPr>
                                  </m:fPr>
                                  <m:num>
                                    <m:sSup>
                                      <m:sSupPr>
                                        <m:ctrlPr>
                                          <w:rPr>
                                            <w:rFonts w:ascii="Cambria Math" w:hAnsi="Cambria Math"/>
                                            <w:i/>
                                            <w:color w:val="000000"/>
                                            <w:sz w:val="20"/>
                                            <w:szCs w:val="20"/>
                                          </w:rPr>
                                        </m:ctrlPr>
                                      </m:sSupPr>
                                      <m:e>
                                        <m:r>
                                          <w:rPr>
                                            <w:rFonts w:ascii="Cambria Math" w:hAnsi="Cambria Math"/>
                                            <w:color w:val="000000"/>
                                            <w:sz w:val="20"/>
                                            <w:szCs w:val="20"/>
                                          </w:rPr>
                                          <m:t>b</m:t>
                                        </m:r>
                                      </m:e>
                                      <m:sup>
                                        <m:r>
                                          <w:rPr>
                                            <w:rFonts w:ascii="Cambria Math" w:hAnsi="Cambria Math"/>
                                            <w:color w:val="000000"/>
                                            <w:sz w:val="20"/>
                                            <w:szCs w:val="20"/>
                                          </w:rPr>
                                          <m:t>2</m:t>
                                        </m:r>
                                      </m:sup>
                                    </m:sSup>
                                  </m:num>
                                  <m:den>
                                    <m:r>
                                      <w:rPr>
                                        <w:rFonts w:ascii="Cambria Math" w:hAnsi="Cambria Math"/>
                                        <w:color w:val="000000"/>
                                        <w:sz w:val="20"/>
                                        <w:szCs w:val="20"/>
                                      </w:rPr>
                                      <m:t>4∙</m:t>
                                    </m:r>
                                    <m:sSup>
                                      <m:sSupPr>
                                        <m:ctrlPr>
                                          <w:rPr>
                                            <w:rFonts w:ascii="Cambria Math" w:hAnsi="Cambria Math"/>
                                            <w:i/>
                                            <w:color w:val="000000"/>
                                            <w:sz w:val="20"/>
                                            <w:szCs w:val="20"/>
                                          </w:rPr>
                                        </m:ctrlPr>
                                      </m:sSupPr>
                                      <m:e>
                                        <m:r>
                                          <w:rPr>
                                            <w:rFonts w:ascii="Cambria Math" w:hAnsi="Cambria Math"/>
                                            <w:color w:val="000000"/>
                                            <w:sz w:val="20"/>
                                            <w:szCs w:val="20"/>
                                          </w:rPr>
                                          <m:t>a</m:t>
                                        </m:r>
                                      </m:e>
                                      <m:sup>
                                        <m:r>
                                          <w:rPr>
                                            <w:rFonts w:ascii="Cambria Math" w:hAnsi="Cambria Math"/>
                                            <w:color w:val="000000"/>
                                            <w:sz w:val="20"/>
                                            <w:szCs w:val="20"/>
                                          </w:rPr>
                                          <m:t>2</m:t>
                                        </m:r>
                                      </m:sup>
                                    </m:sSup>
                                  </m:den>
                                </m:f>
                                <m:r>
                                  <w:rPr>
                                    <w:rFonts w:ascii="Cambria Math" w:hAnsi="Cambria Math"/>
                                    <w:color w:val="000000"/>
                                    <w:sz w:val="20"/>
                                    <w:szCs w:val="20"/>
                                  </w:rPr>
                                  <m:t>=</m:t>
                                </m:r>
                                <m:f>
                                  <m:fPr>
                                    <m:ctrlPr>
                                      <w:rPr>
                                        <w:rFonts w:ascii="Cambria Math" w:hAnsi="Cambria Math"/>
                                        <w:i/>
                                        <w:color w:val="000000"/>
                                        <w:sz w:val="20"/>
                                        <w:szCs w:val="20"/>
                                      </w:rPr>
                                    </m:ctrlPr>
                                  </m:fPr>
                                  <m:num>
                                    <m:sSup>
                                      <m:sSupPr>
                                        <m:ctrlPr>
                                          <w:rPr>
                                            <w:rFonts w:ascii="Cambria Math" w:hAnsi="Cambria Math"/>
                                            <w:i/>
                                            <w:color w:val="000000"/>
                                            <w:sz w:val="20"/>
                                            <w:szCs w:val="20"/>
                                          </w:rPr>
                                        </m:ctrlPr>
                                      </m:sSupPr>
                                      <m:e>
                                        <m:r>
                                          <w:rPr>
                                            <w:rFonts w:ascii="Cambria Math" w:hAnsi="Cambria Math"/>
                                            <w:color w:val="000000"/>
                                            <w:sz w:val="20"/>
                                            <w:szCs w:val="20"/>
                                          </w:rPr>
                                          <m:t>b</m:t>
                                        </m:r>
                                      </m:e>
                                      <m:sup>
                                        <m:r>
                                          <w:rPr>
                                            <w:rFonts w:ascii="Cambria Math" w:hAnsi="Cambria Math"/>
                                            <w:color w:val="000000"/>
                                            <w:sz w:val="20"/>
                                            <w:szCs w:val="20"/>
                                          </w:rPr>
                                          <m:t>2</m:t>
                                        </m:r>
                                      </m:sup>
                                    </m:sSup>
                                    <m:r>
                                      <w:rPr>
                                        <w:rFonts w:ascii="Cambria Math" w:hAnsi="Cambria Math"/>
                                        <w:color w:val="000000"/>
                                        <w:sz w:val="20"/>
                                        <w:szCs w:val="20"/>
                                      </w:rPr>
                                      <m:t>-4ac</m:t>
                                    </m:r>
                                  </m:num>
                                  <m:den>
                                    <m:r>
                                      <w:rPr>
                                        <w:rFonts w:ascii="Cambria Math" w:hAnsi="Cambria Math"/>
                                        <w:color w:val="000000"/>
                                        <w:sz w:val="20"/>
                                        <w:szCs w:val="20"/>
                                      </w:rPr>
                                      <m:t>4∙</m:t>
                                    </m:r>
                                    <m:sSup>
                                      <m:sSupPr>
                                        <m:ctrlPr>
                                          <w:rPr>
                                            <w:rFonts w:ascii="Cambria Math" w:hAnsi="Cambria Math"/>
                                            <w:i/>
                                            <w:color w:val="000000"/>
                                            <w:sz w:val="20"/>
                                            <w:szCs w:val="20"/>
                                          </w:rPr>
                                        </m:ctrlPr>
                                      </m:sSupPr>
                                      <m:e>
                                        <m:r>
                                          <w:rPr>
                                            <w:rFonts w:ascii="Cambria Math" w:hAnsi="Cambria Math"/>
                                            <w:color w:val="000000"/>
                                            <w:sz w:val="20"/>
                                            <w:szCs w:val="20"/>
                                          </w:rPr>
                                          <m:t>a</m:t>
                                        </m:r>
                                      </m:e>
                                      <m:sup>
                                        <m:r>
                                          <w:rPr>
                                            <w:rFonts w:ascii="Cambria Math" w:hAnsi="Cambria Math"/>
                                            <w:color w:val="000000"/>
                                            <w:sz w:val="20"/>
                                            <w:szCs w:val="20"/>
                                          </w:rPr>
                                          <m:t>2</m:t>
                                        </m:r>
                                      </m:sup>
                                    </m:sSup>
                                  </m:den>
                                </m:f>
                              </m:oMath>
                            </m:oMathPara>
                          </w:p>
                          <w:p w14:paraId="26160229" w14:textId="77777777" w:rsidR="004A6640" w:rsidRPr="006E7095" w:rsidRDefault="004A6640" w:rsidP="008A2A98">
                            <w:pPr>
                              <w:tabs>
                                <w:tab w:val="left" w:pos="345"/>
                              </w:tabs>
                              <w:autoSpaceDE w:val="0"/>
                              <w:autoSpaceDN w:val="0"/>
                              <w:adjustRightInd w:val="0"/>
                              <w:ind w:left="345"/>
                              <w:rPr>
                                <w:rFonts w:eastAsiaTheme="minorEastAsia"/>
                                <w:color w:val="000000"/>
                                <w:sz w:val="10"/>
                                <w:szCs w:val="10"/>
                              </w:rPr>
                            </w:pPr>
                          </w:p>
                          <w:p w14:paraId="008D3268" w14:textId="4CE6A45E" w:rsidR="004A6640" w:rsidRPr="006E7095" w:rsidRDefault="004A6640" w:rsidP="008A2A98">
                            <w:pPr>
                              <w:tabs>
                                <w:tab w:val="left" w:pos="345"/>
                              </w:tabs>
                              <w:autoSpaceDE w:val="0"/>
                              <w:autoSpaceDN w:val="0"/>
                              <w:adjustRightInd w:val="0"/>
                              <w:ind w:left="345"/>
                              <w:rPr>
                                <w:rFonts w:eastAsiaTheme="minorEastAsia"/>
                                <w:color w:val="000000"/>
                                <w:sz w:val="20"/>
                                <w:szCs w:val="20"/>
                              </w:rPr>
                            </w:pPr>
                            <m:oMathPara>
                              <m:oMath>
                                <m:sSup>
                                  <m:sSupPr>
                                    <m:ctrlPr>
                                      <w:rPr>
                                        <w:rFonts w:ascii="Cambria Math" w:hAnsi="Cambria Math"/>
                                        <w:i/>
                                        <w:color w:val="000000"/>
                                        <w:sz w:val="20"/>
                                        <w:szCs w:val="20"/>
                                      </w:rPr>
                                    </m:ctrlPr>
                                  </m:sSupPr>
                                  <m:e>
                                    <m:d>
                                      <m:dPr>
                                        <m:ctrlPr>
                                          <w:rPr>
                                            <w:rFonts w:ascii="Cambria Math" w:hAnsi="Cambria Math"/>
                                            <w:i/>
                                            <w:color w:val="000000"/>
                                            <w:sz w:val="20"/>
                                            <w:szCs w:val="20"/>
                                          </w:rPr>
                                        </m:ctrlPr>
                                      </m:dPr>
                                      <m:e>
                                        <m:r>
                                          <w:rPr>
                                            <w:rFonts w:ascii="Cambria Math" w:hAnsi="Cambria Math"/>
                                            <w:color w:val="000000"/>
                                            <w:sz w:val="20"/>
                                            <w:szCs w:val="20"/>
                                          </w:rPr>
                                          <m:t>x+</m:t>
                                        </m:r>
                                        <m:f>
                                          <m:fPr>
                                            <m:ctrlPr>
                                              <w:rPr>
                                                <w:rFonts w:ascii="Cambria Math" w:hAnsi="Cambria Math"/>
                                                <w:i/>
                                                <w:color w:val="000000"/>
                                                <w:sz w:val="20"/>
                                                <w:szCs w:val="20"/>
                                              </w:rPr>
                                            </m:ctrlPr>
                                          </m:fPr>
                                          <m:num>
                                            <m:r>
                                              <w:rPr>
                                                <w:rFonts w:ascii="Cambria Math" w:hAnsi="Cambria Math"/>
                                                <w:color w:val="000000"/>
                                                <w:sz w:val="20"/>
                                                <w:szCs w:val="20"/>
                                              </w:rPr>
                                              <m:t>b</m:t>
                                            </m:r>
                                          </m:num>
                                          <m:den>
                                            <m:r>
                                              <w:rPr>
                                                <w:rFonts w:ascii="Cambria Math" w:hAnsi="Cambria Math"/>
                                                <w:color w:val="000000"/>
                                                <w:sz w:val="20"/>
                                                <w:szCs w:val="20"/>
                                              </w:rPr>
                                              <m:t>2a</m:t>
                                            </m:r>
                                          </m:den>
                                        </m:f>
                                      </m:e>
                                    </m:d>
                                  </m:e>
                                  <m:sup>
                                    <m:r>
                                      <w:rPr>
                                        <w:rFonts w:ascii="Cambria Math" w:hAnsi="Cambria Math"/>
                                        <w:color w:val="000000"/>
                                        <w:sz w:val="20"/>
                                        <w:szCs w:val="20"/>
                                      </w:rPr>
                                      <m:t>2</m:t>
                                    </m:r>
                                  </m:sup>
                                </m:sSup>
                                <m:r>
                                  <w:rPr>
                                    <w:rFonts w:ascii="Cambria Math" w:hAnsi="Cambria Math"/>
                                    <w:color w:val="000000"/>
                                    <w:sz w:val="20"/>
                                    <w:szCs w:val="20"/>
                                  </w:rPr>
                                  <m:t>=</m:t>
                                </m:r>
                                <m:f>
                                  <m:fPr>
                                    <m:ctrlPr>
                                      <w:rPr>
                                        <w:rFonts w:ascii="Cambria Math" w:hAnsi="Cambria Math"/>
                                        <w:i/>
                                        <w:color w:val="000000"/>
                                        <w:sz w:val="20"/>
                                        <w:szCs w:val="20"/>
                                      </w:rPr>
                                    </m:ctrlPr>
                                  </m:fPr>
                                  <m:num>
                                    <m:sSup>
                                      <m:sSupPr>
                                        <m:ctrlPr>
                                          <w:rPr>
                                            <w:rFonts w:ascii="Cambria Math" w:hAnsi="Cambria Math"/>
                                            <w:i/>
                                            <w:color w:val="000000"/>
                                            <w:sz w:val="20"/>
                                            <w:szCs w:val="20"/>
                                          </w:rPr>
                                        </m:ctrlPr>
                                      </m:sSupPr>
                                      <m:e>
                                        <m:r>
                                          <w:rPr>
                                            <w:rFonts w:ascii="Cambria Math" w:hAnsi="Cambria Math"/>
                                            <w:color w:val="000000"/>
                                            <w:sz w:val="20"/>
                                            <w:szCs w:val="20"/>
                                          </w:rPr>
                                          <m:t>b</m:t>
                                        </m:r>
                                      </m:e>
                                      <m:sup>
                                        <m:r>
                                          <w:rPr>
                                            <w:rFonts w:ascii="Cambria Math" w:hAnsi="Cambria Math"/>
                                            <w:color w:val="000000"/>
                                            <w:sz w:val="20"/>
                                            <w:szCs w:val="20"/>
                                          </w:rPr>
                                          <m:t>2</m:t>
                                        </m:r>
                                      </m:sup>
                                    </m:sSup>
                                    <m:r>
                                      <w:rPr>
                                        <w:rFonts w:ascii="Cambria Math" w:hAnsi="Cambria Math"/>
                                        <w:color w:val="000000"/>
                                        <w:sz w:val="20"/>
                                        <w:szCs w:val="20"/>
                                      </w:rPr>
                                      <m:t>-4ac</m:t>
                                    </m:r>
                                  </m:num>
                                  <m:den>
                                    <m:r>
                                      <w:rPr>
                                        <w:rFonts w:ascii="Cambria Math" w:hAnsi="Cambria Math"/>
                                        <w:color w:val="000000"/>
                                        <w:sz w:val="20"/>
                                        <w:szCs w:val="20"/>
                                      </w:rPr>
                                      <m:t>4∙</m:t>
                                    </m:r>
                                    <m:sSup>
                                      <m:sSupPr>
                                        <m:ctrlPr>
                                          <w:rPr>
                                            <w:rFonts w:ascii="Cambria Math" w:hAnsi="Cambria Math"/>
                                            <w:i/>
                                            <w:color w:val="000000"/>
                                            <w:sz w:val="20"/>
                                            <w:szCs w:val="20"/>
                                          </w:rPr>
                                        </m:ctrlPr>
                                      </m:sSupPr>
                                      <m:e>
                                        <m:r>
                                          <w:rPr>
                                            <w:rFonts w:ascii="Cambria Math" w:hAnsi="Cambria Math"/>
                                            <w:color w:val="000000"/>
                                            <w:sz w:val="20"/>
                                            <w:szCs w:val="20"/>
                                          </w:rPr>
                                          <m:t>a</m:t>
                                        </m:r>
                                      </m:e>
                                      <m:sup>
                                        <m:r>
                                          <w:rPr>
                                            <w:rFonts w:ascii="Cambria Math" w:hAnsi="Cambria Math"/>
                                            <w:color w:val="000000"/>
                                            <w:sz w:val="20"/>
                                            <w:szCs w:val="20"/>
                                          </w:rPr>
                                          <m:t>2</m:t>
                                        </m:r>
                                      </m:sup>
                                    </m:sSup>
                                  </m:den>
                                </m:f>
                              </m:oMath>
                            </m:oMathPara>
                          </w:p>
                          <w:p w14:paraId="65CBF319" w14:textId="77777777" w:rsidR="004A6640" w:rsidRPr="006E7095" w:rsidRDefault="004A6640" w:rsidP="008A2A98">
                            <w:pPr>
                              <w:tabs>
                                <w:tab w:val="left" w:pos="345"/>
                              </w:tabs>
                              <w:autoSpaceDE w:val="0"/>
                              <w:autoSpaceDN w:val="0"/>
                              <w:adjustRightInd w:val="0"/>
                              <w:ind w:left="345"/>
                              <w:rPr>
                                <w:rFonts w:eastAsiaTheme="minorEastAsia"/>
                                <w:color w:val="000000"/>
                                <w:sz w:val="10"/>
                                <w:szCs w:val="10"/>
                              </w:rPr>
                            </w:pPr>
                          </w:p>
                          <w:p w14:paraId="4D643026" w14:textId="2C952558" w:rsidR="004A6640" w:rsidRPr="006E7095" w:rsidRDefault="004A6640" w:rsidP="006E7095">
                            <w:pPr>
                              <w:tabs>
                                <w:tab w:val="left" w:pos="345"/>
                              </w:tabs>
                              <w:autoSpaceDE w:val="0"/>
                              <w:autoSpaceDN w:val="0"/>
                              <w:adjustRightInd w:val="0"/>
                              <w:ind w:left="345"/>
                              <w:rPr>
                                <w:rFonts w:eastAsiaTheme="minorEastAsia"/>
                                <w:color w:val="000000"/>
                                <w:sz w:val="20"/>
                                <w:szCs w:val="20"/>
                              </w:rPr>
                            </w:pPr>
                            <m:oMathPara>
                              <m:oMath>
                                <m:r>
                                  <w:rPr>
                                    <w:rFonts w:ascii="Cambria Math" w:hAnsi="Cambria Math"/>
                                    <w:color w:val="000000"/>
                                    <w:sz w:val="20"/>
                                    <w:szCs w:val="20"/>
                                  </w:rPr>
                                  <m:t>x+</m:t>
                                </m:r>
                                <m:f>
                                  <m:fPr>
                                    <m:ctrlPr>
                                      <w:rPr>
                                        <w:rFonts w:ascii="Cambria Math" w:hAnsi="Cambria Math"/>
                                        <w:i/>
                                        <w:color w:val="000000"/>
                                        <w:sz w:val="20"/>
                                        <w:szCs w:val="20"/>
                                      </w:rPr>
                                    </m:ctrlPr>
                                  </m:fPr>
                                  <m:num>
                                    <m:r>
                                      <w:rPr>
                                        <w:rFonts w:ascii="Cambria Math" w:hAnsi="Cambria Math"/>
                                        <w:color w:val="000000"/>
                                        <w:sz w:val="20"/>
                                        <w:szCs w:val="20"/>
                                      </w:rPr>
                                      <m:t>b</m:t>
                                    </m:r>
                                  </m:num>
                                  <m:den>
                                    <m:r>
                                      <w:rPr>
                                        <w:rFonts w:ascii="Cambria Math" w:hAnsi="Cambria Math"/>
                                        <w:color w:val="000000"/>
                                        <w:sz w:val="20"/>
                                        <w:szCs w:val="20"/>
                                      </w:rPr>
                                      <m:t>2a</m:t>
                                    </m:r>
                                  </m:den>
                                </m:f>
                                <m:r>
                                  <w:rPr>
                                    <w:rFonts w:ascii="Cambria Math" w:hAnsi="Cambria Math"/>
                                    <w:color w:val="000000"/>
                                    <w:sz w:val="20"/>
                                    <w:szCs w:val="20"/>
                                  </w:rPr>
                                  <m:t>=±</m:t>
                                </m:r>
                                <m:rad>
                                  <m:radPr>
                                    <m:degHide m:val="1"/>
                                    <m:ctrlPr>
                                      <w:rPr>
                                        <w:rFonts w:ascii="Cambria Math" w:hAnsi="Cambria Math"/>
                                        <w:i/>
                                        <w:color w:val="000000"/>
                                        <w:sz w:val="20"/>
                                        <w:szCs w:val="20"/>
                                      </w:rPr>
                                    </m:ctrlPr>
                                  </m:radPr>
                                  <m:deg/>
                                  <m:e>
                                    <m:f>
                                      <m:fPr>
                                        <m:ctrlPr>
                                          <w:rPr>
                                            <w:rFonts w:ascii="Cambria Math" w:hAnsi="Cambria Math"/>
                                            <w:i/>
                                            <w:color w:val="000000"/>
                                            <w:sz w:val="20"/>
                                            <w:szCs w:val="20"/>
                                          </w:rPr>
                                        </m:ctrlPr>
                                      </m:fPr>
                                      <m:num>
                                        <m:sSup>
                                          <m:sSupPr>
                                            <m:ctrlPr>
                                              <w:rPr>
                                                <w:rFonts w:ascii="Cambria Math" w:hAnsi="Cambria Math"/>
                                                <w:i/>
                                                <w:color w:val="000000"/>
                                                <w:sz w:val="20"/>
                                                <w:szCs w:val="20"/>
                                              </w:rPr>
                                            </m:ctrlPr>
                                          </m:sSupPr>
                                          <m:e>
                                            <m:r>
                                              <w:rPr>
                                                <w:rFonts w:ascii="Cambria Math" w:hAnsi="Cambria Math"/>
                                                <w:color w:val="000000"/>
                                                <w:sz w:val="20"/>
                                                <w:szCs w:val="20"/>
                                              </w:rPr>
                                              <m:t>b</m:t>
                                            </m:r>
                                          </m:e>
                                          <m:sup>
                                            <m:r>
                                              <w:rPr>
                                                <w:rFonts w:ascii="Cambria Math" w:hAnsi="Cambria Math"/>
                                                <w:color w:val="000000"/>
                                                <w:sz w:val="20"/>
                                                <w:szCs w:val="20"/>
                                              </w:rPr>
                                              <m:t>2</m:t>
                                            </m:r>
                                          </m:sup>
                                        </m:sSup>
                                        <m:r>
                                          <w:rPr>
                                            <w:rFonts w:ascii="Cambria Math" w:hAnsi="Cambria Math"/>
                                            <w:color w:val="000000"/>
                                            <w:sz w:val="20"/>
                                            <w:szCs w:val="20"/>
                                          </w:rPr>
                                          <m:t>-4ac</m:t>
                                        </m:r>
                                      </m:num>
                                      <m:den>
                                        <m:r>
                                          <w:rPr>
                                            <w:rFonts w:ascii="Cambria Math" w:hAnsi="Cambria Math"/>
                                            <w:color w:val="000000"/>
                                            <w:sz w:val="20"/>
                                            <w:szCs w:val="20"/>
                                          </w:rPr>
                                          <m:t>4∙</m:t>
                                        </m:r>
                                        <m:sSup>
                                          <m:sSupPr>
                                            <m:ctrlPr>
                                              <w:rPr>
                                                <w:rFonts w:ascii="Cambria Math" w:hAnsi="Cambria Math"/>
                                                <w:i/>
                                                <w:color w:val="000000"/>
                                                <w:sz w:val="20"/>
                                                <w:szCs w:val="20"/>
                                              </w:rPr>
                                            </m:ctrlPr>
                                          </m:sSupPr>
                                          <m:e>
                                            <m:r>
                                              <w:rPr>
                                                <w:rFonts w:ascii="Cambria Math" w:hAnsi="Cambria Math"/>
                                                <w:color w:val="000000"/>
                                                <w:sz w:val="20"/>
                                                <w:szCs w:val="20"/>
                                              </w:rPr>
                                              <m:t>a</m:t>
                                            </m:r>
                                          </m:e>
                                          <m:sup>
                                            <m:r>
                                              <w:rPr>
                                                <w:rFonts w:ascii="Cambria Math" w:hAnsi="Cambria Math"/>
                                                <w:color w:val="000000"/>
                                                <w:sz w:val="20"/>
                                                <w:szCs w:val="20"/>
                                              </w:rPr>
                                              <m:t>2</m:t>
                                            </m:r>
                                          </m:sup>
                                        </m:sSup>
                                      </m:den>
                                    </m:f>
                                  </m:e>
                                </m:rad>
                              </m:oMath>
                            </m:oMathPara>
                          </w:p>
                          <w:p w14:paraId="08F93729" w14:textId="77777777" w:rsidR="004A6640" w:rsidRPr="006E7095" w:rsidRDefault="004A6640" w:rsidP="006E7095">
                            <w:pPr>
                              <w:tabs>
                                <w:tab w:val="left" w:pos="345"/>
                              </w:tabs>
                              <w:autoSpaceDE w:val="0"/>
                              <w:autoSpaceDN w:val="0"/>
                              <w:adjustRightInd w:val="0"/>
                              <w:ind w:left="345"/>
                              <w:rPr>
                                <w:rFonts w:eastAsiaTheme="minorEastAsia"/>
                                <w:color w:val="000000"/>
                                <w:sz w:val="10"/>
                                <w:szCs w:val="10"/>
                              </w:rPr>
                            </w:pPr>
                          </w:p>
                          <w:p w14:paraId="67E3376E" w14:textId="3F7D36D4" w:rsidR="004A6640" w:rsidRPr="006E7095" w:rsidRDefault="004A6640" w:rsidP="006E7095">
                            <w:pPr>
                              <w:tabs>
                                <w:tab w:val="left" w:pos="345"/>
                              </w:tabs>
                              <w:autoSpaceDE w:val="0"/>
                              <w:autoSpaceDN w:val="0"/>
                              <w:adjustRightInd w:val="0"/>
                              <w:ind w:left="345"/>
                              <w:rPr>
                                <w:rFonts w:eastAsiaTheme="minorEastAsia"/>
                                <w:color w:val="000000"/>
                                <w:sz w:val="20"/>
                                <w:szCs w:val="20"/>
                              </w:rPr>
                            </w:pPr>
                            <m:oMathPara>
                              <m:oMath>
                                <m:r>
                                  <w:rPr>
                                    <w:rFonts w:ascii="Cambria Math" w:hAnsi="Cambria Math"/>
                                    <w:color w:val="000000"/>
                                    <w:sz w:val="20"/>
                                    <w:szCs w:val="20"/>
                                  </w:rPr>
                                  <m:t>x=</m:t>
                                </m:r>
                                <m:f>
                                  <m:fPr>
                                    <m:ctrlPr>
                                      <w:rPr>
                                        <w:rFonts w:ascii="Cambria Math" w:hAnsi="Cambria Math"/>
                                        <w:i/>
                                        <w:color w:val="000000"/>
                                        <w:sz w:val="20"/>
                                        <w:szCs w:val="20"/>
                                      </w:rPr>
                                    </m:ctrlPr>
                                  </m:fPr>
                                  <m:num>
                                    <m:r>
                                      <w:rPr>
                                        <w:rFonts w:ascii="Cambria Math" w:hAnsi="Cambria Math"/>
                                        <w:color w:val="000000"/>
                                        <w:sz w:val="20"/>
                                        <w:szCs w:val="20"/>
                                      </w:rPr>
                                      <m:t>-b</m:t>
                                    </m:r>
                                  </m:num>
                                  <m:den>
                                    <m:r>
                                      <w:rPr>
                                        <w:rFonts w:ascii="Cambria Math" w:hAnsi="Cambria Math"/>
                                        <w:color w:val="000000"/>
                                        <w:sz w:val="20"/>
                                        <w:szCs w:val="20"/>
                                      </w:rPr>
                                      <m:t>2a</m:t>
                                    </m:r>
                                  </m:den>
                                </m:f>
                                <m:r>
                                  <w:rPr>
                                    <w:rFonts w:ascii="Cambria Math" w:hAnsi="Cambria Math"/>
                                    <w:color w:val="000000"/>
                                    <w:sz w:val="20"/>
                                    <w:szCs w:val="20"/>
                                  </w:rPr>
                                  <m:t>±</m:t>
                                </m:r>
                                <m:f>
                                  <m:fPr>
                                    <m:ctrlPr>
                                      <w:rPr>
                                        <w:rFonts w:ascii="Cambria Math" w:hAnsi="Cambria Math"/>
                                        <w:i/>
                                        <w:color w:val="000000"/>
                                        <w:sz w:val="20"/>
                                        <w:szCs w:val="20"/>
                                      </w:rPr>
                                    </m:ctrlPr>
                                  </m:fPr>
                                  <m:num>
                                    <m:rad>
                                      <m:radPr>
                                        <m:degHide m:val="1"/>
                                        <m:ctrlPr>
                                          <w:rPr>
                                            <w:rFonts w:ascii="Cambria Math" w:hAnsi="Cambria Math"/>
                                            <w:i/>
                                            <w:color w:val="000000"/>
                                            <w:sz w:val="20"/>
                                            <w:szCs w:val="20"/>
                                          </w:rPr>
                                        </m:ctrlPr>
                                      </m:radPr>
                                      <m:deg/>
                                      <m:e>
                                        <m:sSup>
                                          <m:sSupPr>
                                            <m:ctrlPr>
                                              <w:rPr>
                                                <w:rFonts w:ascii="Cambria Math" w:hAnsi="Cambria Math"/>
                                                <w:i/>
                                                <w:color w:val="000000"/>
                                                <w:sz w:val="20"/>
                                                <w:szCs w:val="20"/>
                                              </w:rPr>
                                            </m:ctrlPr>
                                          </m:sSupPr>
                                          <m:e>
                                            <m:r>
                                              <w:rPr>
                                                <w:rFonts w:ascii="Cambria Math" w:hAnsi="Cambria Math"/>
                                                <w:color w:val="000000"/>
                                                <w:sz w:val="20"/>
                                                <w:szCs w:val="20"/>
                                              </w:rPr>
                                              <m:t>b</m:t>
                                            </m:r>
                                          </m:e>
                                          <m:sup>
                                            <m:r>
                                              <w:rPr>
                                                <w:rFonts w:ascii="Cambria Math" w:hAnsi="Cambria Math"/>
                                                <w:color w:val="000000"/>
                                                <w:sz w:val="20"/>
                                                <w:szCs w:val="20"/>
                                              </w:rPr>
                                              <m:t>2</m:t>
                                            </m:r>
                                          </m:sup>
                                        </m:sSup>
                                        <m:r>
                                          <w:rPr>
                                            <w:rFonts w:ascii="Cambria Math" w:hAnsi="Cambria Math"/>
                                            <w:color w:val="000000"/>
                                            <w:sz w:val="20"/>
                                            <w:szCs w:val="20"/>
                                          </w:rPr>
                                          <m:t>-4ac</m:t>
                                        </m:r>
                                      </m:e>
                                    </m:rad>
                                  </m:num>
                                  <m:den>
                                    <m:r>
                                      <w:rPr>
                                        <w:rFonts w:ascii="Cambria Math" w:hAnsi="Cambria Math"/>
                                        <w:color w:val="000000"/>
                                        <w:sz w:val="20"/>
                                        <w:szCs w:val="20"/>
                                      </w:rPr>
                                      <m:t>2a</m:t>
                                    </m:r>
                                  </m:den>
                                </m:f>
                              </m:oMath>
                            </m:oMathPara>
                          </w:p>
                          <w:p w14:paraId="5045EAAC" w14:textId="77777777" w:rsidR="004A6640" w:rsidRPr="006E7095" w:rsidRDefault="004A6640" w:rsidP="006E7095">
                            <w:pPr>
                              <w:tabs>
                                <w:tab w:val="left" w:pos="345"/>
                              </w:tabs>
                              <w:autoSpaceDE w:val="0"/>
                              <w:autoSpaceDN w:val="0"/>
                              <w:adjustRightInd w:val="0"/>
                              <w:ind w:left="345"/>
                              <w:rPr>
                                <w:rFonts w:eastAsiaTheme="minorEastAsia"/>
                                <w:color w:val="000000"/>
                                <w:sz w:val="10"/>
                                <w:szCs w:val="10"/>
                              </w:rPr>
                            </w:pPr>
                          </w:p>
                          <w:p w14:paraId="156360DC" w14:textId="52B64104" w:rsidR="004A6640" w:rsidRPr="00CC3A2E" w:rsidRDefault="004A6640" w:rsidP="006E7095">
                            <w:pPr>
                              <w:tabs>
                                <w:tab w:val="left" w:pos="345"/>
                              </w:tabs>
                              <w:autoSpaceDE w:val="0"/>
                              <w:autoSpaceDN w:val="0"/>
                              <w:adjustRightInd w:val="0"/>
                              <w:ind w:left="345"/>
                              <w:rPr>
                                <w:rFonts w:eastAsiaTheme="minorEastAsia"/>
                                <w:color w:val="000000"/>
                                <w:sz w:val="20"/>
                                <w:szCs w:val="20"/>
                              </w:rPr>
                            </w:pPr>
                            <m:oMathPara>
                              <m:oMath>
                                <m:r>
                                  <w:rPr>
                                    <w:rFonts w:ascii="Cambria Math" w:hAnsi="Cambria Math"/>
                                    <w:color w:val="000000"/>
                                    <w:sz w:val="20"/>
                                    <w:szCs w:val="20"/>
                                  </w:rPr>
                                  <m:t>x=</m:t>
                                </m:r>
                                <m:f>
                                  <m:fPr>
                                    <m:ctrlPr>
                                      <w:rPr>
                                        <w:rFonts w:ascii="Cambria Math" w:hAnsi="Cambria Math"/>
                                        <w:i/>
                                        <w:color w:val="000000"/>
                                        <w:sz w:val="20"/>
                                        <w:szCs w:val="20"/>
                                      </w:rPr>
                                    </m:ctrlPr>
                                  </m:fPr>
                                  <m:num>
                                    <m:r>
                                      <w:rPr>
                                        <w:rFonts w:ascii="Cambria Math" w:hAnsi="Cambria Math"/>
                                        <w:color w:val="000000"/>
                                        <w:sz w:val="20"/>
                                        <w:szCs w:val="20"/>
                                      </w:rPr>
                                      <m:t>-b±</m:t>
                                    </m:r>
                                    <m:rad>
                                      <m:radPr>
                                        <m:degHide m:val="1"/>
                                        <m:ctrlPr>
                                          <w:rPr>
                                            <w:rFonts w:ascii="Cambria Math" w:hAnsi="Cambria Math"/>
                                            <w:i/>
                                            <w:color w:val="000000"/>
                                            <w:sz w:val="20"/>
                                            <w:szCs w:val="20"/>
                                          </w:rPr>
                                        </m:ctrlPr>
                                      </m:radPr>
                                      <m:deg/>
                                      <m:e>
                                        <m:sSup>
                                          <m:sSupPr>
                                            <m:ctrlPr>
                                              <w:rPr>
                                                <w:rFonts w:ascii="Cambria Math" w:hAnsi="Cambria Math"/>
                                                <w:i/>
                                                <w:color w:val="000000"/>
                                                <w:sz w:val="20"/>
                                                <w:szCs w:val="20"/>
                                              </w:rPr>
                                            </m:ctrlPr>
                                          </m:sSupPr>
                                          <m:e>
                                            <m:r>
                                              <w:rPr>
                                                <w:rFonts w:ascii="Cambria Math" w:hAnsi="Cambria Math"/>
                                                <w:color w:val="000000"/>
                                                <w:sz w:val="20"/>
                                                <w:szCs w:val="20"/>
                                              </w:rPr>
                                              <m:t>b</m:t>
                                            </m:r>
                                          </m:e>
                                          <m:sup>
                                            <m:r>
                                              <w:rPr>
                                                <w:rFonts w:ascii="Cambria Math" w:hAnsi="Cambria Math"/>
                                                <w:color w:val="000000"/>
                                                <w:sz w:val="20"/>
                                                <w:szCs w:val="20"/>
                                              </w:rPr>
                                              <m:t>2</m:t>
                                            </m:r>
                                          </m:sup>
                                        </m:sSup>
                                        <m:r>
                                          <w:rPr>
                                            <w:rFonts w:ascii="Cambria Math" w:hAnsi="Cambria Math"/>
                                            <w:color w:val="000000"/>
                                            <w:sz w:val="20"/>
                                            <w:szCs w:val="20"/>
                                          </w:rPr>
                                          <m:t>-4ac</m:t>
                                        </m:r>
                                      </m:e>
                                    </m:rad>
                                  </m:num>
                                  <m:den>
                                    <m:r>
                                      <w:rPr>
                                        <w:rFonts w:ascii="Cambria Math" w:hAnsi="Cambria Math"/>
                                        <w:color w:val="000000"/>
                                        <w:sz w:val="20"/>
                                        <w:szCs w:val="20"/>
                                      </w:rPr>
                                      <m:t>2a</m:t>
                                    </m:r>
                                  </m:den>
                                </m:f>
                              </m:oMath>
                            </m:oMathPara>
                          </w:p>
                          <w:p w14:paraId="0FEFB8D8" w14:textId="77777777" w:rsidR="004A6640" w:rsidRPr="00CC3A2E" w:rsidRDefault="004A6640" w:rsidP="008A2A98">
                            <w:pPr>
                              <w:jc w:val="center"/>
                              <w:rPr>
                                <w:sz w:val="20"/>
                                <w:szCs w:val="20"/>
                              </w:rPr>
                            </w:pPr>
                          </w:p>
                        </w:txbxContent>
                      </v:textbox>
                      <w10:wrap type="square"/>
                    </v:shape>
                  </w:pict>
                </mc:Fallback>
              </mc:AlternateContent>
            </w:r>
            <w:r w:rsidR="0082515E">
              <w:rPr>
                <w:rFonts w:eastAsiaTheme="minorEastAsia"/>
                <w:noProof/>
                <w:color w:val="000000"/>
              </w:rPr>
              <mc:AlternateContent>
                <mc:Choice Requires="wps">
                  <w:drawing>
                    <wp:anchor distT="0" distB="0" distL="114300" distR="114300" simplePos="0" relativeHeight="251683840" behindDoc="0" locked="0" layoutInCell="1" allowOverlap="1" wp14:anchorId="12FEBBFF" wp14:editId="0D90C28A">
                      <wp:simplePos x="0" y="0"/>
                      <wp:positionH relativeFrom="column">
                        <wp:posOffset>-59055</wp:posOffset>
                      </wp:positionH>
                      <wp:positionV relativeFrom="paragraph">
                        <wp:posOffset>36195</wp:posOffset>
                      </wp:positionV>
                      <wp:extent cx="2132965" cy="445643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132965" cy="44564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B8DAF1" w14:textId="4DC5B359" w:rsidR="004A6640" w:rsidRPr="006E7095" w:rsidRDefault="004A6640" w:rsidP="006E7095">
                                  <w:pPr>
                                    <w:jc w:val="center"/>
                                    <w:rPr>
                                      <w:b/>
                                      <w:sz w:val="20"/>
                                      <w:szCs w:val="20"/>
                                    </w:rPr>
                                  </w:pPr>
                                  <w:r w:rsidRPr="006E7095">
                                    <w:rPr>
                                      <w:b/>
                                      <w:sz w:val="20"/>
                                      <w:szCs w:val="20"/>
                                    </w:rPr>
                                    <w:t>Completing the Square</w:t>
                                  </w:r>
                                </w:p>
                                <w:p w14:paraId="29E82B51" w14:textId="2CF0693A" w:rsidR="004A6640" w:rsidRPr="00CC3A2E" w:rsidRDefault="004A6640" w:rsidP="006E7095">
                                  <w:pPr>
                                    <w:jc w:val="center"/>
                                    <w:rPr>
                                      <w:sz w:val="20"/>
                                      <w:szCs w:val="20"/>
                                    </w:rPr>
                                  </w:pPr>
                                  <w:r w:rsidRPr="00CC3A2E">
                                    <w:rPr>
                                      <w:sz w:val="20"/>
                                      <w:szCs w:val="20"/>
                                    </w:rPr>
                                    <w:t>(</w:t>
                                  </w:r>
                                  <w:r w:rsidRPr="006E7095">
                                    <w:rPr>
                                      <w:i/>
                                      <w:sz w:val="20"/>
                                      <w:szCs w:val="20"/>
                                    </w:rPr>
                                    <w:t>Example</w:t>
                                  </w:r>
                                  <w:r w:rsidRPr="00CC3A2E">
                                    <w:rPr>
                                      <w:sz w:val="20"/>
                                      <w:szCs w:val="20"/>
                                    </w:rPr>
                                    <w:t>)</w:t>
                                  </w:r>
                                </w:p>
                                <w:p w14:paraId="68CB8C1E" w14:textId="38BE20A5" w:rsidR="004A6640" w:rsidRPr="006E7095" w:rsidRDefault="004A6640" w:rsidP="006E7095">
                                  <w:pPr>
                                    <w:tabs>
                                      <w:tab w:val="left" w:pos="345"/>
                                    </w:tabs>
                                    <w:autoSpaceDE w:val="0"/>
                                    <w:autoSpaceDN w:val="0"/>
                                    <w:adjustRightInd w:val="0"/>
                                    <w:ind w:left="345"/>
                                    <w:jc w:val="center"/>
                                    <w:rPr>
                                      <w:rFonts w:eastAsiaTheme="minorEastAsia"/>
                                      <w:color w:val="000000"/>
                                      <w:sz w:val="20"/>
                                      <w:szCs w:val="20"/>
                                    </w:rPr>
                                  </w:pPr>
                                  <m:oMathPara>
                                    <m:oMath>
                                      <m:r>
                                        <w:rPr>
                                          <w:rFonts w:ascii="Cambria Math" w:hAnsi="Cambria Math"/>
                                          <w:color w:val="000000"/>
                                          <w:sz w:val="20"/>
                                          <w:szCs w:val="20"/>
                                        </w:rPr>
                                        <m:t>3</m:t>
                                      </m:r>
                                      <m:sSup>
                                        <m:sSupPr>
                                          <m:ctrlPr>
                                            <w:rPr>
                                              <w:rFonts w:ascii="Cambria Math" w:hAnsi="Cambria Math"/>
                                              <w:i/>
                                              <w:color w:val="000000"/>
                                              <w:sz w:val="20"/>
                                              <w:szCs w:val="20"/>
                                            </w:rPr>
                                          </m:ctrlPr>
                                        </m:sSupPr>
                                        <m:e>
                                          <m:r>
                                            <w:rPr>
                                              <w:rFonts w:ascii="Cambria Math" w:hAnsi="Cambria Math"/>
                                              <w:color w:val="000000"/>
                                              <w:sz w:val="20"/>
                                              <w:szCs w:val="20"/>
                                            </w:rPr>
                                            <m:t>x</m:t>
                                          </m:r>
                                        </m:e>
                                        <m:sup>
                                          <m:r>
                                            <w:rPr>
                                              <w:rFonts w:ascii="Cambria Math" w:hAnsi="Cambria Math"/>
                                              <w:color w:val="000000"/>
                                              <w:sz w:val="20"/>
                                              <w:szCs w:val="20"/>
                                            </w:rPr>
                                            <m:t>2</m:t>
                                          </m:r>
                                        </m:sup>
                                      </m:sSup>
                                      <m:r>
                                        <w:rPr>
                                          <w:rFonts w:ascii="Cambria Math" w:hAnsi="Cambria Math"/>
                                          <w:color w:val="000000"/>
                                          <w:sz w:val="20"/>
                                          <w:szCs w:val="20"/>
                                        </w:rPr>
                                        <m:t>+5x+4=0</m:t>
                                      </m:r>
                                    </m:oMath>
                                  </m:oMathPara>
                                </w:p>
                                <w:p w14:paraId="0AC40762" w14:textId="77777777" w:rsidR="004A6640" w:rsidRPr="006E7095" w:rsidRDefault="004A6640" w:rsidP="006E7095">
                                  <w:pPr>
                                    <w:tabs>
                                      <w:tab w:val="left" w:pos="345"/>
                                    </w:tabs>
                                    <w:autoSpaceDE w:val="0"/>
                                    <w:autoSpaceDN w:val="0"/>
                                    <w:adjustRightInd w:val="0"/>
                                    <w:ind w:left="345"/>
                                    <w:jc w:val="center"/>
                                    <w:rPr>
                                      <w:rFonts w:eastAsiaTheme="minorEastAsia"/>
                                      <w:color w:val="000000"/>
                                      <w:sz w:val="10"/>
                                      <w:szCs w:val="10"/>
                                    </w:rPr>
                                  </w:pPr>
                                </w:p>
                                <w:p w14:paraId="3CD9F1A8" w14:textId="6CC81A11" w:rsidR="004A6640" w:rsidRPr="006E7095" w:rsidRDefault="006102CF" w:rsidP="006E7095">
                                  <w:pPr>
                                    <w:tabs>
                                      <w:tab w:val="left" w:pos="345"/>
                                    </w:tabs>
                                    <w:autoSpaceDE w:val="0"/>
                                    <w:autoSpaceDN w:val="0"/>
                                    <w:adjustRightInd w:val="0"/>
                                    <w:ind w:left="345"/>
                                    <w:jc w:val="center"/>
                                    <w:rPr>
                                      <w:rFonts w:eastAsiaTheme="minorEastAsia"/>
                                      <w:color w:val="000000"/>
                                      <w:sz w:val="20"/>
                                      <w:szCs w:val="20"/>
                                    </w:rPr>
                                  </w:pPr>
                                  <m:oMathPara>
                                    <m:oMath>
                                      <m:sSup>
                                        <m:sSupPr>
                                          <m:ctrlPr>
                                            <w:rPr>
                                              <w:rFonts w:ascii="Cambria Math" w:hAnsi="Cambria Math"/>
                                              <w:i/>
                                              <w:color w:val="000000"/>
                                              <w:sz w:val="20"/>
                                              <w:szCs w:val="20"/>
                                            </w:rPr>
                                          </m:ctrlPr>
                                        </m:sSupPr>
                                        <m:e>
                                          <m:r>
                                            <w:rPr>
                                              <w:rFonts w:ascii="Cambria Math" w:hAnsi="Cambria Math"/>
                                              <w:color w:val="000000"/>
                                              <w:sz w:val="20"/>
                                              <w:szCs w:val="20"/>
                                            </w:rPr>
                                            <m:t>x</m:t>
                                          </m:r>
                                        </m:e>
                                        <m:sup>
                                          <m:r>
                                            <w:rPr>
                                              <w:rFonts w:ascii="Cambria Math" w:hAnsi="Cambria Math"/>
                                              <w:color w:val="000000"/>
                                              <w:sz w:val="20"/>
                                              <w:szCs w:val="20"/>
                                            </w:rPr>
                                            <m:t>2</m:t>
                                          </m:r>
                                        </m:sup>
                                      </m:sSup>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5</m:t>
                                          </m:r>
                                        </m:num>
                                        <m:den>
                                          <m:r>
                                            <w:rPr>
                                              <w:rFonts w:ascii="Cambria Math" w:hAnsi="Cambria Math"/>
                                              <w:color w:val="000000"/>
                                              <w:sz w:val="20"/>
                                              <w:szCs w:val="20"/>
                                            </w:rPr>
                                            <m:t>3</m:t>
                                          </m:r>
                                        </m:den>
                                      </m:f>
                                      <m:r>
                                        <w:rPr>
                                          <w:rFonts w:ascii="Cambria Math" w:hAnsi="Cambria Math"/>
                                          <w:color w:val="000000"/>
                                          <w:sz w:val="20"/>
                                          <w:szCs w:val="20"/>
                                        </w:rPr>
                                        <m:t>x+</m:t>
                                      </m:r>
                                      <m:f>
                                        <m:fPr>
                                          <m:ctrlPr>
                                            <w:rPr>
                                              <w:rFonts w:ascii="Cambria Math" w:hAnsi="Cambria Math"/>
                                              <w:i/>
                                              <w:color w:val="000000"/>
                                              <w:sz w:val="20"/>
                                              <w:szCs w:val="20"/>
                                            </w:rPr>
                                          </m:ctrlPr>
                                        </m:fPr>
                                        <m:num>
                                          <m:r>
                                            <w:rPr>
                                              <w:rFonts w:ascii="Cambria Math" w:hAnsi="Cambria Math"/>
                                              <w:color w:val="000000"/>
                                              <w:sz w:val="20"/>
                                              <w:szCs w:val="20"/>
                                            </w:rPr>
                                            <m:t>4</m:t>
                                          </m:r>
                                        </m:num>
                                        <m:den>
                                          <m:r>
                                            <w:rPr>
                                              <w:rFonts w:ascii="Cambria Math" w:hAnsi="Cambria Math"/>
                                              <w:color w:val="000000"/>
                                              <w:sz w:val="20"/>
                                              <w:szCs w:val="20"/>
                                            </w:rPr>
                                            <m:t>3</m:t>
                                          </m:r>
                                        </m:den>
                                      </m:f>
                                      <m:r>
                                        <w:rPr>
                                          <w:rFonts w:ascii="Cambria Math" w:hAnsi="Cambria Math"/>
                                          <w:color w:val="000000"/>
                                          <w:sz w:val="20"/>
                                          <w:szCs w:val="20"/>
                                        </w:rPr>
                                        <m:t>=0</m:t>
                                      </m:r>
                                    </m:oMath>
                                  </m:oMathPara>
                                </w:p>
                                <w:p w14:paraId="73688ADD" w14:textId="77777777" w:rsidR="004A6640" w:rsidRPr="006E7095" w:rsidRDefault="004A6640" w:rsidP="006E7095">
                                  <w:pPr>
                                    <w:tabs>
                                      <w:tab w:val="left" w:pos="345"/>
                                    </w:tabs>
                                    <w:autoSpaceDE w:val="0"/>
                                    <w:autoSpaceDN w:val="0"/>
                                    <w:adjustRightInd w:val="0"/>
                                    <w:ind w:left="345"/>
                                    <w:jc w:val="center"/>
                                    <w:rPr>
                                      <w:rFonts w:eastAsiaTheme="minorEastAsia"/>
                                      <w:color w:val="000000"/>
                                      <w:sz w:val="10"/>
                                      <w:szCs w:val="10"/>
                                    </w:rPr>
                                  </w:pPr>
                                </w:p>
                                <w:p w14:paraId="3325B84C" w14:textId="62CDEA24" w:rsidR="004A6640" w:rsidRPr="006E7095" w:rsidRDefault="006102CF" w:rsidP="006E7095">
                                  <w:pPr>
                                    <w:tabs>
                                      <w:tab w:val="left" w:pos="345"/>
                                    </w:tabs>
                                    <w:autoSpaceDE w:val="0"/>
                                    <w:autoSpaceDN w:val="0"/>
                                    <w:adjustRightInd w:val="0"/>
                                    <w:ind w:left="345"/>
                                    <w:jc w:val="center"/>
                                    <w:rPr>
                                      <w:rFonts w:eastAsiaTheme="minorEastAsia"/>
                                      <w:color w:val="000000"/>
                                      <w:sz w:val="20"/>
                                      <w:szCs w:val="20"/>
                                    </w:rPr>
                                  </w:pPr>
                                  <m:oMathPara>
                                    <m:oMath>
                                      <m:sSup>
                                        <m:sSupPr>
                                          <m:ctrlPr>
                                            <w:rPr>
                                              <w:rFonts w:ascii="Cambria Math" w:hAnsi="Cambria Math"/>
                                              <w:i/>
                                              <w:color w:val="000000"/>
                                              <w:sz w:val="20"/>
                                              <w:szCs w:val="20"/>
                                            </w:rPr>
                                          </m:ctrlPr>
                                        </m:sSupPr>
                                        <m:e>
                                          <m:r>
                                            <w:rPr>
                                              <w:rFonts w:ascii="Cambria Math" w:hAnsi="Cambria Math"/>
                                              <w:color w:val="000000"/>
                                              <w:sz w:val="20"/>
                                              <w:szCs w:val="20"/>
                                            </w:rPr>
                                            <m:t>x</m:t>
                                          </m:r>
                                        </m:e>
                                        <m:sup>
                                          <m:r>
                                            <w:rPr>
                                              <w:rFonts w:ascii="Cambria Math" w:hAnsi="Cambria Math"/>
                                              <w:color w:val="000000"/>
                                              <w:sz w:val="20"/>
                                              <w:szCs w:val="20"/>
                                            </w:rPr>
                                            <m:t>2</m:t>
                                          </m:r>
                                        </m:sup>
                                      </m:sSup>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5</m:t>
                                          </m:r>
                                        </m:num>
                                        <m:den>
                                          <m:r>
                                            <w:rPr>
                                              <w:rFonts w:ascii="Cambria Math" w:hAnsi="Cambria Math"/>
                                              <w:color w:val="000000"/>
                                              <w:sz w:val="20"/>
                                              <w:szCs w:val="20"/>
                                            </w:rPr>
                                            <m:t>3</m:t>
                                          </m:r>
                                        </m:den>
                                      </m:f>
                                      <m:r>
                                        <w:rPr>
                                          <w:rFonts w:ascii="Cambria Math" w:hAnsi="Cambria Math"/>
                                          <w:color w:val="000000"/>
                                          <w:sz w:val="20"/>
                                          <w:szCs w:val="20"/>
                                        </w:rPr>
                                        <m:t>x+</m:t>
                                      </m:r>
                                      <m:f>
                                        <m:fPr>
                                          <m:ctrlPr>
                                            <w:rPr>
                                              <w:rFonts w:ascii="Cambria Math" w:hAnsi="Cambria Math"/>
                                              <w:i/>
                                              <w:color w:val="000000"/>
                                              <w:sz w:val="20"/>
                                              <w:szCs w:val="20"/>
                                            </w:rPr>
                                          </m:ctrlPr>
                                        </m:fPr>
                                        <m:num>
                                          <m:sSup>
                                            <m:sSupPr>
                                              <m:ctrlPr>
                                                <w:rPr>
                                                  <w:rFonts w:ascii="Cambria Math" w:hAnsi="Cambria Math"/>
                                                  <w:i/>
                                                  <w:color w:val="000000"/>
                                                  <w:sz w:val="20"/>
                                                  <w:szCs w:val="20"/>
                                                </w:rPr>
                                              </m:ctrlPr>
                                            </m:sSupPr>
                                            <m:e>
                                              <m:r>
                                                <w:rPr>
                                                  <w:rFonts w:ascii="Cambria Math" w:hAnsi="Cambria Math"/>
                                                  <w:color w:val="000000"/>
                                                  <w:sz w:val="20"/>
                                                  <w:szCs w:val="20"/>
                                                </w:rPr>
                                                <m:t>5</m:t>
                                              </m:r>
                                            </m:e>
                                            <m:sup>
                                              <m:r>
                                                <w:rPr>
                                                  <w:rFonts w:ascii="Cambria Math" w:hAnsi="Cambria Math"/>
                                                  <w:color w:val="000000"/>
                                                  <w:sz w:val="20"/>
                                                  <w:szCs w:val="20"/>
                                                </w:rPr>
                                                <m:t>2</m:t>
                                              </m:r>
                                            </m:sup>
                                          </m:sSup>
                                        </m:num>
                                        <m:den>
                                          <m:sSup>
                                            <m:sSupPr>
                                              <m:ctrlPr>
                                                <w:rPr>
                                                  <w:rFonts w:ascii="Cambria Math" w:hAnsi="Cambria Math"/>
                                                  <w:i/>
                                                  <w:color w:val="000000"/>
                                                  <w:sz w:val="20"/>
                                                  <w:szCs w:val="20"/>
                                                </w:rPr>
                                              </m:ctrlPr>
                                            </m:sSupPr>
                                            <m:e>
                                              <m:r>
                                                <w:rPr>
                                                  <w:rFonts w:ascii="Cambria Math" w:hAnsi="Cambria Math"/>
                                                  <w:color w:val="000000"/>
                                                  <w:sz w:val="20"/>
                                                  <w:szCs w:val="20"/>
                                                </w:rPr>
                                                <m:t>2</m:t>
                                              </m:r>
                                            </m:e>
                                            <m:sup>
                                              <m:r>
                                                <w:rPr>
                                                  <w:rFonts w:ascii="Cambria Math" w:hAnsi="Cambria Math"/>
                                                  <w:color w:val="000000"/>
                                                  <w:sz w:val="20"/>
                                                  <w:szCs w:val="20"/>
                                                </w:rPr>
                                                <m:t>2</m:t>
                                              </m:r>
                                            </m:sup>
                                          </m:sSup>
                                          <m:r>
                                            <w:rPr>
                                              <w:rFonts w:ascii="Cambria Math" w:hAnsi="Cambria Math"/>
                                              <w:color w:val="000000"/>
                                              <w:sz w:val="20"/>
                                              <w:szCs w:val="20"/>
                                            </w:rPr>
                                            <m:t>∙</m:t>
                                          </m:r>
                                          <m:sSup>
                                            <m:sSupPr>
                                              <m:ctrlPr>
                                                <w:rPr>
                                                  <w:rFonts w:ascii="Cambria Math" w:hAnsi="Cambria Math"/>
                                                  <w:i/>
                                                  <w:color w:val="000000"/>
                                                  <w:sz w:val="20"/>
                                                  <w:szCs w:val="20"/>
                                                </w:rPr>
                                              </m:ctrlPr>
                                            </m:sSupPr>
                                            <m:e>
                                              <m:r>
                                                <w:rPr>
                                                  <w:rFonts w:ascii="Cambria Math" w:hAnsi="Cambria Math"/>
                                                  <w:color w:val="000000"/>
                                                  <w:sz w:val="20"/>
                                                  <w:szCs w:val="20"/>
                                                </w:rPr>
                                                <m:t>3</m:t>
                                              </m:r>
                                            </m:e>
                                            <m:sup>
                                              <m:r>
                                                <w:rPr>
                                                  <w:rFonts w:ascii="Cambria Math" w:hAnsi="Cambria Math"/>
                                                  <w:color w:val="000000"/>
                                                  <w:sz w:val="20"/>
                                                  <w:szCs w:val="20"/>
                                                </w:rPr>
                                                <m:t>2</m:t>
                                              </m:r>
                                            </m:sup>
                                          </m:sSup>
                                        </m:den>
                                      </m:f>
                                      <m:r>
                                        <w:rPr>
                                          <w:rFonts w:ascii="Cambria Math" w:hAnsi="Cambria Math"/>
                                          <w:color w:val="000000"/>
                                          <w:sz w:val="20"/>
                                          <w:szCs w:val="20"/>
                                        </w:rPr>
                                        <m:t>=</m:t>
                                      </m:r>
                                      <m:f>
                                        <m:fPr>
                                          <m:ctrlPr>
                                            <w:rPr>
                                              <w:rFonts w:ascii="Cambria Math" w:hAnsi="Cambria Math"/>
                                              <w:i/>
                                              <w:color w:val="000000"/>
                                              <w:sz w:val="20"/>
                                              <w:szCs w:val="20"/>
                                            </w:rPr>
                                          </m:ctrlPr>
                                        </m:fPr>
                                        <m:num>
                                          <m:sSup>
                                            <m:sSupPr>
                                              <m:ctrlPr>
                                                <w:rPr>
                                                  <w:rFonts w:ascii="Cambria Math" w:hAnsi="Cambria Math"/>
                                                  <w:i/>
                                                  <w:color w:val="000000"/>
                                                  <w:sz w:val="20"/>
                                                  <w:szCs w:val="20"/>
                                                </w:rPr>
                                              </m:ctrlPr>
                                            </m:sSupPr>
                                            <m:e>
                                              <m:r>
                                                <w:rPr>
                                                  <w:rFonts w:ascii="Cambria Math" w:hAnsi="Cambria Math"/>
                                                  <w:color w:val="000000"/>
                                                  <w:sz w:val="20"/>
                                                  <w:szCs w:val="20"/>
                                                </w:rPr>
                                                <m:t>5</m:t>
                                              </m:r>
                                            </m:e>
                                            <m:sup>
                                              <m:r>
                                                <w:rPr>
                                                  <w:rFonts w:ascii="Cambria Math" w:hAnsi="Cambria Math"/>
                                                  <w:color w:val="000000"/>
                                                  <w:sz w:val="20"/>
                                                  <w:szCs w:val="20"/>
                                                </w:rPr>
                                                <m:t>2</m:t>
                                              </m:r>
                                            </m:sup>
                                          </m:sSup>
                                        </m:num>
                                        <m:den>
                                          <m:sSup>
                                            <m:sSupPr>
                                              <m:ctrlPr>
                                                <w:rPr>
                                                  <w:rFonts w:ascii="Cambria Math" w:hAnsi="Cambria Math"/>
                                                  <w:i/>
                                                  <w:color w:val="000000"/>
                                                  <w:sz w:val="20"/>
                                                  <w:szCs w:val="20"/>
                                                </w:rPr>
                                              </m:ctrlPr>
                                            </m:sSupPr>
                                            <m:e>
                                              <m:r>
                                                <w:rPr>
                                                  <w:rFonts w:ascii="Cambria Math" w:hAnsi="Cambria Math"/>
                                                  <w:color w:val="000000"/>
                                                  <w:sz w:val="20"/>
                                                  <w:szCs w:val="20"/>
                                                </w:rPr>
                                                <m:t>2</m:t>
                                              </m:r>
                                            </m:e>
                                            <m:sup>
                                              <m:r>
                                                <w:rPr>
                                                  <w:rFonts w:ascii="Cambria Math" w:hAnsi="Cambria Math"/>
                                                  <w:color w:val="000000"/>
                                                  <w:sz w:val="20"/>
                                                  <w:szCs w:val="20"/>
                                                </w:rPr>
                                                <m:t>2</m:t>
                                              </m:r>
                                            </m:sup>
                                          </m:sSup>
                                          <m:r>
                                            <w:rPr>
                                              <w:rFonts w:ascii="Cambria Math" w:hAnsi="Cambria Math"/>
                                              <w:color w:val="000000"/>
                                              <w:sz w:val="20"/>
                                              <w:szCs w:val="20"/>
                                            </w:rPr>
                                            <m:t>∙</m:t>
                                          </m:r>
                                          <m:sSup>
                                            <m:sSupPr>
                                              <m:ctrlPr>
                                                <w:rPr>
                                                  <w:rFonts w:ascii="Cambria Math" w:hAnsi="Cambria Math"/>
                                                  <w:i/>
                                                  <w:color w:val="000000"/>
                                                  <w:sz w:val="20"/>
                                                  <w:szCs w:val="20"/>
                                                </w:rPr>
                                              </m:ctrlPr>
                                            </m:sSupPr>
                                            <m:e>
                                              <m:r>
                                                <w:rPr>
                                                  <w:rFonts w:ascii="Cambria Math" w:hAnsi="Cambria Math"/>
                                                  <w:color w:val="000000"/>
                                                  <w:sz w:val="20"/>
                                                  <w:szCs w:val="20"/>
                                                </w:rPr>
                                                <m:t>3</m:t>
                                              </m:r>
                                            </m:e>
                                            <m:sup>
                                              <m:r>
                                                <w:rPr>
                                                  <w:rFonts w:ascii="Cambria Math" w:hAnsi="Cambria Math"/>
                                                  <w:color w:val="000000"/>
                                                  <w:sz w:val="20"/>
                                                  <w:szCs w:val="20"/>
                                                </w:rPr>
                                                <m:t>2</m:t>
                                              </m:r>
                                            </m:sup>
                                          </m:sSup>
                                        </m:den>
                                      </m:f>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4</m:t>
                                          </m:r>
                                        </m:num>
                                        <m:den>
                                          <m:r>
                                            <w:rPr>
                                              <w:rFonts w:ascii="Cambria Math" w:hAnsi="Cambria Math"/>
                                              <w:color w:val="000000"/>
                                              <w:sz w:val="20"/>
                                              <w:szCs w:val="20"/>
                                            </w:rPr>
                                            <m:t>3</m:t>
                                          </m:r>
                                        </m:den>
                                      </m:f>
                                    </m:oMath>
                                  </m:oMathPara>
                                </w:p>
                                <w:p w14:paraId="50F93BFA" w14:textId="77777777" w:rsidR="004A6640" w:rsidRPr="006E7095" w:rsidRDefault="004A6640" w:rsidP="006E7095">
                                  <w:pPr>
                                    <w:tabs>
                                      <w:tab w:val="left" w:pos="345"/>
                                    </w:tabs>
                                    <w:autoSpaceDE w:val="0"/>
                                    <w:autoSpaceDN w:val="0"/>
                                    <w:adjustRightInd w:val="0"/>
                                    <w:ind w:left="345"/>
                                    <w:jc w:val="center"/>
                                    <w:rPr>
                                      <w:rFonts w:eastAsiaTheme="minorEastAsia"/>
                                      <w:color w:val="000000"/>
                                      <w:sz w:val="10"/>
                                      <w:szCs w:val="10"/>
                                    </w:rPr>
                                  </w:pPr>
                                </w:p>
                                <w:p w14:paraId="54D52ED7" w14:textId="6B5E0D64" w:rsidR="004A6640" w:rsidRPr="006E7095" w:rsidRDefault="006102CF" w:rsidP="006E7095">
                                  <w:pPr>
                                    <w:tabs>
                                      <w:tab w:val="left" w:pos="345"/>
                                    </w:tabs>
                                    <w:autoSpaceDE w:val="0"/>
                                    <w:autoSpaceDN w:val="0"/>
                                    <w:adjustRightInd w:val="0"/>
                                    <w:ind w:left="345"/>
                                    <w:jc w:val="center"/>
                                    <w:rPr>
                                      <w:rFonts w:eastAsiaTheme="minorEastAsia"/>
                                      <w:color w:val="000000"/>
                                      <w:sz w:val="20"/>
                                      <w:szCs w:val="20"/>
                                    </w:rPr>
                                  </w:pPr>
                                  <m:oMathPara>
                                    <m:oMath>
                                      <m:sSup>
                                        <m:sSupPr>
                                          <m:ctrlPr>
                                            <w:rPr>
                                              <w:rFonts w:ascii="Cambria Math" w:hAnsi="Cambria Math"/>
                                              <w:i/>
                                              <w:color w:val="000000"/>
                                              <w:sz w:val="20"/>
                                              <w:szCs w:val="20"/>
                                            </w:rPr>
                                          </m:ctrlPr>
                                        </m:sSupPr>
                                        <m:e>
                                          <m:r>
                                            <w:rPr>
                                              <w:rFonts w:ascii="Cambria Math" w:hAnsi="Cambria Math"/>
                                              <w:color w:val="000000"/>
                                              <w:sz w:val="20"/>
                                              <w:szCs w:val="20"/>
                                            </w:rPr>
                                            <m:t>x</m:t>
                                          </m:r>
                                        </m:e>
                                        <m:sup>
                                          <m:r>
                                            <w:rPr>
                                              <w:rFonts w:ascii="Cambria Math" w:hAnsi="Cambria Math"/>
                                              <w:color w:val="000000"/>
                                              <w:sz w:val="20"/>
                                              <w:szCs w:val="20"/>
                                            </w:rPr>
                                            <m:t>2</m:t>
                                          </m:r>
                                        </m:sup>
                                      </m:sSup>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5</m:t>
                                          </m:r>
                                        </m:num>
                                        <m:den>
                                          <m:r>
                                            <w:rPr>
                                              <w:rFonts w:ascii="Cambria Math" w:hAnsi="Cambria Math"/>
                                              <w:color w:val="000000"/>
                                              <w:sz w:val="20"/>
                                              <w:szCs w:val="20"/>
                                            </w:rPr>
                                            <m:t>3</m:t>
                                          </m:r>
                                        </m:den>
                                      </m:f>
                                      <m:r>
                                        <w:rPr>
                                          <w:rFonts w:ascii="Cambria Math" w:hAnsi="Cambria Math"/>
                                          <w:color w:val="000000"/>
                                          <w:sz w:val="20"/>
                                          <w:szCs w:val="20"/>
                                        </w:rPr>
                                        <m:t>x+</m:t>
                                      </m:r>
                                      <m:f>
                                        <m:fPr>
                                          <m:ctrlPr>
                                            <w:rPr>
                                              <w:rFonts w:ascii="Cambria Math" w:hAnsi="Cambria Math"/>
                                              <w:i/>
                                              <w:color w:val="000000"/>
                                              <w:sz w:val="20"/>
                                              <w:szCs w:val="20"/>
                                            </w:rPr>
                                          </m:ctrlPr>
                                        </m:fPr>
                                        <m:num>
                                          <m:r>
                                            <w:rPr>
                                              <w:rFonts w:ascii="Cambria Math" w:hAnsi="Cambria Math"/>
                                              <w:color w:val="000000"/>
                                              <w:sz w:val="20"/>
                                              <w:szCs w:val="20"/>
                                            </w:rPr>
                                            <m:t>25</m:t>
                                          </m:r>
                                        </m:num>
                                        <m:den>
                                          <m:r>
                                            <w:rPr>
                                              <w:rFonts w:ascii="Cambria Math" w:hAnsi="Cambria Math"/>
                                              <w:color w:val="000000"/>
                                              <w:sz w:val="20"/>
                                              <w:szCs w:val="20"/>
                                            </w:rPr>
                                            <m:t>36</m:t>
                                          </m:r>
                                        </m:den>
                                      </m:f>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25</m:t>
                                          </m:r>
                                        </m:num>
                                        <m:den>
                                          <m:r>
                                            <w:rPr>
                                              <w:rFonts w:ascii="Cambria Math" w:hAnsi="Cambria Math"/>
                                              <w:color w:val="000000"/>
                                              <w:sz w:val="20"/>
                                              <w:szCs w:val="20"/>
                                            </w:rPr>
                                            <m:t>36</m:t>
                                          </m:r>
                                        </m:den>
                                      </m:f>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4</m:t>
                                          </m:r>
                                        </m:num>
                                        <m:den>
                                          <m:r>
                                            <w:rPr>
                                              <w:rFonts w:ascii="Cambria Math" w:hAnsi="Cambria Math"/>
                                              <w:color w:val="000000"/>
                                              <w:sz w:val="20"/>
                                              <w:szCs w:val="20"/>
                                            </w:rPr>
                                            <m:t>3</m:t>
                                          </m:r>
                                        </m:den>
                                      </m:f>
                                    </m:oMath>
                                  </m:oMathPara>
                                </w:p>
                                <w:p w14:paraId="48A333A4" w14:textId="77777777" w:rsidR="004A6640" w:rsidRPr="006E7095" w:rsidRDefault="004A6640" w:rsidP="006E7095">
                                  <w:pPr>
                                    <w:tabs>
                                      <w:tab w:val="left" w:pos="345"/>
                                    </w:tabs>
                                    <w:autoSpaceDE w:val="0"/>
                                    <w:autoSpaceDN w:val="0"/>
                                    <w:adjustRightInd w:val="0"/>
                                    <w:ind w:left="345"/>
                                    <w:jc w:val="center"/>
                                    <w:rPr>
                                      <w:rFonts w:eastAsiaTheme="minorEastAsia"/>
                                      <w:color w:val="000000"/>
                                      <w:sz w:val="10"/>
                                      <w:szCs w:val="10"/>
                                    </w:rPr>
                                  </w:pPr>
                                </w:p>
                                <w:p w14:paraId="779165FD" w14:textId="7335D93E" w:rsidR="004A6640" w:rsidRPr="006E7095" w:rsidRDefault="006102CF" w:rsidP="006E7095">
                                  <w:pPr>
                                    <w:tabs>
                                      <w:tab w:val="left" w:pos="345"/>
                                    </w:tabs>
                                    <w:autoSpaceDE w:val="0"/>
                                    <w:autoSpaceDN w:val="0"/>
                                    <w:adjustRightInd w:val="0"/>
                                    <w:ind w:left="345"/>
                                    <w:jc w:val="center"/>
                                    <w:rPr>
                                      <w:rFonts w:eastAsiaTheme="minorEastAsia"/>
                                      <w:color w:val="000000"/>
                                      <w:sz w:val="20"/>
                                      <w:szCs w:val="20"/>
                                    </w:rPr>
                                  </w:pPr>
                                  <m:oMathPara>
                                    <m:oMath>
                                      <m:sSup>
                                        <m:sSupPr>
                                          <m:ctrlPr>
                                            <w:rPr>
                                              <w:rFonts w:ascii="Cambria Math" w:hAnsi="Cambria Math"/>
                                              <w:i/>
                                              <w:color w:val="000000"/>
                                              <w:sz w:val="20"/>
                                              <w:szCs w:val="20"/>
                                            </w:rPr>
                                          </m:ctrlPr>
                                        </m:sSupPr>
                                        <m:e>
                                          <m:r>
                                            <w:rPr>
                                              <w:rFonts w:ascii="Cambria Math" w:hAnsi="Cambria Math"/>
                                              <w:color w:val="000000"/>
                                              <w:sz w:val="20"/>
                                              <w:szCs w:val="20"/>
                                            </w:rPr>
                                            <m:t>x</m:t>
                                          </m:r>
                                        </m:e>
                                        <m:sup>
                                          <m:r>
                                            <w:rPr>
                                              <w:rFonts w:ascii="Cambria Math" w:hAnsi="Cambria Math"/>
                                              <w:color w:val="000000"/>
                                              <w:sz w:val="20"/>
                                              <w:szCs w:val="20"/>
                                            </w:rPr>
                                            <m:t>2</m:t>
                                          </m:r>
                                        </m:sup>
                                      </m:sSup>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5</m:t>
                                          </m:r>
                                        </m:num>
                                        <m:den>
                                          <m:r>
                                            <w:rPr>
                                              <w:rFonts w:ascii="Cambria Math" w:hAnsi="Cambria Math"/>
                                              <w:color w:val="000000"/>
                                              <w:sz w:val="20"/>
                                              <w:szCs w:val="20"/>
                                            </w:rPr>
                                            <m:t>3</m:t>
                                          </m:r>
                                        </m:den>
                                      </m:f>
                                      <m:r>
                                        <w:rPr>
                                          <w:rFonts w:ascii="Cambria Math" w:hAnsi="Cambria Math"/>
                                          <w:color w:val="000000"/>
                                          <w:sz w:val="20"/>
                                          <w:szCs w:val="20"/>
                                        </w:rPr>
                                        <m:t>x+</m:t>
                                      </m:r>
                                      <m:f>
                                        <m:fPr>
                                          <m:ctrlPr>
                                            <w:rPr>
                                              <w:rFonts w:ascii="Cambria Math" w:hAnsi="Cambria Math"/>
                                              <w:i/>
                                              <w:color w:val="000000"/>
                                              <w:sz w:val="20"/>
                                              <w:szCs w:val="20"/>
                                            </w:rPr>
                                          </m:ctrlPr>
                                        </m:fPr>
                                        <m:num>
                                          <m:r>
                                            <w:rPr>
                                              <w:rFonts w:ascii="Cambria Math" w:hAnsi="Cambria Math"/>
                                              <w:color w:val="000000"/>
                                              <w:sz w:val="20"/>
                                              <w:szCs w:val="20"/>
                                            </w:rPr>
                                            <m:t>25</m:t>
                                          </m:r>
                                        </m:num>
                                        <m:den>
                                          <m:r>
                                            <w:rPr>
                                              <w:rFonts w:ascii="Cambria Math" w:hAnsi="Cambria Math"/>
                                              <w:color w:val="000000"/>
                                              <w:sz w:val="20"/>
                                              <w:szCs w:val="20"/>
                                            </w:rPr>
                                            <m:t>36</m:t>
                                          </m:r>
                                        </m:den>
                                      </m:f>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25</m:t>
                                          </m:r>
                                        </m:num>
                                        <m:den>
                                          <m:r>
                                            <w:rPr>
                                              <w:rFonts w:ascii="Cambria Math" w:hAnsi="Cambria Math"/>
                                              <w:color w:val="000000"/>
                                              <w:sz w:val="20"/>
                                              <w:szCs w:val="20"/>
                                            </w:rPr>
                                            <m:t>36</m:t>
                                          </m:r>
                                        </m:den>
                                      </m:f>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4</m:t>
                                          </m:r>
                                        </m:num>
                                        <m:den>
                                          <m:r>
                                            <w:rPr>
                                              <w:rFonts w:ascii="Cambria Math" w:hAnsi="Cambria Math"/>
                                              <w:color w:val="000000"/>
                                              <w:sz w:val="20"/>
                                              <w:szCs w:val="20"/>
                                            </w:rPr>
                                            <m:t>3</m:t>
                                          </m:r>
                                        </m:den>
                                      </m:f>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12</m:t>
                                          </m:r>
                                        </m:num>
                                        <m:den>
                                          <m:r>
                                            <w:rPr>
                                              <w:rFonts w:ascii="Cambria Math" w:hAnsi="Cambria Math"/>
                                              <w:color w:val="000000"/>
                                              <w:sz w:val="20"/>
                                              <w:szCs w:val="20"/>
                                            </w:rPr>
                                            <m:t>12</m:t>
                                          </m:r>
                                        </m:den>
                                      </m:f>
                                    </m:oMath>
                                  </m:oMathPara>
                                </w:p>
                                <w:p w14:paraId="3E37858D" w14:textId="77777777" w:rsidR="004A6640" w:rsidRPr="006E7095" w:rsidRDefault="004A6640" w:rsidP="006E7095">
                                  <w:pPr>
                                    <w:tabs>
                                      <w:tab w:val="left" w:pos="345"/>
                                    </w:tabs>
                                    <w:autoSpaceDE w:val="0"/>
                                    <w:autoSpaceDN w:val="0"/>
                                    <w:adjustRightInd w:val="0"/>
                                    <w:ind w:left="345"/>
                                    <w:jc w:val="center"/>
                                    <w:rPr>
                                      <w:rFonts w:eastAsiaTheme="minorEastAsia"/>
                                      <w:color w:val="000000"/>
                                      <w:sz w:val="10"/>
                                      <w:szCs w:val="10"/>
                                    </w:rPr>
                                  </w:pPr>
                                </w:p>
                                <w:p w14:paraId="01F8D82F" w14:textId="704D2676" w:rsidR="004A6640" w:rsidRPr="006E7095" w:rsidRDefault="006102CF" w:rsidP="006E7095">
                                  <w:pPr>
                                    <w:tabs>
                                      <w:tab w:val="left" w:pos="345"/>
                                    </w:tabs>
                                    <w:autoSpaceDE w:val="0"/>
                                    <w:autoSpaceDN w:val="0"/>
                                    <w:adjustRightInd w:val="0"/>
                                    <w:ind w:left="345"/>
                                    <w:jc w:val="center"/>
                                    <w:rPr>
                                      <w:rFonts w:eastAsiaTheme="minorEastAsia"/>
                                      <w:color w:val="000000"/>
                                      <w:sz w:val="20"/>
                                      <w:szCs w:val="20"/>
                                    </w:rPr>
                                  </w:pPr>
                                  <m:oMathPara>
                                    <m:oMath>
                                      <m:sSup>
                                        <m:sSupPr>
                                          <m:ctrlPr>
                                            <w:rPr>
                                              <w:rFonts w:ascii="Cambria Math" w:hAnsi="Cambria Math"/>
                                              <w:i/>
                                              <w:color w:val="000000"/>
                                              <w:sz w:val="20"/>
                                              <w:szCs w:val="20"/>
                                            </w:rPr>
                                          </m:ctrlPr>
                                        </m:sSupPr>
                                        <m:e>
                                          <m:r>
                                            <w:rPr>
                                              <w:rFonts w:ascii="Cambria Math" w:hAnsi="Cambria Math"/>
                                              <w:color w:val="000000"/>
                                              <w:sz w:val="20"/>
                                              <w:szCs w:val="20"/>
                                            </w:rPr>
                                            <m:t>x</m:t>
                                          </m:r>
                                        </m:e>
                                        <m:sup>
                                          <m:r>
                                            <w:rPr>
                                              <w:rFonts w:ascii="Cambria Math" w:hAnsi="Cambria Math"/>
                                              <w:color w:val="000000"/>
                                              <w:sz w:val="20"/>
                                              <w:szCs w:val="20"/>
                                            </w:rPr>
                                            <m:t>2</m:t>
                                          </m:r>
                                        </m:sup>
                                      </m:sSup>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5</m:t>
                                          </m:r>
                                        </m:num>
                                        <m:den>
                                          <m:r>
                                            <w:rPr>
                                              <w:rFonts w:ascii="Cambria Math" w:hAnsi="Cambria Math"/>
                                              <w:color w:val="000000"/>
                                              <w:sz w:val="20"/>
                                              <w:szCs w:val="20"/>
                                            </w:rPr>
                                            <m:t>3</m:t>
                                          </m:r>
                                        </m:den>
                                      </m:f>
                                      <m:r>
                                        <w:rPr>
                                          <w:rFonts w:ascii="Cambria Math" w:hAnsi="Cambria Math"/>
                                          <w:color w:val="000000"/>
                                          <w:sz w:val="20"/>
                                          <w:szCs w:val="20"/>
                                        </w:rPr>
                                        <m:t>x+</m:t>
                                      </m:r>
                                      <m:f>
                                        <m:fPr>
                                          <m:ctrlPr>
                                            <w:rPr>
                                              <w:rFonts w:ascii="Cambria Math" w:hAnsi="Cambria Math"/>
                                              <w:i/>
                                              <w:color w:val="000000"/>
                                              <w:sz w:val="20"/>
                                              <w:szCs w:val="20"/>
                                            </w:rPr>
                                          </m:ctrlPr>
                                        </m:fPr>
                                        <m:num>
                                          <m:r>
                                            <w:rPr>
                                              <w:rFonts w:ascii="Cambria Math" w:hAnsi="Cambria Math"/>
                                              <w:color w:val="000000"/>
                                              <w:sz w:val="20"/>
                                              <w:szCs w:val="20"/>
                                            </w:rPr>
                                            <m:t>25</m:t>
                                          </m:r>
                                        </m:num>
                                        <m:den>
                                          <m:r>
                                            <w:rPr>
                                              <w:rFonts w:ascii="Cambria Math" w:hAnsi="Cambria Math"/>
                                              <w:color w:val="000000"/>
                                              <w:sz w:val="20"/>
                                              <w:szCs w:val="20"/>
                                            </w:rPr>
                                            <m:t>36</m:t>
                                          </m:r>
                                        </m:den>
                                      </m:f>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-23</m:t>
                                          </m:r>
                                        </m:num>
                                        <m:den>
                                          <m:r>
                                            <w:rPr>
                                              <w:rFonts w:ascii="Cambria Math" w:hAnsi="Cambria Math"/>
                                              <w:color w:val="000000"/>
                                              <w:sz w:val="20"/>
                                              <w:szCs w:val="20"/>
                                            </w:rPr>
                                            <m:t>36</m:t>
                                          </m:r>
                                        </m:den>
                                      </m:f>
                                    </m:oMath>
                                  </m:oMathPara>
                                </w:p>
                                <w:p w14:paraId="046579C0" w14:textId="77777777" w:rsidR="004A6640" w:rsidRPr="006E7095" w:rsidRDefault="004A6640" w:rsidP="006E7095">
                                  <w:pPr>
                                    <w:tabs>
                                      <w:tab w:val="left" w:pos="345"/>
                                    </w:tabs>
                                    <w:autoSpaceDE w:val="0"/>
                                    <w:autoSpaceDN w:val="0"/>
                                    <w:adjustRightInd w:val="0"/>
                                    <w:ind w:left="345"/>
                                    <w:jc w:val="center"/>
                                    <w:rPr>
                                      <w:rFonts w:eastAsiaTheme="minorEastAsia"/>
                                      <w:color w:val="000000"/>
                                      <w:sz w:val="10"/>
                                      <w:szCs w:val="10"/>
                                    </w:rPr>
                                  </w:pPr>
                                </w:p>
                                <w:p w14:paraId="38829F31" w14:textId="4BB02625" w:rsidR="004A6640" w:rsidRPr="006E7095" w:rsidRDefault="006102CF" w:rsidP="006E7095">
                                  <w:pPr>
                                    <w:tabs>
                                      <w:tab w:val="left" w:pos="345"/>
                                    </w:tabs>
                                    <w:autoSpaceDE w:val="0"/>
                                    <w:autoSpaceDN w:val="0"/>
                                    <w:adjustRightInd w:val="0"/>
                                    <w:ind w:left="345"/>
                                    <w:jc w:val="center"/>
                                    <w:rPr>
                                      <w:rFonts w:eastAsiaTheme="minorEastAsia"/>
                                      <w:color w:val="000000"/>
                                      <w:sz w:val="20"/>
                                      <w:szCs w:val="20"/>
                                    </w:rPr>
                                  </w:pPr>
                                  <m:oMathPara>
                                    <m:oMath>
                                      <m:sSup>
                                        <m:sSupPr>
                                          <m:ctrlPr>
                                            <w:rPr>
                                              <w:rFonts w:ascii="Cambria Math" w:hAnsi="Cambria Math"/>
                                              <w:i/>
                                              <w:color w:val="000000"/>
                                              <w:sz w:val="20"/>
                                              <w:szCs w:val="20"/>
                                            </w:rPr>
                                          </m:ctrlPr>
                                        </m:sSupPr>
                                        <m:e>
                                          <m:d>
                                            <m:dPr>
                                              <m:ctrlPr>
                                                <w:rPr>
                                                  <w:rFonts w:ascii="Cambria Math" w:hAnsi="Cambria Math"/>
                                                  <w:i/>
                                                  <w:color w:val="000000"/>
                                                  <w:sz w:val="20"/>
                                                  <w:szCs w:val="20"/>
                                                </w:rPr>
                                              </m:ctrlPr>
                                            </m:dPr>
                                            <m:e>
                                              <m:r>
                                                <w:rPr>
                                                  <w:rFonts w:ascii="Cambria Math" w:hAnsi="Cambria Math"/>
                                                  <w:color w:val="000000"/>
                                                  <w:sz w:val="20"/>
                                                  <w:szCs w:val="20"/>
                                                </w:rPr>
                                                <m:t>x+</m:t>
                                              </m:r>
                                              <m:f>
                                                <m:fPr>
                                                  <m:ctrlPr>
                                                    <w:rPr>
                                                      <w:rFonts w:ascii="Cambria Math" w:hAnsi="Cambria Math"/>
                                                      <w:i/>
                                                      <w:color w:val="000000"/>
                                                      <w:sz w:val="20"/>
                                                      <w:szCs w:val="20"/>
                                                    </w:rPr>
                                                  </m:ctrlPr>
                                                </m:fPr>
                                                <m:num>
                                                  <m:r>
                                                    <w:rPr>
                                                      <w:rFonts w:ascii="Cambria Math" w:hAnsi="Cambria Math"/>
                                                      <w:color w:val="000000"/>
                                                      <w:sz w:val="20"/>
                                                      <w:szCs w:val="20"/>
                                                    </w:rPr>
                                                    <m:t>5</m:t>
                                                  </m:r>
                                                </m:num>
                                                <m:den>
                                                  <m:r>
                                                    <w:rPr>
                                                      <w:rFonts w:ascii="Cambria Math" w:hAnsi="Cambria Math"/>
                                                      <w:color w:val="000000"/>
                                                      <w:sz w:val="20"/>
                                                      <w:szCs w:val="20"/>
                                                    </w:rPr>
                                                    <m:t>6</m:t>
                                                  </m:r>
                                                </m:den>
                                              </m:f>
                                            </m:e>
                                          </m:d>
                                        </m:e>
                                        <m:sup>
                                          <m:r>
                                            <w:rPr>
                                              <w:rFonts w:ascii="Cambria Math" w:hAnsi="Cambria Math"/>
                                              <w:color w:val="000000"/>
                                              <w:sz w:val="20"/>
                                              <w:szCs w:val="20"/>
                                            </w:rPr>
                                            <m:t>2</m:t>
                                          </m:r>
                                        </m:sup>
                                      </m:sSup>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-23</m:t>
                                          </m:r>
                                        </m:num>
                                        <m:den>
                                          <m:r>
                                            <w:rPr>
                                              <w:rFonts w:ascii="Cambria Math" w:hAnsi="Cambria Math"/>
                                              <w:color w:val="000000"/>
                                              <w:sz w:val="20"/>
                                              <w:szCs w:val="20"/>
                                            </w:rPr>
                                            <m:t>36</m:t>
                                          </m:r>
                                        </m:den>
                                      </m:f>
                                    </m:oMath>
                                  </m:oMathPara>
                                </w:p>
                                <w:p w14:paraId="333EF486" w14:textId="77777777" w:rsidR="004A6640" w:rsidRPr="006E7095" w:rsidRDefault="004A6640" w:rsidP="006E7095">
                                  <w:pPr>
                                    <w:tabs>
                                      <w:tab w:val="left" w:pos="345"/>
                                    </w:tabs>
                                    <w:autoSpaceDE w:val="0"/>
                                    <w:autoSpaceDN w:val="0"/>
                                    <w:adjustRightInd w:val="0"/>
                                    <w:ind w:left="345"/>
                                    <w:jc w:val="center"/>
                                    <w:rPr>
                                      <w:rFonts w:eastAsiaTheme="minorEastAsia"/>
                                      <w:color w:val="000000"/>
                                      <w:sz w:val="10"/>
                                      <w:szCs w:val="10"/>
                                    </w:rPr>
                                  </w:pPr>
                                </w:p>
                                <w:p w14:paraId="5E776830" w14:textId="0E4EDFA6" w:rsidR="004A6640" w:rsidRPr="006E7095" w:rsidRDefault="004A6640" w:rsidP="006E7095">
                                  <w:pPr>
                                    <w:tabs>
                                      <w:tab w:val="left" w:pos="345"/>
                                    </w:tabs>
                                    <w:autoSpaceDE w:val="0"/>
                                    <w:autoSpaceDN w:val="0"/>
                                    <w:adjustRightInd w:val="0"/>
                                    <w:ind w:left="345"/>
                                    <w:jc w:val="center"/>
                                    <w:rPr>
                                      <w:rFonts w:eastAsiaTheme="minorEastAsia"/>
                                      <w:color w:val="000000"/>
                                      <w:sz w:val="20"/>
                                      <w:szCs w:val="20"/>
                                    </w:rPr>
                                  </w:pPr>
                                  <m:oMathPara>
                                    <m:oMath>
                                      <m:r>
                                        <w:rPr>
                                          <w:rFonts w:ascii="Cambria Math" w:hAnsi="Cambria Math"/>
                                          <w:color w:val="000000"/>
                                          <w:sz w:val="20"/>
                                          <w:szCs w:val="20"/>
                                        </w:rPr>
                                        <m:t>x+</m:t>
                                      </m:r>
                                      <m:f>
                                        <m:fPr>
                                          <m:ctrlPr>
                                            <w:rPr>
                                              <w:rFonts w:ascii="Cambria Math" w:hAnsi="Cambria Math"/>
                                              <w:i/>
                                              <w:color w:val="000000"/>
                                              <w:sz w:val="20"/>
                                              <w:szCs w:val="20"/>
                                            </w:rPr>
                                          </m:ctrlPr>
                                        </m:fPr>
                                        <m:num>
                                          <m:r>
                                            <w:rPr>
                                              <w:rFonts w:ascii="Cambria Math" w:hAnsi="Cambria Math"/>
                                              <w:color w:val="000000"/>
                                              <w:sz w:val="20"/>
                                              <w:szCs w:val="20"/>
                                            </w:rPr>
                                            <m:t>5</m:t>
                                          </m:r>
                                        </m:num>
                                        <m:den>
                                          <m:r>
                                            <w:rPr>
                                              <w:rFonts w:ascii="Cambria Math" w:hAnsi="Cambria Math"/>
                                              <w:color w:val="000000"/>
                                              <w:sz w:val="20"/>
                                              <w:szCs w:val="20"/>
                                            </w:rPr>
                                            <m:t>6</m:t>
                                          </m:r>
                                        </m:den>
                                      </m:f>
                                      <m:r>
                                        <w:rPr>
                                          <w:rFonts w:ascii="Cambria Math" w:hAnsi="Cambria Math"/>
                                          <w:color w:val="000000"/>
                                          <w:sz w:val="20"/>
                                          <w:szCs w:val="20"/>
                                        </w:rPr>
                                        <m:t>=±</m:t>
                                      </m:r>
                                      <m:rad>
                                        <m:radPr>
                                          <m:degHide m:val="1"/>
                                          <m:ctrlPr>
                                            <w:rPr>
                                              <w:rFonts w:ascii="Cambria Math" w:hAnsi="Cambria Math"/>
                                              <w:i/>
                                              <w:color w:val="000000"/>
                                              <w:sz w:val="20"/>
                                              <w:szCs w:val="20"/>
                                            </w:rPr>
                                          </m:ctrlPr>
                                        </m:radPr>
                                        <m:deg/>
                                        <m:e>
                                          <m:f>
                                            <m:fPr>
                                              <m:ctrlPr>
                                                <w:rPr>
                                                  <w:rFonts w:ascii="Cambria Math" w:hAnsi="Cambria Math"/>
                                                  <w:i/>
                                                  <w:color w:val="000000"/>
                                                  <w:sz w:val="20"/>
                                                  <w:szCs w:val="20"/>
                                                </w:rPr>
                                              </m:ctrlPr>
                                            </m:fPr>
                                            <m:num>
                                              <m:r>
                                                <w:rPr>
                                                  <w:rFonts w:ascii="Cambria Math" w:hAnsi="Cambria Math"/>
                                                  <w:color w:val="000000"/>
                                                  <w:sz w:val="20"/>
                                                  <w:szCs w:val="20"/>
                                                </w:rPr>
                                                <m:t>-23</m:t>
                                              </m:r>
                                            </m:num>
                                            <m:den>
                                              <m:r>
                                                <w:rPr>
                                                  <w:rFonts w:ascii="Cambria Math" w:hAnsi="Cambria Math"/>
                                                  <w:color w:val="000000"/>
                                                  <w:sz w:val="20"/>
                                                  <w:szCs w:val="20"/>
                                                </w:rPr>
                                                <m:t>36</m:t>
                                              </m:r>
                                            </m:den>
                                          </m:f>
                                        </m:e>
                                      </m:rad>
                                    </m:oMath>
                                  </m:oMathPara>
                                </w:p>
                                <w:p w14:paraId="141D3E5C" w14:textId="77777777" w:rsidR="004A6640" w:rsidRPr="006E7095" w:rsidRDefault="004A6640" w:rsidP="006E7095">
                                  <w:pPr>
                                    <w:tabs>
                                      <w:tab w:val="left" w:pos="345"/>
                                    </w:tabs>
                                    <w:autoSpaceDE w:val="0"/>
                                    <w:autoSpaceDN w:val="0"/>
                                    <w:adjustRightInd w:val="0"/>
                                    <w:ind w:left="345"/>
                                    <w:jc w:val="center"/>
                                    <w:rPr>
                                      <w:rFonts w:eastAsiaTheme="minorEastAsia"/>
                                      <w:color w:val="000000"/>
                                      <w:sz w:val="10"/>
                                      <w:szCs w:val="10"/>
                                    </w:rPr>
                                  </w:pPr>
                                </w:p>
                                <w:p w14:paraId="57031F96" w14:textId="4119774B" w:rsidR="004A6640" w:rsidRPr="006E7095" w:rsidRDefault="004A6640" w:rsidP="006E7095">
                                  <w:pPr>
                                    <w:tabs>
                                      <w:tab w:val="left" w:pos="345"/>
                                    </w:tabs>
                                    <w:autoSpaceDE w:val="0"/>
                                    <w:autoSpaceDN w:val="0"/>
                                    <w:adjustRightInd w:val="0"/>
                                    <w:ind w:left="345"/>
                                    <w:jc w:val="center"/>
                                    <w:rPr>
                                      <w:rFonts w:eastAsiaTheme="minorEastAsia"/>
                                      <w:color w:val="000000"/>
                                      <w:sz w:val="20"/>
                                      <w:szCs w:val="20"/>
                                    </w:rPr>
                                  </w:pPr>
                                  <m:oMathPara>
                                    <m:oMath>
                                      <m:r>
                                        <w:rPr>
                                          <w:rFonts w:ascii="Cambria Math" w:hAnsi="Cambria Math"/>
                                          <w:color w:val="000000"/>
                                          <w:sz w:val="20"/>
                                          <w:szCs w:val="20"/>
                                        </w:rPr>
                                        <m:t>x=</m:t>
                                      </m:r>
                                      <m:f>
                                        <m:fPr>
                                          <m:ctrlPr>
                                            <w:rPr>
                                              <w:rFonts w:ascii="Cambria Math" w:hAnsi="Cambria Math"/>
                                              <w:i/>
                                              <w:color w:val="000000"/>
                                              <w:sz w:val="20"/>
                                              <w:szCs w:val="20"/>
                                            </w:rPr>
                                          </m:ctrlPr>
                                        </m:fPr>
                                        <m:num>
                                          <m:r>
                                            <w:rPr>
                                              <w:rFonts w:ascii="Cambria Math" w:hAnsi="Cambria Math"/>
                                              <w:color w:val="000000"/>
                                              <w:sz w:val="20"/>
                                              <w:szCs w:val="20"/>
                                            </w:rPr>
                                            <m:t>-5</m:t>
                                          </m:r>
                                        </m:num>
                                        <m:den>
                                          <m:r>
                                            <w:rPr>
                                              <w:rFonts w:ascii="Cambria Math" w:hAnsi="Cambria Math"/>
                                              <w:color w:val="000000"/>
                                              <w:sz w:val="20"/>
                                              <w:szCs w:val="20"/>
                                            </w:rPr>
                                            <m:t>6</m:t>
                                          </m:r>
                                        </m:den>
                                      </m:f>
                                      <m:r>
                                        <w:rPr>
                                          <w:rFonts w:ascii="Cambria Math" w:hAnsi="Cambria Math"/>
                                          <w:color w:val="000000"/>
                                          <w:sz w:val="20"/>
                                          <w:szCs w:val="20"/>
                                        </w:rPr>
                                        <m:t>±</m:t>
                                      </m:r>
                                      <m:f>
                                        <m:fPr>
                                          <m:ctrlPr>
                                            <w:rPr>
                                              <w:rFonts w:ascii="Cambria Math" w:hAnsi="Cambria Math"/>
                                              <w:i/>
                                              <w:color w:val="000000"/>
                                              <w:sz w:val="20"/>
                                              <w:szCs w:val="20"/>
                                            </w:rPr>
                                          </m:ctrlPr>
                                        </m:fPr>
                                        <m:num>
                                          <m:rad>
                                            <m:radPr>
                                              <m:degHide m:val="1"/>
                                              <m:ctrlPr>
                                                <w:rPr>
                                                  <w:rFonts w:ascii="Cambria Math" w:hAnsi="Cambria Math"/>
                                                  <w:i/>
                                                  <w:color w:val="000000"/>
                                                  <w:sz w:val="20"/>
                                                  <w:szCs w:val="20"/>
                                                </w:rPr>
                                              </m:ctrlPr>
                                            </m:radPr>
                                            <m:deg/>
                                            <m:e>
                                              <m:r>
                                                <w:rPr>
                                                  <w:rFonts w:ascii="Cambria Math" w:hAnsi="Cambria Math"/>
                                                  <w:color w:val="000000"/>
                                                  <w:sz w:val="20"/>
                                                  <w:szCs w:val="20"/>
                                                </w:rPr>
                                                <m:t>-23</m:t>
                                              </m:r>
                                            </m:e>
                                          </m:rad>
                                        </m:num>
                                        <m:den>
                                          <m:r>
                                            <w:rPr>
                                              <w:rFonts w:ascii="Cambria Math" w:hAnsi="Cambria Math"/>
                                              <w:color w:val="000000"/>
                                              <w:sz w:val="20"/>
                                              <w:szCs w:val="20"/>
                                            </w:rPr>
                                            <m:t>6</m:t>
                                          </m:r>
                                        </m:den>
                                      </m:f>
                                    </m:oMath>
                                  </m:oMathPara>
                                </w:p>
                                <w:p w14:paraId="710A976A" w14:textId="77777777" w:rsidR="004A6640" w:rsidRPr="006E7095" w:rsidRDefault="004A6640" w:rsidP="006E7095">
                                  <w:pPr>
                                    <w:tabs>
                                      <w:tab w:val="left" w:pos="345"/>
                                    </w:tabs>
                                    <w:autoSpaceDE w:val="0"/>
                                    <w:autoSpaceDN w:val="0"/>
                                    <w:adjustRightInd w:val="0"/>
                                    <w:ind w:left="345"/>
                                    <w:jc w:val="center"/>
                                    <w:rPr>
                                      <w:rFonts w:eastAsiaTheme="minorEastAsia"/>
                                      <w:color w:val="000000"/>
                                      <w:sz w:val="10"/>
                                      <w:szCs w:val="10"/>
                                    </w:rPr>
                                  </w:pPr>
                                </w:p>
                                <w:p w14:paraId="3E3BE498" w14:textId="2E246F56" w:rsidR="004A6640" w:rsidRPr="00CC3A2E" w:rsidRDefault="004A6640" w:rsidP="006E7095">
                                  <w:pPr>
                                    <w:tabs>
                                      <w:tab w:val="left" w:pos="345"/>
                                    </w:tabs>
                                    <w:autoSpaceDE w:val="0"/>
                                    <w:autoSpaceDN w:val="0"/>
                                    <w:adjustRightInd w:val="0"/>
                                    <w:ind w:left="345"/>
                                    <w:jc w:val="center"/>
                                    <w:rPr>
                                      <w:rFonts w:eastAsiaTheme="minorEastAsia"/>
                                      <w:color w:val="000000"/>
                                      <w:sz w:val="20"/>
                                      <w:szCs w:val="20"/>
                                    </w:rPr>
                                  </w:pPr>
                                  <m:oMathPara>
                                    <m:oMath>
                                      <m:r>
                                        <w:rPr>
                                          <w:rFonts w:ascii="Cambria Math" w:hAnsi="Cambria Math"/>
                                          <w:color w:val="000000"/>
                                          <w:sz w:val="20"/>
                                          <w:szCs w:val="20"/>
                                        </w:rPr>
                                        <m:t>x=</m:t>
                                      </m:r>
                                      <m:f>
                                        <m:fPr>
                                          <m:ctrlPr>
                                            <w:rPr>
                                              <w:rFonts w:ascii="Cambria Math" w:hAnsi="Cambria Math"/>
                                              <w:i/>
                                              <w:color w:val="000000"/>
                                              <w:sz w:val="20"/>
                                              <w:szCs w:val="20"/>
                                            </w:rPr>
                                          </m:ctrlPr>
                                        </m:fPr>
                                        <m:num>
                                          <m:r>
                                            <w:rPr>
                                              <w:rFonts w:ascii="Cambria Math" w:hAnsi="Cambria Math"/>
                                              <w:color w:val="000000"/>
                                              <w:sz w:val="20"/>
                                              <w:szCs w:val="20"/>
                                            </w:rPr>
                                            <m:t>-5±i</m:t>
                                          </m:r>
                                          <m:rad>
                                            <m:radPr>
                                              <m:degHide m:val="1"/>
                                              <m:ctrlPr>
                                                <w:rPr>
                                                  <w:rFonts w:ascii="Cambria Math" w:hAnsi="Cambria Math"/>
                                                  <w:i/>
                                                  <w:color w:val="000000"/>
                                                  <w:sz w:val="20"/>
                                                  <w:szCs w:val="20"/>
                                                </w:rPr>
                                              </m:ctrlPr>
                                            </m:radPr>
                                            <m:deg/>
                                            <m:e>
                                              <m:r>
                                                <w:rPr>
                                                  <w:rFonts w:ascii="Cambria Math" w:hAnsi="Cambria Math"/>
                                                  <w:color w:val="000000"/>
                                                  <w:sz w:val="20"/>
                                                  <w:szCs w:val="20"/>
                                                </w:rPr>
                                                <m:t>23</m:t>
                                              </m:r>
                                            </m:e>
                                          </m:rad>
                                        </m:num>
                                        <m:den>
                                          <m:r>
                                            <w:rPr>
                                              <w:rFonts w:ascii="Cambria Math" w:hAnsi="Cambria Math"/>
                                              <w:color w:val="000000"/>
                                              <w:sz w:val="20"/>
                                              <w:szCs w:val="20"/>
                                            </w:rPr>
                                            <m:t>6</m:t>
                                          </m:r>
                                        </m:den>
                                      </m:f>
                                    </m:oMath>
                                  </m:oMathPara>
                                </w:p>
                                <w:p w14:paraId="72D693C9" w14:textId="77777777" w:rsidR="004A6640" w:rsidRPr="00CC3A2E" w:rsidRDefault="004A6640" w:rsidP="006E7095">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2FEBBFF" id="Text Box 18" o:spid="_x0000_s1035" type="#_x0000_t202" style="position:absolute;margin-left:-4.65pt;margin-top:2.85pt;width:167.95pt;height:350.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" filled="f" stroked="f">
                      <v:textbox>
                        <w:txbxContent>
                          <w:p w14:paraId="03B8DAF1" w14:textId="4DC5B359" w:rsidR="004A6640" w:rsidRPr="006E7095" w:rsidRDefault="004A6640" w:rsidP="006E7095">
                            <w:pPr>
                              <w:jc w:val="center"/>
                              <w:rPr>
                                <w:b/>
                                <w:sz w:val="20"/>
                                <w:szCs w:val="20"/>
                              </w:rPr>
                            </w:pPr>
                            <w:r w:rsidRPr="006E7095">
                              <w:rPr>
                                <w:b/>
                                <w:sz w:val="20"/>
                                <w:szCs w:val="20"/>
                              </w:rPr>
                              <w:t>Completing the Square</w:t>
                            </w:r>
                          </w:p>
                          <w:p w14:paraId="29E82B51" w14:textId="2CF0693A" w:rsidR="004A6640" w:rsidRPr="00CC3A2E" w:rsidRDefault="004A6640" w:rsidP="006E7095">
                            <w:pPr>
                              <w:jc w:val="center"/>
                              <w:rPr>
                                <w:sz w:val="20"/>
                                <w:szCs w:val="20"/>
                              </w:rPr>
                            </w:pPr>
                            <w:r w:rsidRPr="00CC3A2E">
                              <w:rPr>
                                <w:sz w:val="20"/>
                                <w:szCs w:val="20"/>
                              </w:rPr>
                              <w:t>(</w:t>
                            </w:r>
                            <w:r w:rsidRPr="006E7095">
                              <w:rPr>
                                <w:i/>
                                <w:sz w:val="20"/>
                                <w:szCs w:val="20"/>
                              </w:rPr>
                              <w:t>Example</w:t>
                            </w:r>
                            <w:r w:rsidRPr="00CC3A2E">
                              <w:rPr>
                                <w:sz w:val="20"/>
                                <w:szCs w:val="20"/>
                              </w:rPr>
                              <w:t>)</w:t>
                            </w:r>
                          </w:p>
                          <w:p w14:paraId="68CB8C1E" w14:textId="38BE20A5" w:rsidR="004A6640" w:rsidRPr="006E7095" w:rsidRDefault="004A6640" w:rsidP="006E7095">
                            <w:pPr>
                              <w:tabs>
                                <w:tab w:val="left" w:pos="345"/>
                              </w:tabs>
                              <w:autoSpaceDE w:val="0"/>
                              <w:autoSpaceDN w:val="0"/>
                              <w:adjustRightInd w:val="0"/>
                              <w:ind w:left="345"/>
                              <w:jc w:val="center"/>
                              <w:rPr>
                                <w:rFonts w:eastAsiaTheme="minorEastAsia"/>
                                <w:color w:val="000000"/>
                                <w:sz w:val="20"/>
                                <w:szCs w:val="20"/>
                              </w:rPr>
                            </w:pPr>
                            <m:oMathPara>
                              <m:oMath>
                                <m:r>
                                  <w:rPr>
                                    <w:rFonts w:ascii="Cambria Math" w:hAnsi="Cambria Math"/>
                                    <w:color w:val="000000"/>
                                    <w:sz w:val="20"/>
                                    <w:szCs w:val="20"/>
                                  </w:rPr>
                                  <m:t>3</m:t>
                                </m:r>
                                <m:sSup>
                                  <m:sSupPr>
                                    <m:ctrlPr>
                                      <w:rPr>
                                        <w:rFonts w:ascii="Cambria Math" w:hAnsi="Cambria Math"/>
                                        <w:i/>
                                        <w:color w:val="000000"/>
                                        <w:sz w:val="20"/>
                                        <w:szCs w:val="20"/>
                                      </w:rPr>
                                    </m:ctrlPr>
                                  </m:sSupPr>
                                  <m:e>
                                    <m:r>
                                      <w:rPr>
                                        <w:rFonts w:ascii="Cambria Math" w:hAnsi="Cambria Math"/>
                                        <w:color w:val="000000"/>
                                        <w:sz w:val="20"/>
                                        <w:szCs w:val="20"/>
                                      </w:rPr>
                                      <m:t>x</m:t>
                                    </m:r>
                                  </m:e>
                                  <m:sup>
                                    <m:r>
                                      <w:rPr>
                                        <w:rFonts w:ascii="Cambria Math" w:hAnsi="Cambria Math"/>
                                        <w:color w:val="000000"/>
                                        <w:sz w:val="20"/>
                                        <w:szCs w:val="20"/>
                                      </w:rPr>
                                      <m:t>2</m:t>
                                    </m:r>
                                  </m:sup>
                                </m:sSup>
                                <m:r>
                                  <w:rPr>
                                    <w:rFonts w:ascii="Cambria Math" w:hAnsi="Cambria Math"/>
                                    <w:color w:val="000000"/>
                                    <w:sz w:val="20"/>
                                    <w:szCs w:val="20"/>
                                  </w:rPr>
                                  <m:t>+5x+4=0</m:t>
                                </m:r>
                              </m:oMath>
                            </m:oMathPara>
                          </w:p>
                          <w:p w14:paraId="0AC40762" w14:textId="77777777" w:rsidR="004A6640" w:rsidRPr="006E7095" w:rsidRDefault="004A6640" w:rsidP="006E7095">
                            <w:pPr>
                              <w:tabs>
                                <w:tab w:val="left" w:pos="345"/>
                              </w:tabs>
                              <w:autoSpaceDE w:val="0"/>
                              <w:autoSpaceDN w:val="0"/>
                              <w:adjustRightInd w:val="0"/>
                              <w:ind w:left="345"/>
                              <w:jc w:val="center"/>
                              <w:rPr>
                                <w:rFonts w:eastAsiaTheme="minorEastAsia"/>
                                <w:color w:val="000000"/>
                                <w:sz w:val="10"/>
                                <w:szCs w:val="10"/>
                              </w:rPr>
                            </w:pPr>
                          </w:p>
                          <w:p w14:paraId="3CD9F1A8" w14:textId="6CC81A11" w:rsidR="004A6640" w:rsidRPr="006E7095" w:rsidRDefault="004A6640" w:rsidP="006E7095">
                            <w:pPr>
                              <w:tabs>
                                <w:tab w:val="left" w:pos="345"/>
                              </w:tabs>
                              <w:autoSpaceDE w:val="0"/>
                              <w:autoSpaceDN w:val="0"/>
                              <w:adjustRightInd w:val="0"/>
                              <w:ind w:left="345"/>
                              <w:jc w:val="center"/>
                              <w:rPr>
                                <w:rFonts w:eastAsiaTheme="minorEastAsia"/>
                                <w:color w:val="000000"/>
                                <w:sz w:val="20"/>
                                <w:szCs w:val="20"/>
                              </w:rPr>
                            </w:pPr>
                            <m:oMathPara>
                              <m:oMath>
                                <m:sSup>
                                  <m:sSupPr>
                                    <m:ctrlPr>
                                      <w:rPr>
                                        <w:rFonts w:ascii="Cambria Math" w:hAnsi="Cambria Math"/>
                                        <w:i/>
                                        <w:color w:val="000000"/>
                                        <w:sz w:val="20"/>
                                        <w:szCs w:val="20"/>
                                      </w:rPr>
                                    </m:ctrlPr>
                                  </m:sSupPr>
                                  <m:e>
                                    <m:r>
                                      <w:rPr>
                                        <w:rFonts w:ascii="Cambria Math" w:hAnsi="Cambria Math"/>
                                        <w:color w:val="000000"/>
                                        <w:sz w:val="20"/>
                                        <w:szCs w:val="20"/>
                                      </w:rPr>
                                      <m:t>x</m:t>
                                    </m:r>
                                  </m:e>
                                  <m:sup>
                                    <m:r>
                                      <w:rPr>
                                        <w:rFonts w:ascii="Cambria Math" w:hAnsi="Cambria Math"/>
                                        <w:color w:val="000000"/>
                                        <w:sz w:val="20"/>
                                        <w:szCs w:val="20"/>
                                      </w:rPr>
                                      <m:t>2</m:t>
                                    </m:r>
                                  </m:sup>
                                </m:sSup>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5</m:t>
                                    </m:r>
                                  </m:num>
                                  <m:den>
                                    <m:r>
                                      <w:rPr>
                                        <w:rFonts w:ascii="Cambria Math" w:hAnsi="Cambria Math"/>
                                        <w:color w:val="000000"/>
                                        <w:sz w:val="20"/>
                                        <w:szCs w:val="20"/>
                                      </w:rPr>
                                      <m:t>3</m:t>
                                    </m:r>
                                  </m:den>
                                </m:f>
                                <m:r>
                                  <w:rPr>
                                    <w:rFonts w:ascii="Cambria Math" w:hAnsi="Cambria Math"/>
                                    <w:color w:val="000000"/>
                                    <w:sz w:val="20"/>
                                    <w:szCs w:val="20"/>
                                  </w:rPr>
                                  <m:t>x+</m:t>
                                </m:r>
                                <m:f>
                                  <m:fPr>
                                    <m:ctrlPr>
                                      <w:rPr>
                                        <w:rFonts w:ascii="Cambria Math" w:hAnsi="Cambria Math"/>
                                        <w:i/>
                                        <w:color w:val="000000"/>
                                        <w:sz w:val="20"/>
                                        <w:szCs w:val="20"/>
                                      </w:rPr>
                                    </m:ctrlPr>
                                  </m:fPr>
                                  <m:num>
                                    <m:r>
                                      <w:rPr>
                                        <w:rFonts w:ascii="Cambria Math" w:hAnsi="Cambria Math"/>
                                        <w:color w:val="000000"/>
                                        <w:sz w:val="20"/>
                                        <w:szCs w:val="20"/>
                                      </w:rPr>
                                      <m:t>4</m:t>
                                    </m:r>
                                  </m:num>
                                  <m:den>
                                    <m:r>
                                      <w:rPr>
                                        <w:rFonts w:ascii="Cambria Math" w:hAnsi="Cambria Math"/>
                                        <w:color w:val="000000"/>
                                        <w:sz w:val="20"/>
                                        <w:szCs w:val="20"/>
                                      </w:rPr>
                                      <m:t>3</m:t>
                                    </m:r>
                                  </m:den>
                                </m:f>
                                <m:r>
                                  <w:rPr>
                                    <w:rFonts w:ascii="Cambria Math" w:hAnsi="Cambria Math"/>
                                    <w:color w:val="000000"/>
                                    <w:sz w:val="20"/>
                                    <w:szCs w:val="20"/>
                                  </w:rPr>
                                  <m:t>=0</m:t>
                                </m:r>
                              </m:oMath>
                            </m:oMathPara>
                          </w:p>
                          <w:p w14:paraId="73688ADD" w14:textId="77777777" w:rsidR="004A6640" w:rsidRPr="006E7095" w:rsidRDefault="004A6640" w:rsidP="006E7095">
                            <w:pPr>
                              <w:tabs>
                                <w:tab w:val="left" w:pos="345"/>
                              </w:tabs>
                              <w:autoSpaceDE w:val="0"/>
                              <w:autoSpaceDN w:val="0"/>
                              <w:adjustRightInd w:val="0"/>
                              <w:ind w:left="345"/>
                              <w:jc w:val="center"/>
                              <w:rPr>
                                <w:rFonts w:eastAsiaTheme="minorEastAsia"/>
                                <w:color w:val="000000"/>
                                <w:sz w:val="10"/>
                                <w:szCs w:val="10"/>
                              </w:rPr>
                            </w:pPr>
                          </w:p>
                          <w:p w14:paraId="3325B84C" w14:textId="62CDEA24" w:rsidR="004A6640" w:rsidRPr="006E7095" w:rsidRDefault="004A6640" w:rsidP="006E7095">
                            <w:pPr>
                              <w:tabs>
                                <w:tab w:val="left" w:pos="345"/>
                              </w:tabs>
                              <w:autoSpaceDE w:val="0"/>
                              <w:autoSpaceDN w:val="0"/>
                              <w:adjustRightInd w:val="0"/>
                              <w:ind w:left="345"/>
                              <w:jc w:val="center"/>
                              <w:rPr>
                                <w:rFonts w:eastAsiaTheme="minorEastAsia"/>
                                <w:color w:val="000000"/>
                                <w:sz w:val="20"/>
                                <w:szCs w:val="20"/>
                              </w:rPr>
                            </w:pPr>
                            <m:oMathPara>
                              <m:oMath>
                                <m:sSup>
                                  <m:sSupPr>
                                    <m:ctrlPr>
                                      <w:rPr>
                                        <w:rFonts w:ascii="Cambria Math" w:hAnsi="Cambria Math"/>
                                        <w:i/>
                                        <w:color w:val="000000"/>
                                        <w:sz w:val="20"/>
                                        <w:szCs w:val="20"/>
                                      </w:rPr>
                                    </m:ctrlPr>
                                  </m:sSupPr>
                                  <m:e>
                                    <m:r>
                                      <w:rPr>
                                        <w:rFonts w:ascii="Cambria Math" w:hAnsi="Cambria Math"/>
                                        <w:color w:val="000000"/>
                                        <w:sz w:val="20"/>
                                        <w:szCs w:val="20"/>
                                      </w:rPr>
                                      <m:t>x</m:t>
                                    </m:r>
                                  </m:e>
                                  <m:sup>
                                    <m:r>
                                      <w:rPr>
                                        <w:rFonts w:ascii="Cambria Math" w:hAnsi="Cambria Math"/>
                                        <w:color w:val="000000"/>
                                        <w:sz w:val="20"/>
                                        <w:szCs w:val="20"/>
                                      </w:rPr>
                                      <m:t>2</m:t>
                                    </m:r>
                                  </m:sup>
                                </m:sSup>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5</m:t>
                                    </m:r>
                                  </m:num>
                                  <m:den>
                                    <m:r>
                                      <w:rPr>
                                        <w:rFonts w:ascii="Cambria Math" w:hAnsi="Cambria Math"/>
                                        <w:color w:val="000000"/>
                                        <w:sz w:val="20"/>
                                        <w:szCs w:val="20"/>
                                      </w:rPr>
                                      <m:t>3</m:t>
                                    </m:r>
                                  </m:den>
                                </m:f>
                                <m:r>
                                  <w:rPr>
                                    <w:rFonts w:ascii="Cambria Math" w:hAnsi="Cambria Math"/>
                                    <w:color w:val="000000"/>
                                    <w:sz w:val="20"/>
                                    <w:szCs w:val="20"/>
                                  </w:rPr>
                                  <m:t>x+</m:t>
                                </m:r>
                                <m:f>
                                  <m:fPr>
                                    <m:ctrlPr>
                                      <w:rPr>
                                        <w:rFonts w:ascii="Cambria Math" w:hAnsi="Cambria Math"/>
                                        <w:i/>
                                        <w:color w:val="000000"/>
                                        <w:sz w:val="20"/>
                                        <w:szCs w:val="20"/>
                                      </w:rPr>
                                    </m:ctrlPr>
                                  </m:fPr>
                                  <m:num>
                                    <m:sSup>
                                      <m:sSupPr>
                                        <m:ctrlPr>
                                          <w:rPr>
                                            <w:rFonts w:ascii="Cambria Math" w:hAnsi="Cambria Math"/>
                                            <w:i/>
                                            <w:color w:val="000000"/>
                                            <w:sz w:val="20"/>
                                            <w:szCs w:val="20"/>
                                          </w:rPr>
                                        </m:ctrlPr>
                                      </m:sSupPr>
                                      <m:e>
                                        <m:r>
                                          <w:rPr>
                                            <w:rFonts w:ascii="Cambria Math" w:hAnsi="Cambria Math"/>
                                            <w:color w:val="000000"/>
                                            <w:sz w:val="20"/>
                                            <w:szCs w:val="20"/>
                                          </w:rPr>
                                          <m:t>5</m:t>
                                        </m:r>
                                      </m:e>
                                      <m:sup>
                                        <m:r>
                                          <w:rPr>
                                            <w:rFonts w:ascii="Cambria Math" w:hAnsi="Cambria Math"/>
                                            <w:color w:val="000000"/>
                                            <w:sz w:val="20"/>
                                            <w:szCs w:val="20"/>
                                          </w:rPr>
                                          <m:t>2</m:t>
                                        </m:r>
                                      </m:sup>
                                    </m:sSup>
                                  </m:num>
                                  <m:den>
                                    <m:sSup>
                                      <m:sSupPr>
                                        <m:ctrlPr>
                                          <w:rPr>
                                            <w:rFonts w:ascii="Cambria Math" w:hAnsi="Cambria Math"/>
                                            <w:i/>
                                            <w:color w:val="000000"/>
                                            <w:sz w:val="20"/>
                                            <w:szCs w:val="20"/>
                                          </w:rPr>
                                        </m:ctrlPr>
                                      </m:sSupPr>
                                      <m:e>
                                        <m:r>
                                          <w:rPr>
                                            <w:rFonts w:ascii="Cambria Math" w:hAnsi="Cambria Math"/>
                                            <w:color w:val="000000"/>
                                            <w:sz w:val="20"/>
                                            <w:szCs w:val="20"/>
                                          </w:rPr>
                                          <m:t>2</m:t>
                                        </m:r>
                                      </m:e>
                                      <m:sup>
                                        <m:r>
                                          <w:rPr>
                                            <w:rFonts w:ascii="Cambria Math" w:hAnsi="Cambria Math"/>
                                            <w:color w:val="000000"/>
                                            <w:sz w:val="20"/>
                                            <w:szCs w:val="20"/>
                                          </w:rPr>
                                          <m:t>2</m:t>
                                        </m:r>
                                      </m:sup>
                                    </m:sSup>
                                    <m:r>
                                      <w:rPr>
                                        <w:rFonts w:ascii="Cambria Math" w:hAnsi="Cambria Math"/>
                                        <w:color w:val="000000"/>
                                        <w:sz w:val="20"/>
                                        <w:szCs w:val="20"/>
                                      </w:rPr>
                                      <m:t>∙</m:t>
                                    </m:r>
                                    <m:sSup>
                                      <m:sSupPr>
                                        <m:ctrlPr>
                                          <w:rPr>
                                            <w:rFonts w:ascii="Cambria Math" w:hAnsi="Cambria Math"/>
                                            <w:i/>
                                            <w:color w:val="000000"/>
                                            <w:sz w:val="20"/>
                                            <w:szCs w:val="20"/>
                                          </w:rPr>
                                        </m:ctrlPr>
                                      </m:sSupPr>
                                      <m:e>
                                        <m:r>
                                          <w:rPr>
                                            <w:rFonts w:ascii="Cambria Math" w:hAnsi="Cambria Math"/>
                                            <w:color w:val="000000"/>
                                            <w:sz w:val="20"/>
                                            <w:szCs w:val="20"/>
                                          </w:rPr>
                                          <m:t>3</m:t>
                                        </m:r>
                                      </m:e>
                                      <m:sup>
                                        <m:r>
                                          <w:rPr>
                                            <w:rFonts w:ascii="Cambria Math" w:hAnsi="Cambria Math"/>
                                            <w:color w:val="000000"/>
                                            <w:sz w:val="20"/>
                                            <w:szCs w:val="20"/>
                                          </w:rPr>
                                          <m:t>2</m:t>
                                        </m:r>
                                      </m:sup>
                                    </m:sSup>
                                  </m:den>
                                </m:f>
                                <m:r>
                                  <w:rPr>
                                    <w:rFonts w:ascii="Cambria Math" w:hAnsi="Cambria Math"/>
                                    <w:color w:val="000000"/>
                                    <w:sz w:val="20"/>
                                    <w:szCs w:val="20"/>
                                  </w:rPr>
                                  <m:t>=</m:t>
                                </m:r>
                                <m:f>
                                  <m:fPr>
                                    <m:ctrlPr>
                                      <w:rPr>
                                        <w:rFonts w:ascii="Cambria Math" w:hAnsi="Cambria Math"/>
                                        <w:i/>
                                        <w:color w:val="000000"/>
                                        <w:sz w:val="20"/>
                                        <w:szCs w:val="20"/>
                                      </w:rPr>
                                    </m:ctrlPr>
                                  </m:fPr>
                                  <m:num>
                                    <m:sSup>
                                      <m:sSupPr>
                                        <m:ctrlPr>
                                          <w:rPr>
                                            <w:rFonts w:ascii="Cambria Math" w:hAnsi="Cambria Math"/>
                                            <w:i/>
                                            <w:color w:val="000000"/>
                                            <w:sz w:val="20"/>
                                            <w:szCs w:val="20"/>
                                          </w:rPr>
                                        </m:ctrlPr>
                                      </m:sSupPr>
                                      <m:e>
                                        <m:r>
                                          <w:rPr>
                                            <w:rFonts w:ascii="Cambria Math" w:hAnsi="Cambria Math"/>
                                            <w:color w:val="000000"/>
                                            <w:sz w:val="20"/>
                                            <w:szCs w:val="20"/>
                                          </w:rPr>
                                          <m:t>5</m:t>
                                        </m:r>
                                      </m:e>
                                      <m:sup>
                                        <m:r>
                                          <w:rPr>
                                            <w:rFonts w:ascii="Cambria Math" w:hAnsi="Cambria Math"/>
                                            <w:color w:val="000000"/>
                                            <w:sz w:val="20"/>
                                            <w:szCs w:val="20"/>
                                          </w:rPr>
                                          <m:t>2</m:t>
                                        </m:r>
                                      </m:sup>
                                    </m:sSup>
                                  </m:num>
                                  <m:den>
                                    <m:sSup>
                                      <m:sSupPr>
                                        <m:ctrlPr>
                                          <w:rPr>
                                            <w:rFonts w:ascii="Cambria Math" w:hAnsi="Cambria Math"/>
                                            <w:i/>
                                            <w:color w:val="000000"/>
                                            <w:sz w:val="20"/>
                                            <w:szCs w:val="20"/>
                                          </w:rPr>
                                        </m:ctrlPr>
                                      </m:sSupPr>
                                      <m:e>
                                        <m:r>
                                          <w:rPr>
                                            <w:rFonts w:ascii="Cambria Math" w:hAnsi="Cambria Math"/>
                                            <w:color w:val="000000"/>
                                            <w:sz w:val="20"/>
                                            <w:szCs w:val="20"/>
                                          </w:rPr>
                                          <m:t>2</m:t>
                                        </m:r>
                                      </m:e>
                                      <m:sup>
                                        <m:r>
                                          <w:rPr>
                                            <w:rFonts w:ascii="Cambria Math" w:hAnsi="Cambria Math"/>
                                            <w:color w:val="000000"/>
                                            <w:sz w:val="20"/>
                                            <w:szCs w:val="20"/>
                                          </w:rPr>
                                          <m:t>2</m:t>
                                        </m:r>
                                      </m:sup>
                                    </m:sSup>
                                    <m:r>
                                      <w:rPr>
                                        <w:rFonts w:ascii="Cambria Math" w:hAnsi="Cambria Math"/>
                                        <w:color w:val="000000"/>
                                        <w:sz w:val="20"/>
                                        <w:szCs w:val="20"/>
                                      </w:rPr>
                                      <m:t>∙</m:t>
                                    </m:r>
                                    <m:sSup>
                                      <m:sSupPr>
                                        <m:ctrlPr>
                                          <w:rPr>
                                            <w:rFonts w:ascii="Cambria Math" w:hAnsi="Cambria Math"/>
                                            <w:i/>
                                            <w:color w:val="000000"/>
                                            <w:sz w:val="20"/>
                                            <w:szCs w:val="20"/>
                                          </w:rPr>
                                        </m:ctrlPr>
                                      </m:sSupPr>
                                      <m:e>
                                        <m:r>
                                          <w:rPr>
                                            <w:rFonts w:ascii="Cambria Math" w:hAnsi="Cambria Math"/>
                                            <w:color w:val="000000"/>
                                            <w:sz w:val="20"/>
                                            <w:szCs w:val="20"/>
                                          </w:rPr>
                                          <m:t>3</m:t>
                                        </m:r>
                                      </m:e>
                                      <m:sup>
                                        <m:r>
                                          <w:rPr>
                                            <w:rFonts w:ascii="Cambria Math" w:hAnsi="Cambria Math"/>
                                            <w:color w:val="000000"/>
                                            <w:sz w:val="20"/>
                                            <w:szCs w:val="20"/>
                                          </w:rPr>
                                          <m:t>2</m:t>
                                        </m:r>
                                      </m:sup>
                                    </m:sSup>
                                  </m:den>
                                </m:f>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4</m:t>
                                    </m:r>
                                  </m:num>
                                  <m:den>
                                    <m:r>
                                      <w:rPr>
                                        <w:rFonts w:ascii="Cambria Math" w:hAnsi="Cambria Math"/>
                                        <w:color w:val="000000"/>
                                        <w:sz w:val="20"/>
                                        <w:szCs w:val="20"/>
                                      </w:rPr>
                                      <m:t>3</m:t>
                                    </m:r>
                                  </m:den>
                                </m:f>
                              </m:oMath>
                            </m:oMathPara>
                          </w:p>
                          <w:p w14:paraId="50F93BFA" w14:textId="77777777" w:rsidR="004A6640" w:rsidRPr="006E7095" w:rsidRDefault="004A6640" w:rsidP="006E7095">
                            <w:pPr>
                              <w:tabs>
                                <w:tab w:val="left" w:pos="345"/>
                              </w:tabs>
                              <w:autoSpaceDE w:val="0"/>
                              <w:autoSpaceDN w:val="0"/>
                              <w:adjustRightInd w:val="0"/>
                              <w:ind w:left="345"/>
                              <w:jc w:val="center"/>
                              <w:rPr>
                                <w:rFonts w:eastAsiaTheme="minorEastAsia"/>
                                <w:color w:val="000000"/>
                                <w:sz w:val="10"/>
                                <w:szCs w:val="10"/>
                              </w:rPr>
                            </w:pPr>
                          </w:p>
                          <w:p w14:paraId="54D52ED7" w14:textId="6B5E0D64" w:rsidR="004A6640" w:rsidRPr="006E7095" w:rsidRDefault="004A6640" w:rsidP="006E7095">
                            <w:pPr>
                              <w:tabs>
                                <w:tab w:val="left" w:pos="345"/>
                              </w:tabs>
                              <w:autoSpaceDE w:val="0"/>
                              <w:autoSpaceDN w:val="0"/>
                              <w:adjustRightInd w:val="0"/>
                              <w:ind w:left="345"/>
                              <w:jc w:val="center"/>
                              <w:rPr>
                                <w:rFonts w:eastAsiaTheme="minorEastAsia"/>
                                <w:color w:val="000000"/>
                                <w:sz w:val="20"/>
                                <w:szCs w:val="20"/>
                              </w:rPr>
                            </w:pPr>
                            <m:oMathPara>
                              <m:oMath>
                                <m:sSup>
                                  <m:sSupPr>
                                    <m:ctrlPr>
                                      <w:rPr>
                                        <w:rFonts w:ascii="Cambria Math" w:hAnsi="Cambria Math"/>
                                        <w:i/>
                                        <w:color w:val="000000"/>
                                        <w:sz w:val="20"/>
                                        <w:szCs w:val="20"/>
                                      </w:rPr>
                                    </m:ctrlPr>
                                  </m:sSupPr>
                                  <m:e>
                                    <m:r>
                                      <w:rPr>
                                        <w:rFonts w:ascii="Cambria Math" w:hAnsi="Cambria Math"/>
                                        <w:color w:val="000000"/>
                                        <w:sz w:val="20"/>
                                        <w:szCs w:val="20"/>
                                      </w:rPr>
                                      <m:t>x</m:t>
                                    </m:r>
                                  </m:e>
                                  <m:sup>
                                    <m:r>
                                      <w:rPr>
                                        <w:rFonts w:ascii="Cambria Math" w:hAnsi="Cambria Math"/>
                                        <w:color w:val="000000"/>
                                        <w:sz w:val="20"/>
                                        <w:szCs w:val="20"/>
                                      </w:rPr>
                                      <m:t>2</m:t>
                                    </m:r>
                                  </m:sup>
                                </m:sSup>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5</m:t>
                                    </m:r>
                                  </m:num>
                                  <m:den>
                                    <m:r>
                                      <w:rPr>
                                        <w:rFonts w:ascii="Cambria Math" w:hAnsi="Cambria Math"/>
                                        <w:color w:val="000000"/>
                                        <w:sz w:val="20"/>
                                        <w:szCs w:val="20"/>
                                      </w:rPr>
                                      <m:t>3</m:t>
                                    </m:r>
                                  </m:den>
                                </m:f>
                                <m:r>
                                  <w:rPr>
                                    <w:rFonts w:ascii="Cambria Math" w:hAnsi="Cambria Math"/>
                                    <w:color w:val="000000"/>
                                    <w:sz w:val="20"/>
                                    <w:szCs w:val="20"/>
                                  </w:rPr>
                                  <m:t>x+</m:t>
                                </m:r>
                                <m:f>
                                  <m:fPr>
                                    <m:ctrlPr>
                                      <w:rPr>
                                        <w:rFonts w:ascii="Cambria Math" w:hAnsi="Cambria Math"/>
                                        <w:i/>
                                        <w:color w:val="000000"/>
                                        <w:sz w:val="20"/>
                                        <w:szCs w:val="20"/>
                                      </w:rPr>
                                    </m:ctrlPr>
                                  </m:fPr>
                                  <m:num>
                                    <m:r>
                                      <w:rPr>
                                        <w:rFonts w:ascii="Cambria Math" w:hAnsi="Cambria Math"/>
                                        <w:color w:val="000000"/>
                                        <w:sz w:val="20"/>
                                        <w:szCs w:val="20"/>
                                      </w:rPr>
                                      <m:t>25</m:t>
                                    </m:r>
                                  </m:num>
                                  <m:den>
                                    <m:r>
                                      <w:rPr>
                                        <w:rFonts w:ascii="Cambria Math" w:hAnsi="Cambria Math"/>
                                        <w:color w:val="000000"/>
                                        <w:sz w:val="20"/>
                                        <w:szCs w:val="20"/>
                                      </w:rPr>
                                      <m:t>36</m:t>
                                    </m:r>
                                  </m:den>
                                </m:f>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25</m:t>
                                    </m:r>
                                  </m:num>
                                  <m:den>
                                    <m:r>
                                      <w:rPr>
                                        <w:rFonts w:ascii="Cambria Math" w:hAnsi="Cambria Math"/>
                                        <w:color w:val="000000"/>
                                        <w:sz w:val="20"/>
                                        <w:szCs w:val="20"/>
                                      </w:rPr>
                                      <m:t>36</m:t>
                                    </m:r>
                                  </m:den>
                                </m:f>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4</m:t>
                                    </m:r>
                                  </m:num>
                                  <m:den>
                                    <m:r>
                                      <w:rPr>
                                        <w:rFonts w:ascii="Cambria Math" w:hAnsi="Cambria Math"/>
                                        <w:color w:val="000000"/>
                                        <w:sz w:val="20"/>
                                        <w:szCs w:val="20"/>
                                      </w:rPr>
                                      <m:t>3</m:t>
                                    </m:r>
                                  </m:den>
                                </m:f>
                              </m:oMath>
                            </m:oMathPara>
                          </w:p>
                          <w:p w14:paraId="48A333A4" w14:textId="77777777" w:rsidR="004A6640" w:rsidRPr="006E7095" w:rsidRDefault="004A6640" w:rsidP="006E7095">
                            <w:pPr>
                              <w:tabs>
                                <w:tab w:val="left" w:pos="345"/>
                              </w:tabs>
                              <w:autoSpaceDE w:val="0"/>
                              <w:autoSpaceDN w:val="0"/>
                              <w:adjustRightInd w:val="0"/>
                              <w:ind w:left="345"/>
                              <w:jc w:val="center"/>
                              <w:rPr>
                                <w:rFonts w:eastAsiaTheme="minorEastAsia"/>
                                <w:color w:val="000000"/>
                                <w:sz w:val="10"/>
                                <w:szCs w:val="10"/>
                              </w:rPr>
                            </w:pPr>
                          </w:p>
                          <w:p w14:paraId="779165FD" w14:textId="7335D93E" w:rsidR="004A6640" w:rsidRPr="006E7095" w:rsidRDefault="004A6640" w:rsidP="006E7095">
                            <w:pPr>
                              <w:tabs>
                                <w:tab w:val="left" w:pos="345"/>
                              </w:tabs>
                              <w:autoSpaceDE w:val="0"/>
                              <w:autoSpaceDN w:val="0"/>
                              <w:adjustRightInd w:val="0"/>
                              <w:ind w:left="345"/>
                              <w:jc w:val="center"/>
                              <w:rPr>
                                <w:rFonts w:eastAsiaTheme="minorEastAsia"/>
                                <w:color w:val="000000"/>
                                <w:sz w:val="20"/>
                                <w:szCs w:val="20"/>
                              </w:rPr>
                            </w:pPr>
                            <m:oMathPara>
                              <m:oMath>
                                <m:sSup>
                                  <m:sSupPr>
                                    <m:ctrlPr>
                                      <w:rPr>
                                        <w:rFonts w:ascii="Cambria Math" w:hAnsi="Cambria Math"/>
                                        <w:i/>
                                        <w:color w:val="000000"/>
                                        <w:sz w:val="20"/>
                                        <w:szCs w:val="20"/>
                                      </w:rPr>
                                    </m:ctrlPr>
                                  </m:sSupPr>
                                  <m:e>
                                    <m:r>
                                      <w:rPr>
                                        <w:rFonts w:ascii="Cambria Math" w:hAnsi="Cambria Math"/>
                                        <w:color w:val="000000"/>
                                        <w:sz w:val="20"/>
                                        <w:szCs w:val="20"/>
                                      </w:rPr>
                                      <m:t>x</m:t>
                                    </m:r>
                                  </m:e>
                                  <m:sup>
                                    <m:r>
                                      <w:rPr>
                                        <w:rFonts w:ascii="Cambria Math" w:hAnsi="Cambria Math"/>
                                        <w:color w:val="000000"/>
                                        <w:sz w:val="20"/>
                                        <w:szCs w:val="20"/>
                                      </w:rPr>
                                      <m:t>2</m:t>
                                    </m:r>
                                  </m:sup>
                                </m:sSup>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5</m:t>
                                    </m:r>
                                  </m:num>
                                  <m:den>
                                    <m:r>
                                      <w:rPr>
                                        <w:rFonts w:ascii="Cambria Math" w:hAnsi="Cambria Math"/>
                                        <w:color w:val="000000"/>
                                        <w:sz w:val="20"/>
                                        <w:szCs w:val="20"/>
                                      </w:rPr>
                                      <m:t>3</m:t>
                                    </m:r>
                                  </m:den>
                                </m:f>
                                <m:r>
                                  <w:rPr>
                                    <w:rFonts w:ascii="Cambria Math" w:hAnsi="Cambria Math"/>
                                    <w:color w:val="000000"/>
                                    <w:sz w:val="20"/>
                                    <w:szCs w:val="20"/>
                                  </w:rPr>
                                  <m:t>x+</m:t>
                                </m:r>
                                <m:f>
                                  <m:fPr>
                                    <m:ctrlPr>
                                      <w:rPr>
                                        <w:rFonts w:ascii="Cambria Math" w:hAnsi="Cambria Math"/>
                                        <w:i/>
                                        <w:color w:val="000000"/>
                                        <w:sz w:val="20"/>
                                        <w:szCs w:val="20"/>
                                      </w:rPr>
                                    </m:ctrlPr>
                                  </m:fPr>
                                  <m:num>
                                    <m:r>
                                      <w:rPr>
                                        <w:rFonts w:ascii="Cambria Math" w:hAnsi="Cambria Math"/>
                                        <w:color w:val="000000"/>
                                        <w:sz w:val="20"/>
                                        <w:szCs w:val="20"/>
                                      </w:rPr>
                                      <m:t>25</m:t>
                                    </m:r>
                                  </m:num>
                                  <m:den>
                                    <m:r>
                                      <w:rPr>
                                        <w:rFonts w:ascii="Cambria Math" w:hAnsi="Cambria Math"/>
                                        <w:color w:val="000000"/>
                                        <w:sz w:val="20"/>
                                        <w:szCs w:val="20"/>
                                      </w:rPr>
                                      <m:t>36</m:t>
                                    </m:r>
                                  </m:den>
                                </m:f>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25</m:t>
                                    </m:r>
                                  </m:num>
                                  <m:den>
                                    <m:r>
                                      <w:rPr>
                                        <w:rFonts w:ascii="Cambria Math" w:hAnsi="Cambria Math"/>
                                        <w:color w:val="000000"/>
                                        <w:sz w:val="20"/>
                                        <w:szCs w:val="20"/>
                                      </w:rPr>
                                      <m:t>36</m:t>
                                    </m:r>
                                  </m:den>
                                </m:f>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4</m:t>
                                    </m:r>
                                  </m:num>
                                  <m:den>
                                    <m:r>
                                      <w:rPr>
                                        <w:rFonts w:ascii="Cambria Math" w:hAnsi="Cambria Math"/>
                                        <w:color w:val="000000"/>
                                        <w:sz w:val="20"/>
                                        <w:szCs w:val="20"/>
                                      </w:rPr>
                                      <m:t>3</m:t>
                                    </m:r>
                                  </m:den>
                                </m:f>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12</m:t>
                                    </m:r>
                                  </m:num>
                                  <m:den>
                                    <m:r>
                                      <w:rPr>
                                        <w:rFonts w:ascii="Cambria Math" w:hAnsi="Cambria Math"/>
                                        <w:color w:val="000000"/>
                                        <w:sz w:val="20"/>
                                        <w:szCs w:val="20"/>
                                      </w:rPr>
                                      <m:t>12</m:t>
                                    </m:r>
                                  </m:den>
                                </m:f>
                              </m:oMath>
                            </m:oMathPara>
                          </w:p>
                          <w:p w14:paraId="3E37858D" w14:textId="77777777" w:rsidR="004A6640" w:rsidRPr="006E7095" w:rsidRDefault="004A6640" w:rsidP="006E7095">
                            <w:pPr>
                              <w:tabs>
                                <w:tab w:val="left" w:pos="345"/>
                              </w:tabs>
                              <w:autoSpaceDE w:val="0"/>
                              <w:autoSpaceDN w:val="0"/>
                              <w:adjustRightInd w:val="0"/>
                              <w:ind w:left="345"/>
                              <w:jc w:val="center"/>
                              <w:rPr>
                                <w:rFonts w:eastAsiaTheme="minorEastAsia"/>
                                <w:color w:val="000000"/>
                                <w:sz w:val="10"/>
                                <w:szCs w:val="10"/>
                              </w:rPr>
                            </w:pPr>
                          </w:p>
                          <w:p w14:paraId="01F8D82F" w14:textId="704D2676" w:rsidR="004A6640" w:rsidRPr="006E7095" w:rsidRDefault="004A6640" w:rsidP="006E7095">
                            <w:pPr>
                              <w:tabs>
                                <w:tab w:val="left" w:pos="345"/>
                              </w:tabs>
                              <w:autoSpaceDE w:val="0"/>
                              <w:autoSpaceDN w:val="0"/>
                              <w:adjustRightInd w:val="0"/>
                              <w:ind w:left="345"/>
                              <w:jc w:val="center"/>
                              <w:rPr>
                                <w:rFonts w:eastAsiaTheme="minorEastAsia"/>
                                <w:color w:val="000000"/>
                                <w:sz w:val="20"/>
                                <w:szCs w:val="20"/>
                              </w:rPr>
                            </w:pPr>
                            <m:oMathPara>
                              <m:oMath>
                                <m:sSup>
                                  <m:sSupPr>
                                    <m:ctrlPr>
                                      <w:rPr>
                                        <w:rFonts w:ascii="Cambria Math" w:hAnsi="Cambria Math"/>
                                        <w:i/>
                                        <w:color w:val="000000"/>
                                        <w:sz w:val="20"/>
                                        <w:szCs w:val="20"/>
                                      </w:rPr>
                                    </m:ctrlPr>
                                  </m:sSupPr>
                                  <m:e>
                                    <m:r>
                                      <w:rPr>
                                        <w:rFonts w:ascii="Cambria Math" w:hAnsi="Cambria Math"/>
                                        <w:color w:val="000000"/>
                                        <w:sz w:val="20"/>
                                        <w:szCs w:val="20"/>
                                      </w:rPr>
                                      <m:t>x</m:t>
                                    </m:r>
                                  </m:e>
                                  <m:sup>
                                    <m:r>
                                      <w:rPr>
                                        <w:rFonts w:ascii="Cambria Math" w:hAnsi="Cambria Math"/>
                                        <w:color w:val="000000"/>
                                        <w:sz w:val="20"/>
                                        <w:szCs w:val="20"/>
                                      </w:rPr>
                                      <m:t>2</m:t>
                                    </m:r>
                                  </m:sup>
                                </m:sSup>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5</m:t>
                                    </m:r>
                                  </m:num>
                                  <m:den>
                                    <m:r>
                                      <w:rPr>
                                        <w:rFonts w:ascii="Cambria Math" w:hAnsi="Cambria Math"/>
                                        <w:color w:val="000000"/>
                                        <w:sz w:val="20"/>
                                        <w:szCs w:val="20"/>
                                      </w:rPr>
                                      <m:t>3</m:t>
                                    </m:r>
                                  </m:den>
                                </m:f>
                                <m:r>
                                  <w:rPr>
                                    <w:rFonts w:ascii="Cambria Math" w:hAnsi="Cambria Math"/>
                                    <w:color w:val="000000"/>
                                    <w:sz w:val="20"/>
                                    <w:szCs w:val="20"/>
                                  </w:rPr>
                                  <m:t>x+</m:t>
                                </m:r>
                                <m:f>
                                  <m:fPr>
                                    <m:ctrlPr>
                                      <w:rPr>
                                        <w:rFonts w:ascii="Cambria Math" w:hAnsi="Cambria Math"/>
                                        <w:i/>
                                        <w:color w:val="000000"/>
                                        <w:sz w:val="20"/>
                                        <w:szCs w:val="20"/>
                                      </w:rPr>
                                    </m:ctrlPr>
                                  </m:fPr>
                                  <m:num>
                                    <m:r>
                                      <w:rPr>
                                        <w:rFonts w:ascii="Cambria Math" w:hAnsi="Cambria Math"/>
                                        <w:color w:val="000000"/>
                                        <w:sz w:val="20"/>
                                        <w:szCs w:val="20"/>
                                      </w:rPr>
                                      <m:t>25</m:t>
                                    </m:r>
                                  </m:num>
                                  <m:den>
                                    <m:r>
                                      <w:rPr>
                                        <w:rFonts w:ascii="Cambria Math" w:hAnsi="Cambria Math"/>
                                        <w:color w:val="000000"/>
                                        <w:sz w:val="20"/>
                                        <w:szCs w:val="20"/>
                                      </w:rPr>
                                      <m:t>36</m:t>
                                    </m:r>
                                  </m:den>
                                </m:f>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-23</m:t>
                                    </m:r>
                                  </m:num>
                                  <m:den>
                                    <m:r>
                                      <w:rPr>
                                        <w:rFonts w:ascii="Cambria Math" w:hAnsi="Cambria Math"/>
                                        <w:color w:val="000000"/>
                                        <w:sz w:val="20"/>
                                        <w:szCs w:val="20"/>
                                      </w:rPr>
                                      <m:t>36</m:t>
                                    </m:r>
                                  </m:den>
                                </m:f>
                              </m:oMath>
                            </m:oMathPara>
                          </w:p>
                          <w:p w14:paraId="046579C0" w14:textId="77777777" w:rsidR="004A6640" w:rsidRPr="006E7095" w:rsidRDefault="004A6640" w:rsidP="006E7095">
                            <w:pPr>
                              <w:tabs>
                                <w:tab w:val="left" w:pos="345"/>
                              </w:tabs>
                              <w:autoSpaceDE w:val="0"/>
                              <w:autoSpaceDN w:val="0"/>
                              <w:adjustRightInd w:val="0"/>
                              <w:ind w:left="345"/>
                              <w:jc w:val="center"/>
                              <w:rPr>
                                <w:rFonts w:eastAsiaTheme="minorEastAsia"/>
                                <w:color w:val="000000"/>
                                <w:sz w:val="10"/>
                                <w:szCs w:val="10"/>
                              </w:rPr>
                            </w:pPr>
                          </w:p>
                          <w:p w14:paraId="38829F31" w14:textId="4BB02625" w:rsidR="004A6640" w:rsidRPr="006E7095" w:rsidRDefault="004A6640" w:rsidP="006E7095">
                            <w:pPr>
                              <w:tabs>
                                <w:tab w:val="left" w:pos="345"/>
                              </w:tabs>
                              <w:autoSpaceDE w:val="0"/>
                              <w:autoSpaceDN w:val="0"/>
                              <w:adjustRightInd w:val="0"/>
                              <w:ind w:left="345"/>
                              <w:jc w:val="center"/>
                              <w:rPr>
                                <w:rFonts w:eastAsiaTheme="minorEastAsia"/>
                                <w:color w:val="000000"/>
                                <w:sz w:val="20"/>
                                <w:szCs w:val="20"/>
                              </w:rPr>
                            </w:pPr>
                            <m:oMathPara>
                              <m:oMath>
                                <m:sSup>
                                  <m:sSupPr>
                                    <m:ctrlPr>
                                      <w:rPr>
                                        <w:rFonts w:ascii="Cambria Math" w:hAnsi="Cambria Math"/>
                                        <w:i/>
                                        <w:color w:val="000000"/>
                                        <w:sz w:val="20"/>
                                        <w:szCs w:val="20"/>
                                      </w:rPr>
                                    </m:ctrlPr>
                                  </m:sSupPr>
                                  <m:e>
                                    <m:d>
                                      <m:dPr>
                                        <m:ctrlPr>
                                          <w:rPr>
                                            <w:rFonts w:ascii="Cambria Math" w:hAnsi="Cambria Math"/>
                                            <w:i/>
                                            <w:color w:val="000000"/>
                                            <w:sz w:val="20"/>
                                            <w:szCs w:val="20"/>
                                          </w:rPr>
                                        </m:ctrlPr>
                                      </m:dPr>
                                      <m:e>
                                        <m:r>
                                          <w:rPr>
                                            <w:rFonts w:ascii="Cambria Math" w:hAnsi="Cambria Math"/>
                                            <w:color w:val="000000"/>
                                            <w:sz w:val="20"/>
                                            <w:szCs w:val="20"/>
                                          </w:rPr>
                                          <m:t>x+</m:t>
                                        </m:r>
                                        <m:f>
                                          <m:fPr>
                                            <m:ctrlPr>
                                              <w:rPr>
                                                <w:rFonts w:ascii="Cambria Math" w:hAnsi="Cambria Math"/>
                                                <w:i/>
                                                <w:color w:val="000000"/>
                                                <w:sz w:val="20"/>
                                                <w:szCs w:val="20"/>
                                              </w:rPr>
                                            </m:ctrlPr>
                                          </m:fPr>
                                          <m:num>
                                            <m:r>
                                              <w:rPr>
                                                <w:rFonts w:ascii="Cambria Math" w:hAnsi="Cambria Math"/>
                                                <w:color w:val="000000"/>
                                                <w:sz w:val="20"/>
                                                <w:szCs w:val="20"/>
                                              </w:rPr>
                                              <m:t>5</m:t>
                                            </m:r>
                                          </m:num>
                                          <m:den>
                                            <m:r>
                                              <w:rPr>
                                                <w:rFonts w:ascii="Cambria Math" w:hAnsi="Cambria Math"/>
                                                <w:color w:val="000000"/>
                                                <w:sz w:val="20"/>
                                                <w:szCs w:val="20"/>
                                              </w:rPr>
                                              <m:t>6</m:t>
                                            </m:r>
                                          </m:den>
                                        </m:f>
                                      </m:e>
                                    </m:d>
                                  </m:e>
                                  <m:sup>
                                    <m:r>
                                      <w:rPr>
                                        <w:rFonts w:ascii="Cambria Math" w:hAnsi="Cambria Math"/>
                                        <w:color w:val="000000"/>
                                        <w:sz w:val="20"/>
                                        <w:szCs w:val="20"/>
                                      </w:rPr>
                                      <m:t>2</m:t>
                                    </m:r>
                                  </m:sup>
                                </m:sSup>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-23</m:t>
                                    </m:r>
                                  </m:num>
                                  <m:den>
                                    <m:r>
                                      <w:rPr>
                                        <w:rFonts w:ascii="Cambria Math" w:hAnsi="Cambria Math"/>
                                        <w:color w:val="000000"/>
                                        <w:sz w:val="20"/>
                                        <w:szCs w:val="20"/>
                                      </w:rPr>
                                      <m:t>36</m:t>
                                    </m:r>
                                  </m:den>
                                </m:f>
                              </m:oMath>
                            </m:oMathPara>
                          </w:p>
                          <w:p w14:paraId="333EF486" w14:textId="77777777" w:rsidR="004A6640" w:rsidRPr="006E7095" w:rsidRDefault="004A6640" w:rsidP="006E7095">
                            <w:pPr>
                              <w:tabs>
                                <w:tab w:val="left" w:pos="345"/>
                              </w:tabs>
                              <w:autoSpaceDE w:val="0"/>
                              <w:autoSpaceDN w:val="0"/>
                              <w:adjustRightInd w:val="0"/>
                              <w:ind w:left="345"/>
                              <w:jc w:val="center"/>
                              <w:rPr>
                                <w:rFonts w:eastAsiaTheme="minorEastAsia"/>
                                <w:color w:val="000000"/>
                                <w:sz w:val="10"/>
                                <w:szCs w:val="10"/>
                              </w:rPr>
                            </w:pPr>
                          </w:p>
                          <w:p w14:paraId="5E776830" w14:textId="0E4EDFA6" w:rsidR="004A6640" w:rsidRPr="006E7095" w:rsidRDefault="004A6640" w:rsidP="006E7095">
                            <w:pPr>
                              <w:tabs>
                                <w:tab w:val="left" w:pos="345"/>
                              </w:tabs>
                              <w:autoSpaceDE w:val="0"/>
                              <w:autoSpaceDN w:val="0"/>
                              <w:adjustRightInd w:val="0"/>
                              <w:ind w:left="345"/>
                              <w:jc w:val="center"/>
                              <w:rPr>
                                <w:rFonts w:eastAsiaTheme="minorEastAsia"/>
                                <w:color w:val="000000"/>
                                <w:sz w:val="20"/>
                                <w:szCs w:val="20"/>
                              </w:rPr>
                            </w:pPr>
                            <m:oMathPara>
                              <m:oMath>
                                <m:r>
                                  <w:rPr>
                                    <w:rFonts w:ascii="Cambria Math" w:hAnsi="Cambria Math"/>
                                    <w:color w:val="000000"/>
                                    <w:sz w:val="20"/>
                                    <w:szCs w:val="20"/>
                                  </w:rPr>
                                  <m:t>x+</m:t>
                                </m:r>
                                <m:f>
                                  <m:fPr>
                                    <m:ctrlPr>
                                      <w:rPr>
                                        <w:rFonts w:ascii="Cambria Math" w:hAnsi="Cambria Math"/>
                                        <w:i/>
                                        <w:color w:val="000000"/>
                                        <w:sz w:val="20"/>
                                        <w:szCs w:val="20"/>
                                      </w:rPr>
                                    </m:ctrlPr>
                                  </m:fPr>
                                  <m:num>
                                    <m:r>
                                      <w:rPr>
                                        <w:rFonts w:ascii="Cambria Math" w:hAnsi="Cambria Math"/>
                                        <w:color w:val="000000"/>
                                        <w:sz w:val="20"/>
                                        <w:szCs w:val="20"/>
                                      </w:rPr>
                                      <m:t>5</m:t>
                                    </m:r>
                                  </m:num>
                                  <m:den>
                                    <m:r>
                                      <w:rPr>
                                        <w:rFonts w:ascii="Cambria Math" w:hAnsi="Cambria Math"/>
                                        <w:color w:val="000000"/>
                                        <w:sz w:val="20"/>
                                        <w:szCs w:val="20"/>
                                      </w:rPr>
                                      <m:t>6</m:t>
                                    </m:r>
                                  </m:den>
                                </m:f>
                                <m:r>
                                  <w:rPr>
                                    <w:rFonts w:ascii="Cambria Math" w:hAnsi="Cambria Math"/>
                                    <w:color w:val="000000"/>
                                    <w:sz w:val="20"/>
                                    <w:szCs w:val="20"/>
                                  </w:rPr>
                                  <m:t>=±</m:t>
                                </m:r>
                                <m:rad>
                                  <m:radPr>
                                    <m:degHide m:val="1"/>
                                    <m:ctrlPr>
                                      <w:rPr>
                                        <w:rFonts w:ascii="Cambria Math" w:hAnsi="Cambria Math"/>
                                        <w:i/>
                                        <w:color w:val="000000"/>
                                        <w:sz w:val="20"/>
                                        <w:szCs w:val="20"/>
                                      </w:rPr>
                                    </m:ctrlPr>
                                  </m:radPr>
                                  <m:deg/>
                                  <m:e>
                                    <m:f>
                                      <m:fPr>
                                        <m:ctrlPr>
                                          <w:rPr>
                                            <w:rFonts w:ascii="Cambria Math" w:hAnsi="Cambria Math"/>
                                            <w:i/>
                                            <w:color w:val="000000"/>
                                            <w:sz w:val="20"/>
                                            <w:szCs w:val="20"/>
                                          </w:rPr>
                                        </m:ctrlPr>
                                      </m:fPr>
                                      <m:num>
                                        <m:r>
                                          <w:rPr>
                                            <w:rFonts w:ascii="Cambria Math" w:hAnsi="Cambria Math"/>
                                            <w:color w:val="000000"/>
                                            <w:sz w:val="20"/>
                                            <w:szCs w:val="20"/>
                                          </w:rPr>
                                          <m:t>-23</m:t>
                                        </m:r>
                                      </m:num>
                                      <m:den>
                                        <m:r>
                                          <w:rPr>
                                            <w:rFonts w:ascii="Cambria Math" w:hAnsi="Cambria Math"/>
                                            <w:color w:val="000000"/>
                                            <w:sz w:val="20"/>
                                            <w:szCs w:val="20"/>
                                          </w:rPr>
                                          <m:t>36</m:t>
                                        </m:r>
                                      </m:den>
                                    </m:f>
                                  </m:e>
                                </m:rad>
                              </m:oMath>
                            </m:oMathPara>
                          </w:p>
                          <w:p w14:paraId="141D3E5C" w14:textId="77777777" w:rsidR="004A6640" w:rsidRPr="006E7095" w:rsidRDefault="004A6640" w:rsidP="006E7095">
                            <w:pPr>
                              <w:tabs>
                                <w:tab w:val="left" w:pos="345"/>
                              </w:tabs>
                              <w:autoSpaceDE w:val="0"/>
                              <w:autoSpaceDN w:val="0"/>
                              <w:adjustRightInd w:val="0"/>
                              <w:ind w:left="345"/>
                              <w:jc w:val="center"/>
                              <w:rPr>
                                <w:rFonts w:eastAsiaTheme="minorEastAsia"/>
                                <w:color w:val="000000"/>
                                <w:sz w:val="10"/>
                                <w:szCs w:val="10"/>
                              </w:rPr>
                            </w:pPr>
                          </w:p>
                          <w:p w14:paraId="57031F96" w14:textId="4119774B" w:rsidR="004A6640" w:rsidRPr="006E7095" w:rsidRDefault="004A6640" w:rsidP="006E7095">
                            <w:pPr>
                              <w:tabs>
                                <w:tab w:val="left" w:pos="345"/>
                              </w:tabs>
                              <w:autoSpaceDE w:val="0"/>
                              <w:autoSpaceDN w:val="0"/>
                              <w:adjustRightInd w:val="0"/>
                              <w:ind w:left="345"/>
                              <w:jc w:val="center"/>
                              <w:rPr>
                                <w:rFonts w:eastAsiaTheme="minorEastAsia"/>
                                <w:color w:val="000000"/>
                                <w:sz w:val="20"/>
                                <w:szCs w:val="20"/>
                              </w:rPr>
                            </w:pPr>
                            <m:oMathPara>
                              <m:oMath>
                                <m:r>
                                  <w:rPr>
                                    <w:rFonts w:ascii="Cambria Math" w:hAnsi="Cambria Math"/>
                                    <w:color w:val="000000"/>
                                    <w:sz w:val="20"/>
                                    <w:szCs w:val="20"/>
                                  </w:rPr>
                                  <m:t>x=</m:t>
                                </m:r>
                                <m:f>
                                  <m:fPr>
                                    <m:ctrlPr>
                                      <w:rPr>
                                        <w:rFonts w:ascii="Cambria Math" w:hAnsi="Cambria Math"/>
                                        <w:i/>
                                        <w:color w:val="000000"/>
                                        <w:sz w:val="20"/>
                                        <w:szCs w:val="20"/>
                                      </w:rPr>
                                    </m:ctrlPr>
                                  </m:fPr>
                                  <m:num>
                                    <m:r>
                                      <w:rPr>
                                        <w:rFonts w:ascii="Cambria Math" w:hAnsi="Cambria Math"/>
                                        <w:color w:val="000000"/>
                                        <w:sz w:val="20"/>
                                        <w:szCs w:val="20"/>
                                      </w:rPr>
                                      <m:t>-5</m:t>
                                    </m:r>
                                  </m:num>
                                  <m:den>
                                    <m:r>
                                      <w:rPr>
                                        <w:rFonts w:ascii="Cambria Math" w:hAnsi="Cambria Math"/>
                                        <w:color w:val="000000"/>
                                        <w:sz w:val="20"/>
                                        <w:szCs w:val="20"/>
                                      </w:rPr>
                                      <m:t>6</m:t>
                                    </m:r>
                                  </m:den>
                                </m:f>
                                <m:r>
                                  <w:rPr>
                                    <w:rFonts w:ascii="Cambria Math" w:hAnsi="Cambria Math"/>
                                    <w:color w:val="000000"/>
                                    <w:sz w:val="20"/>
                                    <w:szCs w:val="20"/>
                                  </w:rPr>
                                  <m:t>±</m:t>
                                </m:r>
                                <m:f>
                                  <m:fPr>
                                    <m:ctrlPr>
                                      <w:rPr>
                                        <w:rFonts w:ascii="Cambria Math" w:hAnsi="Cambria Math"/>
                                        <w:i/>
                                        <w:color w:val="000000"/>
                                        <w:sz w:val="20"/>
                                        <w:szCs w:val="20"/>
                                      </w:rPr>
                                    </m:ctrlPr>
                                  </m:fPr>
                                  <m:num>
                                    <m:rad>
                                      <m:radPr>
                                        <m:degHide m:val="1"/>
                                        <m:ctrlPr>
                                          <w:rPr>
                                            <w:rFonts w:ascii="Cambria Math" w:hAnsi="Cambria Math"/>
                                            <w:i/>
                                            <w:color w:val="000000"/>
                                            <w:sz w:val="20"/>
                                            <w:szCs w:val="20"/>
                                          </w:rPr>
                                        </m:ctrlPr>
                                      </m:radPr>
                                      <m:deg/>
                                      <m:e>
                                        <m:r>
                                          <w:rPr>
                                            <w:rFonts w:ascii="Cambria Math" w:hAnsi="Cambria Math"/>
                                            <w:color w:val="000000"/>
                                            <w:sz w:val="20"/>
                                            <w:szCs w:val="20"/>
                                          </w:rPr>
                                          <m:t>-23</m:t>
                                        </m:r>
                                      </m:e>
                                    </m:rad>
                                  </m:num>
                                  <m:den>
                                    <m:r>
                                      <w:rPr>
                                        <w:rFonts w:ascii="Cambria Math" w:hAnsi="Cambria Math"/>
                                        <w:color w:val="000000"/>
                                        <w:sz w:val="20"/>
                                        <w:szCs w:val="20"/>
                                      </w:rPr>
                                      <m:t>6</m:t>
                                    </m:r>
                                  </m:den>
                                </m:f>
                              </m:oMath>
                            </m:oMathPara>
                          </w:p>
                          <w:p w14:paraId="710A976A" w14:textId="77777777" w:rsidR="004A6640" w:rsidRPr="006E7095" w:rsidRDefault="004A6640" w:rsidP="006E7095">
                            <w:pPr>
                              <w:tabs>
                                <w:tab w:val="left" w:pos="345"/>
                              </w:tabs>
                              <w:autoSpaceDE w:val="0"/>
                              <w:autoSpaceDN w:val="0"/>
                              <w:adjustRightInd w:val="0"/>
                              <w:ind w:left="345"/>
                              <w:jc w:val="center"/>
                              <w:rPr>
                                <w:rFonts w:eastAsiaTheme="minorEastAsia"/>
                                <w:color w:val="000000"/>
                                <w:sz w:val="10"/>
                                <w:szCs w:val="10"/>
                              </w:rPr>
                            </w:pPr>
                          </w:p>
                          <w:p w14:paraId="3E3BE498" w14:textId="2E246F56" w:rsidR="004A6640" w:rsidRPr="00CC3A2E" w:rsidRDefault="004A6640" w:rsidP="006E7095">
                            <w:pPr>
                              <w:tabs>
                                <w:tab w:val="left" w:pos="345"/>
                              </w:tabs>
                              <w:autoSpaceDE w:val="0"/>
                              <w:autoSpaceDN w:val="0"/>
                              <w:adjustRightInd w:val="0"/>
                              <w:ind w:left="345"/>
                              <w:jc w:val="center"/>
                              <w:rPr>
                                <w:rFonts w:eastAsiaTheme="minorEastAsia"/>
                                <w:color w:val="000000"/>
                                <w:sz w:val="20"/>
                                <w:szCs w:val="20"/>
                              </w:rPr>
                            </w:pPr>
                            <m:oMathPara>
                              <m:oMath>
                                <m:r>
                                  <w:rPr>
                                    <w:rFonts w:ascii="Cambria Math" w:hAnsi="Cambria Math"/>
                                    <w:color w:val="000000"/>
                                    <w:sz w:val="20"/>
                                    <w:szCs w:val="20"/>
                                  </w:rPr>
                                  <m:t>x=</m:t>
                                </m:r>
                                <m:f>
                                  <m:fPr>
                                    <m:ctrlPr>
                                      <w:rPr>
                                        <w:rFonts w:ascii="Cambria Math" w:hAnsi="Cambria Math"/>
                                        <w:i/>
                                        <w:color w:val="000000"/>
                                        <w:sz w:val="20"/>
                                        <w:szCs w:val="20"/>
                                      </w:rPr>
                                    </m:ctrlPr>
                                  </m:fPr>
                                  <m:num>
                                    <m:r>
                                      <w:rPr>
                                        <w:rFonts w:ascii="Cambria Math" w:hAnsi="Cambria Math"/>
                                        <w:color w:val="000000"/>
                                        <w:sz w:val="20"/>
                                        <w:szCs w:val="20"/>
                                      </w:rPr>
                                      <m:t>-5±i</m:t>
                                    </m:r>
                                    <m:rad>
                                      <m:radPr>
                                        <m:degHide m:val="1"/>
                                        <m:ctrlPr>
                                          <w:rPr>
                                            <w:rFonts w:ascii="Cambria Math" w:hAnsi="Cambria Math"/>
                                            <w:i/>
                                            <w:color w:val="000000"/>
                                            <w:sz w:val="20"/>
                                            <w:szCs w:val="20"/>
                                          </w:rPr>
                                        </m:ctrlPr>
                                      </m:radPr>
                                      <m:deg/>
                                      <m:e>
                                        <m:r>
                                          <w:rPr>
                                            <w:rFonts w:ascii="Cambria Math" w:hAnsi="Cambria Math"/>
                                            <w:color w:val="000000"/>
                                            <w:sz w:val="20"/>
                                            <w:szCs w:val="20"/>
                                          </w:rPr>
                                          <m:t>23</m:t>
                                        </m:r>
                                      </m:e>
                                    </m:rad>
                                  </m:num>
                                  <m:den>
                                    <m:r>
                                      <w:rPr>
                                        <w:rFonts w:ascii="Cambria Math" w:hAnsi="Cambria Math"/>
                                        <w:color w:val="000000"/>
                                        <w:sz w:val="20"/>
                                        <w:szCs w:val="20"/>
                                      </w:rPr>
                                      <m:t>6</m:t>
                                    </m:r>
                                  </m:den>
                                </m:f>
                              </m:oMath>
                            </m:oMathPara>
                          </w:p>
                          <w:p w14:paraId="72D693C9" w14:textId="77777777" w:rsidR="004A6640" w:rsidRPr="00CC3A2E" w:rsidRDefault="004A6640" w:rsidP="006E7095">
                            <w:pPr>
                              <w:jc w:val="center"/>
                              <w:rPr>
                                <w:sz w:val="20"/>
                                <w:szCs w:val="20"/>
                              </w:rPr>
                            </w:pPr>
                          </w:p>
                        </w:txbxContent>
                      </v:textbox>
                      <w10:wrap type="square"/>
                    </v:shape>
                  </w:pict>
                </mc:Fallback>
              </mc:AlternateContent>
            </w:r>
          </w:p>
          <w:p w14:paraId="7389E49E" w14:textId="2233CF23" w:rsidR="008A2A98" w:rsidRDefault="008A2A98" w:rsidP="00902F94">
            <w:pPr>
              <w:pStyle w:val="ListParagraph"/>
              <w:autoSpaceDE w:val="0"/>
              <w:autoSpaceDN w:val="0"/>
              <w:adjustRightInd w:val="0"/>
              <w:ind w:left="0"/>
              <w:rPr>
                <w:rFonts w:ascii="Cambria" w:eastAsia="Helvetica" w:hAnsi="Cambria" w:cs="TimesNewRomanPSMT"/>
                <w:sz w:val="20"/>
                <w:szCs w:val="20"/>
              </w:rPr>
            </w:pPr>
          </w:p>
          <w:p w14:paraId="43385E58" w14:textId="77777777" w:rsidR="008A2A98" w:rsidRDefault="008A2A98" w:rsidP="00902F94">
            <w:pPr>
              <w:pStyle w:val="ListParagraph"/>
              <w:autoSpaceDE w:val="0"/>
              <w:autoSpaceDN w:val="0"/>
              <w:adjustRightInd w:val="0"/>
              <w:ind w:left="0"/>
              <w:rPr>
                <w:rFonts w:ascii="Cambria" w:eastAsia="Helvetica" w:hAnsi="Cambria" w:cs="TimesNewRomanPSMT"/>
                <w:sz w:val="20"/>
                <w:szCs w:val="20"/>
              </w:rPr>
            </w:pPr>
          </w:p>
          <w:p w14:paraId="648832F4" w14:textId="77777777" w:rsidR="008A2A98" w:rsidRDefault="008A2A98" w:rsidP="00902F94">
            <w:pPr>
              <w:pStyle w:val="ListParagraph"/>
              <w:autoSpaceDE w:val="0"/>
              <w:autoSpaceDN w:val="0"/>
              <w:adjustRightInd w:val="0"/>
              <w:ind w:left="0"/>
              <w:rPr>
                <w:rFonts w:ascii="Cambria" w:eastAsia="Helvetica" w:hAnsi="Cambria" w:cs="TimesNewRomanPSMT"/>
                <w:sz w:val="20"/>
                <w:szCs w:val="20"/>
              </w:rPr>
            </w:pPr>
          </w:p>
          <w:p w14:paraId="5817A470" w14:textId="77777777" w:rsidR="008A2A98" w:rsidRDefault="008A2A98" w:rsidP="00902F94">
            <w:pPr>
              <w:pStyle w:val="ListParagraph"/>
              <w:autoSpaceDE w:val="0"/>
              <w:autoSpaceDN w:val="0"/>
              <w:adjustRightInd w:val="0"/>
              <w:ind w:left="0"/>
              <w:rPr>
                <w:rFonts w:ascii="Cambria" w:eastAsia="Helvetica" w:hAnsi="Cambria" w:cs="TimesNewRomanPSMT"/>
                <w:sz w:val="20"/>
                <w:szCs w:val="20"/>
              </w:rPr>
            </w:pPr>
          </w:p>
          <w:p w14:paraId="1E0C48D0" w14:textId="77777777" w:rsidR="008A2A98" w:rsidRDefault="008A2A98" w:rsidP="00902F94">
            <w:pPr>
              <w:pStyle w:val="ListParagraph"/>
              <w:autoSpaceDE w:val="0"/>
              <w:autoSpaceDN w:val="0"/>
              <w:adjustRightInd w:val="0"/>
              <w:ind w:left="0"/>
              <w:rPr>
                <w:rFonts w:ascii="Cambria" w:eastAsia="Helvetica" w:hAnsi="Cambria" w:cs="TimesNewRomanPSMT"/>
                <w:sz w:val="20"/>
                <w:szCs w:val="20"/>
              </w:rPr>
            </w:pPr>
          </w:p>
          <w:p w14:paraId="58520B28" w14:textId="77777777" w:rsidR="008A2A98" w:rsidRDefault="008A2A98" w:rsidP="00902F94">
            <w:pPr>
              <w:pStyle w:val="ListParagraph"/>
              <w:autoSpaceDE w:val="0"/>
              <w:autoSpaceDN w:val="0"/>
              <w:adjustRightInd w:val="0"/>
              <w:ind w:left="0"/>
              <w:rPr>
                <w:rFonts w:ascii="Cambria" w:eastAsia="Helvetica" w:hAnsi="Cambria" w:cs="TimesNewRomanPSMT"/>
                <w:sz w:val="20"/>
                <w:szCs w:val="20"/>
              </w:rPr>
            </w:pPr>
          </w:p>
          <w:p w14:paraId="71C23AD6" w14:textId="77777777" w:rsidR="00902F94" w:rsidRPr="000F4118" w:rsidRDefault="00902F94" w:rsidP="00902F94">
            <w:pPr>
              <w:pStyle w:val="ListParagraph"/>
              <w:autoSpaceDE w:val="0"/>
              <w:autoSpaceDN w:val="0"/>
              <w:adjustRightInd w:val="0"/>
              <w:ind w:left="0"/>
              <w:rPr>
                <w:rFonts w:eastAsia="Times New Roman"/>
                <w:sz w:val="20"/>
                <w:szCs w:val="20"/>
              </w:rPr>
            </w:pPr>
          </w:p>
        </w:tc>
      </w:tr>
    </w:tbl>
    <w:p w14:paraId="2457100B" w14:textId="0B421B61" w:rsidR="00902F94" w:rsidRDefault="00902F94" w:rsidP="00902F94">
      <w:pPr>
        <w:widowControl w:val="0"/>
        <w:rPr>
          <w:rFonts w:eastAsia="Times New Roman"/>
          <w:sz w:val="20"/>
          <w:szCs w:val="20"/>
        </w:rPr>
      </w:pPr>
    </w:p>
    <w:tbl>
      <w:tblPr>
        <w:tblStyle w:val="TableGrid"/>
        <w:tblW w:w="14416" w:type="dxa"/>
        <w:tblLook w:val="04A0" w:firstRow="1" w:lastRow="0" w:firstColumn="1" w:lastColumn="0" w:noHBand="0" w:noVBand="1"/>
      </w:tblPr>
      <w:tblGrid>
        <w:gridCol w:w="7208"/>
        <w:gridCol w:w="7208"/>
      </w:tblGrid>
      <w:tr w:rsidR="00902F94" w14:paraId="539C4BC0" w14:textId="77777777" w:rsidTr="00902F94">
        <w:trPr>
          <w:trHeight w:val="201"/>
        </w:trPr>
        <w:tc>
          <w:tcPr>
            <w:tcW w:w="14416" w:type="dxa"/>
            <w:gridSpan w:val="2"/>
            <w:tcBorders>
              <w:bottom w:val="nil"/>
            </w:tcBorders>
            <w:shd w:val="clear" w:color="auto" w:fill="7030A0"/>
          </w:tcPr>
          <w:p w14:paraId="3B0F4379" w14:textId="77777777" w:rsidR="00902F94" w:rsidRPr="005D7CDC" w:rsidRDefault="00902F94" w:rsidP="00902F94">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t>Instructional Resources</w:t>
            </w:r>
          </w:p>
        </w:tc>
      </w:tr>
      <w:tr w:rsidR="00902F94" w14:paraId="3108C687" w14:textId="77777777" w:rsidTr="00902F94">
        <w:trPr>
          <w:trHeight w:val="288"/>
        </w:trPr>
        <w:tc>
          <w:tcPr>
            <w:tcW w:w="7208" w:type="dxa"/>
            <w:tcBorders>
              <w:top w:val="nil"/>
              <w:bottom w:val="nil"/>
            </w:tcBorders>
            <w:shd w:val="clear" w:color="auto" w:fill="DFD3F3"/>
          </w:tcPr>
          <w:p w14:paraId="2E12F9F0" w14:textId="77777777" w:rsidR="00902F94" w:rsidRPr="005D7CDC" w:rsidRDefault="00902F94" w:rsidP="00902F94">
            <w:pPr>
              <w:widowControl w:val="0"/>
              <w:rPr>
                <w:rFonts w:eastAsia="Times New Roman"/>
                <w:b/>
                <w:color w:val="FFFFFF" w:themeColor="background1"/>
                <w:sz w:val="20"/>
                <w:szCs w:val="20"/>
              </w:rPr>
            </w:pPr>
            <w:r w:rsidRPr="00A62728">
              <w:rPr>
                <w:rFonts w:eastAsia="Times New Roman"/>
                <w:b/>
                <w:sz w:val="20"/>
                <w:szCs w:val="20"/>
              </w:rPr>
              <w:t>Tasks</w:t>
            </w:r>
          </w:p>
        </w:tc>
        <w:tc>
          <w:tcPr>
            <w:tcW w:w="7208" w:type="dxa"/>
            <w:tcBorders>
              <w:top w:val="nil"/>
              <w:bottom w:val="nil"/>
            </w:tcBorders>
            <w:shd w:val="clear" w:color="auto" w:fill="DFD3F3"/>
          </w:tcPr>
          <w:p w14:paraId="290B4953" w14:textId="77777777" w:rsidR="00902F94" w:rsidRPr="005D7CDC" w:rsidRDefault="00902F94" w:rsidP="00902F94">
            <w:pPr>
              <w:widowControl w:val="0"/>
              <w:rPr>
                <w:rFonts w:eastAsia="Times New Roman"/>
                <w:b/>
                <w:color w:val="FFFFFF" w:themeColor="background1"/>
                <w:sz w:val="20"/>
                <w:szCs w:val="20"/>
              </w:rPr>
            </w:pPr>
            <w:r>
              <w:rPr>
                <w:rFonts w:eastAsia="Times New Roman"/>
                <w:b/>
                <w:sz w:val="20"/>
                <w:szCs w:val="20"/>
              </w:rPr>
              <w:t>Additional Resources</w:t>
            </w:r>
          </w:p>
        </w:tc>
      </w:tr>
      <w:tr w:rsidR="00902F94" w14:paraId="758E6D5E" w14:textId="77777777" w:rsidTr="00902F94">
        <w:trPr>
          <w:trHeight w:val="80"/>
        </w:trPr>
        <w:tc>
          <w:tcPr>
            <w:tcW w:w="7208" w:type="dxa"/>
            <w:tcBorders>
              <w:top w:val="nil"/>
            </w:tcBorders>
            <w:shd w:val="clear" w:color="auto" w:fill="auto"/>
          </w:tcPr>
          <w:p w14:paraId="38B4E68F" w14:textId="77777777" w:rsidR="00902F94" w:rsidRDefault="00902F94" w:rsidP="00902F94">
            <w:pPr>
              <w:widowControl w:val="0"/>
              <w:spacing w:before="120"/>
              <w:rPr>
                <w:rFonts w:eastAsia="Times New Roman"/>
                <w:sz w:val="20"/>
                <w:szCs w:val="20"/>
              </w:rPr>
            </w:pPr>
          </w:p>
        </w:tc>
        <w:tc>
          <w:tcPr>
            <w:tcW w:w="7208" w:type="dxa"/>
            <w:tcBorders>
              <w:top w:val="nil"/>
            </w:tcBorders>
            <w:shd w:val="clear" w:color="auto" w:fill="auto"/>
          </w:tcPr>
          <w:p w14:paraId="0EFDDAA9" w14:textId="77777777" w:rsidR="00902F94" w:rsidRDefault="00902F94" w:rsidP="00902F94">
            <w:pPr>
              <w:widowControl w:val="0"/>
              <w:spacing w:before="120"/>
              <w:rPr>
                <w:rFonts w:eastAsia="Times New Roman"/>
                <w:sz w:val="20"/>
                <w:szCs w:val="20"/>
              </w:rPr>
            </w:pPr>
          </w:p>
          <w:p w14:paraId="3BBA4FA6" w14:textId="77777777" w:rsidR="00902F94" w:rsidRDefault="00902F94" w:rsidP="00902F94">
            <w:pPr>
              <w:widowControl w:val="0"/>
              <w:spacing w:before="120"/>
              <w:rPr>
                <w:rFonts w:eastAsia="Times New Roman"/>
                <w:sz w:val="20"/>
                <w:szCs w:val="20"/>
              </w:rPr>
            </w:pPr>
          </w:p>
        </w:tc>
      </w:tr>
    </w:tbl>
    <w:p w14:paraId="539C3D66" w14:textId="7E0299E5" w:rsidR="00902F94" w:rsidRDefault="00274AAF" w:rsidP="00274AAF">
      <w:pPr>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56798700" w14:textId="77777777" w:rsidR="00902F94" w:rsidRDefault="00902F94">
      <w:pPr>
        <w:rPr>
          <w:rFonts w:eastAsia="Times New Roman"/>
          <w:sz w:val="20"/>
          <w:szCs w:val="20"/>
        </w:rPr>
      </w:pPr>
      <w:r>
        <w:rPr>
          <w:rFonts w:eastAsia="Times New Roman"/>
          <w:sz w:val="20"/>
          <w:szCs w:val="20"/>
        </w:rPr>
        <w:br w:type="page"/>
      </w:r>
    </w:p>
    <w:p w14:paraId="13A7C8B2" w14:textId="77777777" w:rsidR="00030A7A" w:rsidRPr="000A424F" w:rsidRDefault="00030A7A" w:rsidP="003B3783">
      <w:pPr>
        <w:jc w:val="center"/>
        <w:outlineLvl w:val="0"/>
      </w:pPr>
      <w:r>
        <w:rPr>
          <w:rFonts w:eastAsia="Times New Roman"/>
          <w:b/>
        </w:rPr>
        <w:lastRenderedPageBreak/>
        <w:t>Algebra</w:t>
      </w:r>
      <w:r w:rsidRPr="00940A1F">
        <w:rPr>
          <w:rFonts w:eastAsia="Times New Roman"/>
          <w:b/>
        </w:rPr>
        <w:t xml:space="preserve"> – </w:t>
      </w:r>
      <w:r w:rsidRPr="00030A7A">
        <w:rPr>
          <w:rFonts w:eastAsia="Times New Roman"/>
          <w:b/>
        </w:rPr>
        <w:t>Reasoning with Equations and Inequalities</w:t>
      </w:r>
    </w:p>
    <w:p w14:paraId="30AAA0AE" w14:textId="77777777" w:rsidR="00902F94" w:rsidRPr="00A23869" w:rsidRDefault="00902F94" w:rsidP="00902F9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B152EF" w14:paraId="4C6D296C" w14:textId="77777777" w:rsidTr="00902F94">
        <w:tc>
          <w:tcPr>
            <w:tcW w:w="14390" w:type="dxa"/>
          </w:tcPr>
          <w:p w14:paraId="1CE30616" w14:textId="61230CE8" w:rsidR="00B152EF" w:rsidRPr="00B152EF" w:rsidRDefault="00E921F3" w:rsidP="00902F94">
            <w:pPr>
              <w:rPr>
                <w:b/>
              </w:rPr>
            </w:pPr>
            <w:bookmarkStart w:id="19" w:name="arei5"/>
            <w:bookmarkStart w:id="20" w:name="arei4b"/>
            <w:bookmarkEnd w:id="19"/>
            <w:bookmarkEnd w:id="20"/>
            <w:r>
              <w:rPr>
                <w:rFonts w:eastAsia="Times New Roman"/>
                <w:b/>
              </w:rPr>
              <w:t>NC.M2</w:t>
            </w:r>
            <w:r w:rsidR="00B152EF" w:rsidRPr="00B152EF">
              <w:rPr>
                <w:rFonts w:eastAsia="Times New Roman"/>
                <w:b/>
              </w:rPr>
              <w:t>.A-REI.</w:t>
            </w:r>
            <w:r>
              <w:rPr>
                <w:rFonts w:eastAsia="Times New Roman"/>
                <w:b/>
              </w:rPr>
              <w:t>4b</w:t>
            </w:r>
          </w:p>
        </w:tc>
      </w:tr>
      <w:tr w:rsidR="00AE6774" w14:paraId="73CC81FE" w14:textId="77777777" w:rsidTr="00902F94">
        <w:tc>
          <w:tcPr>
            <w:tcW w:w="14390" w:type="dxa"/>
          </w:tcPr>
          <w:p w14:paraId="12DAED41" w14:textId="7F795685" w:rsidR="00AE6774" w:rsidRPr="00B152EF" w:rsidRDefault="00AE6774" w:rsidP="00902F94">
            <w:pPr>
              <w:rPr>
                <w:b/>
                <w:i/>
              </w:rPr>
            </w:pPr>
            <w:r w:rsidRPr="00B152EF">
              <w:rPr>
                <w:rFonts w:eastAsia="Times New Roman"/>
                <w:b/>
                <w:i/>
                <w:color w:val="141413"/>
              </w:rPr>
              <w:t>Solve equations and inequalities in one variable.</w:t>
            </w:r>
          </w:p>
        </w:tc>
      </w:tr>
      <w:tr w:rsidR="00AE6774" w14:paraId="37D447E4" w14:textId="77777777" w:rsidTr="00902F94">
        <w:tc>
          <w:tcPr>
            <w:tcW w:w="14390" w:type="dxa"/>
          </w:tcPr>
          <w:p w14:paraId="2F83CCC0" w14:textId="77777777" w:rsidR="00AE6774" w:rsidRDefault="00AE6774" w:rsidP="00BA7B53">
            <w:pPr>
              <w:rPr>
                <w:color w:val="000000"/>
              </w:rPr>
            </w:pPr>
            <w:r w:rsidRPr="00D746E0">
              <w:rPr>
                <w:color w:val="000000"/>
              </w:rPr>
              <w:t xml:space="preserve">Solve for all solutions of quadratic equations in one variable. </w:t>
            </w:r>
          </w:p>
          <w:p w14:paraId="07A3F400" w14:textId="31524508" w:rsidR="00AE6774" w:rsidRPr="00AE6774" w:rsidRDefault="00AE6774" w:rsidP="00A45AA6">
            <w:pPr>
              <w:pStyle w:val="ListParagraph"/>
              <w:numPr>
                <w:ilvl w:val="0"/>
                <w:numId w:val="4"/>
              </w:numPr>
              <w:textAlignment w:val="baseline"/>
              <w:rPr>
                <w:color w:val="000000"/>
              </w:rPr>
            </w:pPr>
            <w:r w:rsidRPr="00D05E4B">
              <w:rPr>
                <w:rFonts w:eastAsia="Times New Roman"/>
                <w:color w:val="000000"/>
              </w:rPr>
              <w:t xml:space="preserve">Explain when quadratic equations will have non-real solutions and express complex solutions as </w:t>
            </w:r>
            <m:oMath>
              <m:r>
                <w:rPr>
                  <w:rFonts w:ascii="Cambria Math" w:eastAsia="Times New Roman" w:hAnsi="Cambria Math"/>
                  <w:color w:val="000000"/>
                </w:rPr>
                <m:t>a±bi</m:t>
              </m:r>
            </m:oMath>
            <w:r w:rsidRPr="00D05E4B">
              <w:rPr>
                <w:rFonts w:eastAsia="Times New Roman"/>
                <w:color w:val="000000"/>
              </w:rPr>
              <w:t xml:space="preserve"> for real numbers </w:t>
            </w:r>
            <m:oMath>
              <m:r>
                <w:rPr>
                  <w:rFonts w:ascii="Cambria Math" w:eastAsia="Times New Roman" w:hAnsi="Cambria Math"/>
                  <w:color w:val="000000"/>
                </w:rPr>
                <m:t>a</m:t>
              </m:r>
            </m:oMath>
            <w:r w:rsidRPr="00D05E4B">
              <w:rPr>
                <w:rFonts w:eastAsia="Times New Roman"/>
                <w:color w:val="000000"/>
              </w:rPr>
              <w:t xml:space="preserve"> </w:t>
            </w:r>
            <w:proofErr w:type="gramStart"/>
            <w:r w:rsidRPr="00D05E4B">
              <w:rPr>
                <w:rFonts w:eastAsia="Times New Roman"/>
                <w:color w:val="000000"/>
              </w:rPr>
              <w:t xml:space="preserve">and </w:t>
            </w:r>
            <w:proofErr w:type="gramEnd"/>
            <m:oMath>
              <m:r>
                <w:rPr>
                  <w:rFonts w:ascii="Cambria Math" w:eastAsia="Times New Roman" w:hAnsi="Cambria Math"/>
                  <w:color w:val="000000"/>
                </w:rPr>
                <m:t>b</m:t>
              </m:r>
            </m:oMath>
            <w:r w:rsidRPr="00D05E4B">
              <w:rPr>
                <w:rFonts w:eastAsia="Times New Roman"/>
                <w:i/>
                <w:iCs/>
                <w:color w:val="000000"/>
              </w:rPr>
              <w:t xml:space="preserve">. </w:t>
            </w:r>
          </w:p>
        </w:tc>
      </w:tr>
    </w:tbl>
    <w:p w14:paraId="65D6CFE4" w14:textId="77777777" w:rsidR="00902F94" w:rsidRPr="006034A0" w:rsidRDefault="00902F94" w:rsidP="00902F94">
      <w:pPr>
        <w:rPr>
          <w:rFonts w:eastAsia="Times New Roman"/>
          <w:sz w:val="20"/>
          <w:szCs w:val="20"/>
        </w:rPr>
      </w:pPr>
    </w:p>
    <w:tbl>
      <w:tblPr>
        <w:tblStyle w:val="TableGrid"/>
        <w:tblW w:w="14400" w:type="dxa"/>
        <w:tblLook w:val="04A0" w:firstRow="1" w:lastRow="0" w:firstColumn="1" w:lastColumn="0" w:noHBand="0" w:noVBand="1"/>
      </w:tblPr>
      <w:tblGrid>
        <w:gridCol w:w="7039"/>
        <w:gridCol w:w="222"/>
        <w:gridCol w:w="7139"/>
      </w:tblGrid>
      <w:tr w:rsidR="00902F94" w14:paraId="19042C7D" w14:textId="77777777" w:rsidTr="00902F94">
        <w:trPr>
          <w:trHeight w:val="278"/>
        </w:trPr>
        <w:tc>
          <w:tcPr>
            <w:tcW w:w="7099" w:type="dxa"/>
            <w:tcBorders>
              <w:top w:val="nil"/>
              <w:bottom w:val="nil"/>
              <w:right w:val="single" w:sz="4" w:space="0" w:color="auto"/>
            </w:tcBorders>
            <w:shd w:val="clear" w:color="auto" w:fill="C00000"/>
          </w:tcPr>
          <w:p w14:paraId="7CF24467" w14:textId="77777777" w:rsidR="00902F94" w:rsidRPr="005254A5" w:rsidRDefault="00902F94" w:rsidP="00902F94">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144" w:type="dxa"/>
            <w:tcBorders>
              <w:top w:val="nil"/>
              <w:left w:val="single" w:sz="4" w:space="0" w:color="auto"/>
              <w:bottom w:val="nil"/>
              <w:right w:val="single" w:sz="4" w:space="0" w:color="auto"/>
            </w:tcBorders>
            <w:shd w:val="clear" w:color="auto" w:fill="FFFFFF" w:themeFill="background1"/>
          </w:tcPr>
          <w:p w14:paraId="753716CE" w14:textId="77777777" w:rsidR="00902F94" w:rsidRPr="005254A5" w:rsidRDefault="00902F94" w:rsidP="00902F94">
            <w:pPr>
              <w:widowControl w:val="0"/>
              <w:rPr>
                <w:rFonts w:eastAsia="Times New Roman"/>
                <w:b/>
                <w:color w:val="FFFFFF" w:themeColor="background1"/>
                <w:sz w:val="20"/>
                <w:szCs w:val="20"/>
              </w:rPr>
            </w:pPr>
          </w:p>
        </w:tc>
        <w:tc>
          <w:tcPr>
            <w:tcW w:w="7201" w:type="dxa"/>
            <w:tcBorders>
              <w:top w:val="single" w:sz="4" w:space="0" w:color="auto"/>
              <w:left w:val="single" w:sz="4" w:space="0" w:color="auto"/>
              <w:bottom w:val="nil"/>
              <w:right w:val="single" w:sz="4" w:space="0" w:color="auto"/>
            </w:tcBorders>
            <w:shd w:val="clear" w:color="auto" w:fill="0070C0"/>
          </w:tcPr>
          <w:p w14:paraId="5D72D28C" w14:textId="77777777" w:rsidR="00902F94" w:rsidRDefault="00902F94" w:rsidP="00902F94">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902F94" w14:paraId="70862FBA" w14:textId="77777777" w:rsidTr="00902F94">
        <w:trPr>
          <w:trHeight w:val="278"/>
        </w:trPr>
        <w:tc>
          <w:tcPr>
            <w:tcW w:w="7099" w:type="dxa"/>
            <w:tcBorders>
              <w:top w:val="nil"/>
              <w:bottom w:val="nil"/>
              <w:right w:val="single" w:sz="4" w:space="0" w:color="auto"/>
            </w:tcBorders>
            <w:shd w:val="clear" w:color="auto" w:fill="F2CCCB"/>
          </w:tcPr>
          <w:p w14:paraId="502B72E7" w14:textId="77777777" w:rsidR="00902F94" w:rsidRPr="005254A5" w:rsidRDefault="00902F94" w:rsidP="00902F94">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144" w:type="dxa"/>
            <w:tcBorders>
              <w:top w:val="nil"/>
              <w:left w:val="single" w:sz="4" w:space="0" w:color="auto"/>
              <w:bottom w:val="nil"/>
              <w:right w:val="single" w:sz="4" w:space="0" w:color="auto"/>
            </w:tcBorders>
            <w:shd w:val="clear" w:color="auto" w:fill="FFFFFF" w:themeFill="background1"/>
          </w:tcPr>
          <w:p w14:paraId="2DE3EA4D" w14:textId="77777777" w:rsidR="00902F94" w:rsidRPr="005254A5" w:rsidRDefault="00902F94" w:rsidP="00902F94">
            <w:pPr>
              <w:widowControl w:val="0"/>
              <w:rPr>
                <w:rFonts w:eastAsia="Times New Roman"/>
                <w:b/>
                <w:color w:val="FFFFFF" w:themeColor="background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1BA05268" w14:textId="77777777" w:rsidR="00902F94" w:rsidRPr="005254A5" w:rsidRDefault="00902F94" w:rsidP="00902F94">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902F94" w14:paraId="56E031F5" w14:textId="77777777" w:rsidTr="00902F94">
        <w:trPr>
          <w:trHeight w:val="836"/>
        </w:trPr>
        <w:tc>
          <w:tcPr>
            <w:tcW w:w="7099" w:type="dxa"/>
            <w:tcBorders>
              <w:top w:val="nil"/>
              <w:bottom w:val="nil"/>
              <w:right w:val="single" w:sz="4" w:space="0" w:color="auto"/>
            </w:tcBorders>
            <w:shd w:val="clear" w:color="auto" w:fill="auto"/>
          </w:tcPr>
          <w:p w14:paraId="2FED899F" w14:textId="77777777" w:rsidR="00902F94" w:rsidRDefault="00F008E9" w:rsidP="004F5519">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Rewrite expressions with radicals and rational exponents using the properties of exponents (NC.M2.N-RN.2)</w:t>
            </w:r>
          </w:p>
          <w:p w14:paraId="46C56DF5" w14:textId="77777777" w:rsidR="00781FC0" w:rsidRDefault="00781FC0" w:rsidP="004F5519">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Know there is a complex number and the form of complex numbers (NC.M2.N-NC.1)</w:t>
            </w:r>
          </w:p>
          <w:p w14:paraId="66E1EB81" w14:textId="2A0643BA" w:rsidR="00781FC0" w:rsidRPr="00781FC0" w:rsidRDefault="00781FC0" w:rsidP="004F5519">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Solve quadratic equations (NC.M2.A-REI.4a)</w:t>
            </w:r>
          </w:p>
        </w:tc>
        <w:tc>
          <w:tcPr>
            <w:tcW w:w="144" w:type="dxa"/>
            <w:tcBorders>
              <w:top w:val="nil"/>
              <w:left w:val="single" w:sz="4" w:space="0" w:color="auto"/>
              <w:bottom w:val="nil"/>
              <w:right w:val="single" w:sz="4" w:space="0" w:color="auto"/>
            </w:tcBorders>
            <w:shd w:val="clear" w:color="auto" w:fill="FFFFFF" w:themeFill="background1"/>
          </w:tcPr>
          <w:p w14:paraId="0414944D" w14:textId="77777777" w:rsidR="00902F94" w:rsidRDefault="00902F94" w:rsidP="00902F94">
            <w:pPr>
              <w:widowControl w:val="0"/>
              <w:rPr>
                <w:rFonts w:eastAsia="Times New Roman"/>
                <w:sz w:val="20"/>
                <w:szCs w:val="20"/>
              </w:rPr>
            </w:pPr>
          </w:p>
        </w:tc>
        <w:tc>
          <w:tcPr>
            <w:tcW w:w="7201" w:type="dxa"/>
            <w:tcBorders>
              <w:top w:val="nil"/>
              <w:left w:val="single" w:sz="4" w:space="0" w:color="auto"/>
              <w:bottom w:val="nil"/>
              <w:right w:val="single" w:sz="4" w:space="0" w:color="auto"/>
            </w:tcBorders>
            <w:shd w:val="clear" w:color="auto" w:fill="auto"/>
          </w:tcPr>
          <w:p w14:paraId="2489F8AF" w14:textId="77777777" w:rsidR="00902F94" w:rsidRPr="00940A1F" w:rsidRDefault="00902F94" w:rsidP="00902F94">
            <w:pPr>
              <w:widowControl w:val="0"/>
              <w:rPr>
                <w:rFonts w:eastAsia="Times New Roman"/>
                <w:i/>
                <w:sz w:val="20"/>
                <w:szCs w:val="20"/>
              </w:rPr>
            </w:pPr>
            <w:r w:rsidRPr="00940A1F">
              <w:rPr>
                <w:rFonts w:eastAsia="Times New Roman"/>
                <w:i/>
                <w:sz w:val="20"/>
                <w:szCs w:val="20"/>
              </w:rPr>
              <w:t>Generally, all SMPs can be applied in every standard. The following SMPs can be highlighted for this standard.</w:t>
            </w:r>
          </w:p>
          <w:p w14:paraId="5C161994" w14:textId="77777777" w:rsidR="00902F94" w:rsidRPr="009D22B6" w:rsidRDefault="00902F94" w:rsidP="00902F94">
            <w:pPr>
              <w:widowControl w:val="0"/>
              <w:rPr>
                <w:rFonts w:eastAsia="Times New Roman"/>
                <w:sz w:val="20"/>
                <w:szCs w:val="20"/>
              </w:rPr>
            </w:pPr>
          </w:p>
        </w:tc>
      </w:tr>
      <w:tr w:rsidR="00902F94" w14:paraId="02C38A26" w14:textId="77777777" w:rsidTr="00902F94">
        <w:trPr>
          <w:trHeight w:val="278"/>
        </w:trPr>
        <w:tc>
          <w:tcPr>
            <w:tcW w:w="7099" w:type="dxa"/>
            <w:tcBorders>
              <w:top w:val="nil"/>
              <w:bottom w:val="nil"/>
              <w:right w:val="single" w:sz="4" w:space="0" w:color="auto"/>
            </w:tcBorders>
            <w:shd w:val="clear" w:color="auto" w:fill="F2CCCB"/>
          </w:tcPr>
          <w:p w14:paraId="71E9731F" w14:textId="77777777" w:rsidR="00902F94" w:rsidRPr="005254A5" w:rsidRDefault="00902F94" w:rsidP="00902F94">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c>
          <w:tcPr>
            <w:tcW w:w="144" w:type="dxa"/>
            <w:tcBorders>
              <w:top w:val="nil"/>
              <w:left w:val="single" w:sz="4" w:space="0" w:color="auto"/>
              <w:bottom w:val="nil"/>
              <w:right w:val="single" w:sz="4" w:space="0" w:color="auto"/>
            </w:tcBorders>
            <w:shd w:val="clear" w:color="auto" w:fill="FFFFFF" w:themeFill="background1"/>
          </w:tcPr>
          <w:p w14:paraId="23F2546A" w14:textId="77777777" w:rsidR="00902F94" w:rsidRPr="00DD4B3C" w:rsidRDefault="00902F94" w:rsidP="00902F94">
            <w:pPr>
              <w:widowControl w:val="0"/>
              <w:rPr>
                <w:rFonts w:eastAsia="Times New Roman"/>
                <w:b/>
                <w:color w:val="000000" w:themeColor="text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229D2C91" w14:textId="1FD81F20" w:rsidR="00902F94" w:rsidRPr="00DD4B3C" w:rsidRDefault="0030599B" w:rsidP="00902F94">
            <w:pPr>
              <w:widowControl w:val="0"/>
              <w:rPr>
                <w:rFonts w:eastAsia="Times New Roman"/>
                <w:b/>
                <w:color w:val="000000" w:themeColor="text1"/>
                <w:sz w:val="20"/>
                <w:szCs w:val="20"/>
              </w:rPr>
            </w:pPr>
            <w:r>
              <w:rPr>
                <w:rFonts w:eastAsia="Times New Roman"/>
                <w:b/>
                <w:color w:val="000000" w:themeColor="text1"/>
                <w:sz w:val="20"/>
                <w:szCs w:val="20"/>
              </w:rPr>
              <w:t xml:space="preserve">Disciplinary Literacy </w:t>
            </w:r>
            <w:r w:rsidR="00902F94" w:rsidRPr="00DD4B3C">
              <w:rPr>
                <w:rFonts w:eastAsia="Times New Roman"/>
                <w:b/>
                <w:color w:val="000000" w:themeColor="text1"/>
                <w:sz w:val="20"/>
                <w:szCs w:val="20"/>
              </w:rPr>
              <w:t xml:space="preserve"> </w:t>
            </w:r>
          </w:p>
        </w:tc>
      </w:tr>
      <w:tr w:rsidR="00902F94" w14:paraId="7CBE7497" w14:textId="77777777" w:rsidTr="00902F94">
        <w:trPr>
          <w:trHeight w:val="512"/>
        </w:trPr>
        <w:tc>
          <w:tcPr>
            <w:tcW w:w="7099" w:type="dxa"/>
            <w:tcBorders>
              <w:top w:val="nil"/>
              <w:right w:val="single" w:sz="4" w:space="0" w:color="auto"/>
            </w:tcBorders>
            <w:shd w:val="clear" w:color="auto" w:fill="auto"/>
          </w:tcPr>
          <w:p w14:paraId="77FC3B6F" w14:textId="634341B5" w:rsidR="00026670" w:rsidRPr="00026670" w:rsidRDefault="00026670" w:rsidP="004F5519">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Create and solve one variable equations (NC.M2.A-CED.1)</w:t>
            </w:r>
          </w:p>
          <w:p w14:paraId="2AEA3146" w14:textId="77777777" w:rsidR="00E92AAB" w:rsidRDefault="00E92AAB" w:rsidP="004F5519">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Justify the solving method and each step in the solving process (NC.M2.A-REI.1)</w:t>
            </w:r>
          </w:p>
          <w:p w14:paraId="757124DD" w14:textId="77777777" w:rsidR="00947B4F" w:rsidRDefault="00947B4F" w:rsidP="004F5519">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Solve inverse variation and square root equations (NC.M2.A-REI.2)</w:t>
            </w:r>
          </w:p>
          <w:p w14:paraId="6E1F4753" w14:textId="77777777" w:rsidR="00947B4F" w:rsidRDefault="00947B4F" w:rsidP="004F5519">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Solve systems of equations (NC.M2.A-REI.7)</w:t>
            </w:r>
          </w:p>
          <w:p w14:paraId="2297949F" w14:textId="3BFE3CEA" w:rsidR="00947B4F" w:rsidRPr="00DD4B3C" w:rsidRDefault="00947B4F" w:rsidP="004F5519">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Analyze and compare functions (NC.M2.F-IF.7, NC.M2.F-IF.9)</w:t>
            </w:r>
          </w:p>
        </w:tc>
        <w:tc>
          <w:tcPr>
            <w:tcW w:w="144" w:type="dxa"/>
            <w:tcBorders>
              <w:top w:val="nil"/>
              <w:left w:val="single" w:sz="4" w:space="0" w:color="auto"/>
              <w:bottom w:val="nil"/>
              <w:right w:val="single" w:sz="4" w:space="0" w:color="auto"/>
            </w:tcBorders>
            <w:shd w:val="clear" w:color="auto" w:fill="FFFFFF" w:themeFill="background1"/>
          </w:tcPr>
          <w:p w14:paraId="2C2D4FD0" w14:textId="77777777" w:rsidR="00902F94" w:rsidRDefault="00902F94" w:rsidP="00902F94">
            <w:pPr>
              <w:widowControl w:val="0"/>
              <w:rPr>
                <w:rFonts w:eastAsia="Times New Roman"/>
                <w:sz w:val="20"/>
                <w:szCs w:val="20"/>
              </w:rPr>
            </w:pPr>
          </w:p>
        </w:tc>
        <w:tc>
          <w:tcPr>
            <w:tcW w:w="7201" w:type="dxa"/>
            <w:tcBorders>
              <w:top w:val="nil"/>
              <w:left w:val="single" w:sz="4" w:space="0" w:color="auto"/>
              <w:bottom w:val="single" w:sz="4" w:space="0" w:color="auto"/>
              <w:right w:val="single" w:sz="4" w:space="0" w:color="auto"/>
            </w:tcBorders>
            <w:shd w:val="clear" w:color="auto" w:fill="auto"/>
          </w:tcPr>
          <w:p w14:paraId="615BA3F2" w14:textId="77777777" w:rsidR="00902F94" w:rsidRPr="00940A1F" w:rsidRDefault="00902F94" w:rsidP="00902F94">
            <w:pPr>
              <w:widowControl w:val="0"/>
              <w:rPr>
                <w:rFonts w:eastAsia="Times New Roman"/>
                <w:i/>
                <w:sz w:val="20"/>
                <w:szCs w:val="20"/>
              </w:rPr>
            </w:pPr>
            <w:r w:rsidRPr="00940A1F">
              <w:rPr>
                <w:rFonts w:eastAsia="Times New Roman"/>
                <w:i/>
                <w:sz w:val="20"/>
                <w:szCs w:val="20"/>
              </w:rPr>
              <w:t>As stated in SMP 6, the precise use of mathematical vocabulary is the expectation in all oral and written communication. The following v</w:t>
            </w:r>
            <w:r>
              <w:rPr>
                <w:rFonts w:eastAsia="Times New Roman"/>
                <w:i/>
                <w:sz w:val="20"/>
                <w:szCs w:val="20"/>
              </w:rPr>
              <w:t>ocabulary is</w:t>
            </w:r>
            <w:r w:rsidRPr="00940A1F">
              <w:rPr>
                <w:rFonts w:eastAsia="Times New Roman"/>
                <w:i/>
                <w:sz w:val="20"/>
                <w:szCs w:val="20"/>
              </w:rPr>
              <w:t xml:space="preserve"> new to this course and supported by this standard:</w:t>
            </w:r>
          </w:p>
          <w:p w14:paraId="2E3ABBDF" w14:textId="77777777" w:rsidR="00902F94" w:rsidRDefault="00902F94" w:rsidP="00902F94">
            <w:pPr>
              <w:widowControl w:val="0"/>
              <w:rPr>
                <w:rFonts w:eastAsia="Times New Roman"/>
                <w:sz w:val="20"/>
                <w:szCs w:val="20"/>
              </w:rPr>
            </w:pPr>
          </w:p>
          <w:p w14:paraId="499B3F68" w14:textId="4BB31F13" w:rsidR="006C1762" w:rsidRDefault="006C1762" w:rsidP="00902F94">
            <w:pPr>
              <w:widowControl w:val="0"/>
              <w:rPr>
                <w:rFonts w:eastAsia="Times New Roman"/>
                <w:sz w:val="20"/>
                <w:szCs w:val="20"/>
              </w:rPr>
            </w:pPr>
            <w:r>
              <w:rPr>
                <w:rFonts w:eastAsia="Times New Roman"/>
                <w:sz w:val="20"/>
                <w:szCs w:val="20"/>
              </w:rPr>
              <w:t xml:space="preserve">Students should be able to </w:t>
            </w:r>
            <w:r w:rsidR="002A67C2">
              <w:rPr>
                <w:rFonts w:eastAsia="Times New Roman"/>
                <w:sz w:val="20"/>
                <w:szCs w:val="20"/>
              </w:rPr>
              <w:t xml:space="preserve">identify </w:t>
            </w:r>
            <w:r w:rsidR="006E5A25">
              <w:rPr>
                <w:rFonts w:eastAsia="Times New Roman"/>
                <w:sz w:val="20"/>
                <w:szCs w:val="20"/>
              </w:rPr>
              <w:t>the number of</w:t>
            </w:r>
            <w:r>
              <w:rPr>
                <w:rFonts w:eastAsia="Times New Roman"/>
                <w:sz w:val="20"/>
                <w:szCs w:val="20"/>
              </w:rPr>
              <w:t xml:space="preserve"> real number sol</w:t>
            </w:r>
            <w:r w:rsidR="002A67C2">
              <w:rPr>
                <w:rFonts w:eastAsia="Times New Roman"/>
                <w:sz w:val="20"/>
                <w:szCs w:val="20"/>
              </w:rPr>
              <w:t>utions of a quadratic equation and justify their assertion.</w:t>
            </w:r>
          </w:p>
          <w:p w14:paraId="13AD5C66" w14:textId="486DD22A" w:rsidR="006C1762" w:rsidRDefault="006C1762" w:rsidP="00554E37">
            <w:pPr>
              <w:widowControl w:val="0"/>
              <w:rPr>
                <w:rFonts w:eastAsia="Times New Roman"/>
                <w:sz w:val="20"/>
                <w:szCs w:val="20"/>
              </w:rPr>
            </w:pPr>
            <w:r>
              <w:rPr>
                <w:rFonts w:eastAsia="Times New Roman"/>
                <w:sz w:val="20"/>
                <w:szCs w:val="20"/>
              </w:rPr>
              <w:t>New Vocabulary: complex solutions</w:t>
            </w:r>
          </w:p>
        </w:tc>
      </w:tr>
    </w:tbl>
    <w:p w14:paraId="318BC642" w14:textId="77777777" w:rsidR="00902F94" w:rsidRDefault="00902F94" w:rsidP="00902F94">
      <w:pPr>
        <w:widowControl w:val="0"/>
        <w:rPr>
          <w:rFonts w:eastAsia="Times New Roman"/>
          <w:sz w:val="20"/>
          <w:szCs w:val="20"/>
        </w:rPr>
      </w:pPr>
    </w:p>
    <w:tbl>
      <w:tblPr>
        <w:tblStyle w:val="TableGrid"/>
        <w:tblW w:w="0" w:type="auto"/>
        <w:tblLook w:val="04A0" w:firstRow="1" w:lastRow="0" w:firstColumn="1" w:lastColumn="0" w:noHBand="0" w:noVBand="1"/>
      </w:tblPr>
      <w:tblGrid>
        <w:gridCol w:w="7195"/>
        <w:gridCol w:w="7195"/>
      </w:tblGrid>
      <w:tr w:rsidR="00902F94" w:rsidRPr="00974B83" w14:paraId="22A8D6C6" w14:textId="77777777" w:rsidTr="009D7865">
        <w:trPr>
          <w:trHeight w:val="296"/>
          <w:tblHeader/>
        </w:trPr>
        <w:tc>
          <w:tcPr>
            <w:tcW w:w="14390" w:type="dxa"/>
            <w:gridSpan w:val="2"/>
            <w:tcBorders>
              <w:bottom w:val="nil"/>
            </w:tcBorders>
            <w:shd w:val="clear" w:color="auto" w:fill="538135" w:themeFill="accent6" w:themeFillShade="BF"/>
          </w:tcPr>
          <w:p w14:paraId="5A41A020" w14:textId="77777777" w:rsidR="00902F94" w:rsidRPr="00A62728" w:rsidRDefault="00902F94" w:rsidP="00902F94">
            <w:pPr>
              <w:widowControl w:val="0"/>
              <w:jc w:val="center"/>
              <w:rPr>
                <w:rFonts w:eastAsia="Times New Roman"/>
                <w:b/>
                <w:color w:val="FFFFFF" w:themeColor="background1"/>
                <w:sz w:val="20"/>
                <w:szCs w:val="20"/>
              </w:rPr>
            </w:pPr>
            <w:r>
              <w:rPr>
                <w:rFonts w:eastAsia="Times New Roman"/>
                <w:b/>
                <w:color w:val="FFFFFF" w:themeColor="background1"/>
                <w:sz w:val="20"/>
                <w:szCs w:val="20"/>
              </w:rPr>
              <w:t>Mastering the Standard</w:t>
            </w:r>
          </w:p>
        </w:tc>
      </w:tr>
      <w:tr w:rsidR="002A67C2" w:rsidRPr="00A62728" w14:paraId="2CAF6DC4" w14:textId="77777777" w:rsidTr="002A67C2">
        <w:trPr>
          <w:trHeight w:val="145"/>
          <w:tblHeader/>
        </w:trPr>
        <w:tc>
          <w:tcPr>
            <w:tcW w:w="7195" w:type="dxa"/>
            <w:tcBorders>
              <w:top w:val="nil"/>
              <w:bottom w:val="nil"/>
            </w:tcBorders>
            <w:shd w:val="clear" w:color="auto" w:fill="E2EFD9" w:themeFill="accent6" w:themeFillTint="33"/>
          </w:tcPr>
          <w:p w14:paraId="42443A07" w14:textId="77777777" w:rsidR="00902F94" w:rsidRPr="00A62728" w:rsidRDefault="00902F94" w:rsidP="00902F94">
            <w:pPr>
              <w:widowControl w:val="0"/>
              <w:rPr>
                <w:rFonts w:eastAsia="Times New Roman"/>
                <w:b/>
                <w:color w:val="000000" w:themeColor="text1"/>
                <w:sz w:val="20"/>
                <w:szCs w:val="20"/>
              </w:rPr>
            </w:pPr>
            <w:r>
              <w:rPr>
                <w:rFonts w:eastAsia="Times New Roman"/>
                <w:b/>
                <w:color w:val="000000" w:themeColor="text1"/>
                <w:sz w:val="20"/>
                <w:szCs w:val="20"/>
              </w:rPr>
              <w:t>Comprehending</w:t>
            </w:r>
            <w:r w:rsidRPr="00A62728">
              <w:rPr>
                <w:rFonts w:eastAsia="Times New Roman"/>
                <w:b/>
                <w:color w:val="000000" w:themeColor="text1"/>
                <w:sz w:val="20"/>
                <w:szCs w:val="20"/>
              </w:rPr>
              <w:t xml:space="preserve"> the Standard</w:t>
            </w:r>
          </w:p>
        </w:tc>
        <w:tc>
          <w:tcPr>
            <w:tcW w:w="7195" w:type="dxa"/>
            <w:tcBorders>
              <w:top w:val="nil"/>
              <w:bottom w:val="nil"/>
            </w:tcBorders>
            <w:shd w:val="clear" w:color="auto" w:fill="E2EFD9" w:themeFill="accent6" w:themeFillTint="33"/>
          </w:tcPr>
          <w:p w14:paraId="4E72FF0D" w14:textId="77777777" w:rsidR="00902F94" w:rsidRPr="00A62728" w:rsidRDefault="00902F94" w:rsidP="00902F94">
            <w:pPr>
              <w:widowControl w:val="0"/>
              <w:rPr>
                <w:rFonts w:eastAsia="Times New Roman"/>
                <w:b/>
                <w:color w:val="000000" w:themeColor="text1"/>
                <w:sz w:val="20"/>
                <w:szCs w:val="20"/>
              </w:rPr>
            </w:pPr>
            <w:r>
              <w:rPr>
                <w:rFonts w:eastAsia="Times New Roman"/>
                <w:b/>
                <w:color w:val="000000" w:themeColor="text1"/>
                <w:sz w:val="20"/>
                <w:szCs w:val="20"/>
              </w:rPr>
              <w:t>Assessing for Understanding</w:t>
            </w:r>
          </w:p>
        </w:tc>
      </w:tr>
      <w:tr w:rsidR="002A67C2" w:rsidRPr="00974B83" w14:paraId="2BFDB790" w14:textId="77777777" w:rsidTr="002A67C2">
        <w:trPr>
          <w:trHeight w:val="251"/>
        </w:trPr>
        <w:tc>
          <w:tcPr>
            <w:tcW w:w="7195" w:type="dxa"/>
            <w:tcBorders>
              <w:top w:val="nil"/>
            </w:tcBorders>
            <w:shd w:val="clear" w:color="auto" w:fill="auto"/>
          </w:tcPr>
          <w:p w14:paraId="0BFC7D21" w14:textId="77777777" w:rsidR="00037CD3" w:rsidRDefault="00037CD3" w:rsidP="00037CD3">
            <w:pPr>
              <w:autoSpaceDE w:val="0"/>
              <w:autoSpaceDN w:val="0"/>
              <w:adjustRightInd w:val="0"/>
              <w:rPr>
                <w:sz w:val="20"/>
                <w:szCs w:val="20"/>
              </w:rPr>
            </w:pPr>
            <w:r w:rsidRPr="00796292">
              <w:rPr>
                <w:sz w:val="20"/>
                <w:szCs w:val="20"/>
              </w:rPr>
              <w:t xml:space="preserve">Students recognize when the quadratic formula gives complex solutions and are able to write then </w:t>
            </w:r>
            <w:proofErr w:type="gramStart"/>
            <w:r w:rsidRPr="00796292">
              <w:rPr>
                <w:sz w:val="20"/>
                <w:szCs w:val="20"/>
              </w:rPr>
              <w:t xml:space="preserve">as </w:t>
            </w:r>
            <w:proofErr w:type="gramEnd"/>
            <m:oMath>
              <m:r>
                <w:rPr>
                  <w:rFonts w:ascii="Cambria Math" w:hAnsi="Cambria Math"/>
                  <w:sz w:val="20"/>
                  <w:szCs w:val="20"/>
                </w:rPr>
                <m:t>a±bi</m:t>
              </m:r>
            </m:oMath>
            <w:r w:rsidRPr="00796292">
              <w:rPr>
                <w:sz w:val="20"/>
                <w:szCs w:val="20"/>
              </w:rPr>
              <w:t xml:space="preserve">. </w:t>
            </w:r>
          </w:p>
          <w:p w14:paraId="264A1D59" w14:textId="77777777" w:rsidR="00037CD3" w:rsidRDefault="00037CD3" w:rsidP="00037CD3">
            <w:pPr>
              <w:autoSpaceDE w:val="0"/>
              <w:autoSpaceDN w:val="0"/>
              <w:adjustRightInd w:val="0"/>
              <w:rPr>
                <w:sz w:val="20"/>
                <w:szCs w:val="20"/>
              </w:rPr>
            </w:pPr>
            <w:r w:rsidRPr="00796292">
              <w:rPr>
                <w:sz w:val="20"/>
                <w:szCs w:val="20"/>
              </w:rPr>
              <w:t xml:space="preserve">Students relate the value of the discriminant to the type of root to expect.  A natural extension would be to relate the type of solutions to </w:t>
            </w:r>
            <m:oMath>
              <m:r>
                <w:rPr>
                  <w:rFonts w:ascii="Cambria Math" w:hAnsi="Cambria Math"/>
                  <w:sz w:val="20"/>
                  <w:szCs w:val="20"/>
                </w:rPr>
                <m:t>ax² + bx + c= 0</m:t>
              </m:r>
            </m:oMath>
            <w:r w:rsidRPr="00796292">
              <w:rPr>
                <w:sz w:val="20"/>
                <w:szCs w:val="20"/>
              </w:rPr>
              <w:t xml:space="preserve"> to the behavior of the graph </w:t>
            </w:r>
            <w:proofErr w:type="gramStart"/>
            <w:r w:rsidRPr="00796292">
              <w:rPr>
                <w:sz w:val="20"/>
                <w:szCs w:val="20"/>
              </w:rPr>
              <w:t xml:space="preserve">of </w:t>
            </w:r>
            <w:proofErr w:type="gramEnd"/>
            <m:oMath>
              <m:r>
                <w:rPr>
                  <w:rFonts w:ascii="Cambria Math" w:hAnsi="Cambria Math"/>
                  <w:sz w:val="20"/>
                  <w:szCs w:val="20"/>
                </w:rPr>
                <m:t>y=ax²+ bx + c</m:t>
              </m:r>
            </m:oMath>
            <w:r w:rsidRPr="00796292">
              <w:rPr>
                <w:sz w:val="20"/>
                <w:szCs w:val="20"/>
              </w:rPr>
              <w:t>.</w:t>
            </w:r>
          </w:p>
          <w:p w14:paraId="67C70017" w14:textId="11534E62" w:rsidR="00554E37" w:rsidRDefault="00554E37" w:rsidP="00037CD3">
            <w:pPr>
              <w:autoSpaceDE w:val="0"/>
              <w:autoSpaceDN w:val="0"/>
              <w:adjustRightInd w:val="0"/>
              <w:rPr>
                <w:sz w:val="20"/>
                <w:szCs w:val="20"/>
              </w:rPr>
            </w:pPr>
            <w:r>
              <w:rPr>
                <w:sz w:val="20"/>
                <w:szCs w:val="20"/>
              </w:rPr>
              <w:t>Students are not required to use the word discriminant, but should be familiar with the concepts of the discriminant.</w:t>
            </w:r>
          </w:p>
          <w:p w14:paraId="7D1D9EBE" w14:textId="2AC0A221" w:rsidR="006E5A25" w:rsidRDefault="006E5A25" w:rsidP="00037CD3">
            <w:pPr>
              <w:autoSpaceDE w:val="0"/>
              <w:autoSpaceDN w:val="0"/>
              <w:adjustRightInd w:val="0"/>
              <w:rPr>
                <w:sz w:val="20"/>
                <w:szCs w:val="20"/>
              </w:rPr>
            </w:pPr>
            <w:r>
              <w:rPr>
                <w:sz w:val="20"/>
                <w:szCs w:val="20"/>
              </w:rPr>
              <w:t>Students should develop these concepts through experience and reasoning.</w:t>
            </w:r>
          </w:p>
          <w:tbl>
            <w:tblPr>
              <w:tblStyle w:val="TableGrid"/>
              <w:tblW w:w="3839" w:type="dxa"/>
              <w:tblLook w:val="04A0" w:firstRow="1" w:lastRow="0" w:firstColumn="1" w:lastColumn="0" w:noHBand="0" w:noVBand="1"/>
            </w:tblPr>
            <w:tblGrid>
              <w:gridCol w:w="1377"/>
              <w:gridCol w:w="1022"/>
              <w:gridCol w:w="1440"/>
            </w:tblGrid>
            <w:tr w:rsidR="00037CD3" w:rsidRPr="00796292" w14:paraId="3521F64B" w14:textId="77777777" w:rsidTr="00037CD3">
              <w:trPr>
                <w:trHeight w:val="342"/>
              </w:trPr>
              <w:tc>
                <w:tcPr>
                  <w:tcW w:w="137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00EAD24" w14:textId="77777777" w:rsidR="00037CD3" w:rsidRPr="00796292" w:rsidRDefault="00037CD3" w:rsidP="000C6DFB">
                  <w:pPr>
                    <w:autoSpaceDE w:val="0"/>
                    <w:autoSpaceDN w:val="0"/>
                    <w:adjustRightInd w:val="0"/>
                    <w:rPr>
                      <w:b/>
                      <w:sz w:val="20"/>
                      <w:szCs w:val="20"/>
                    </w:rPr>
                  </w:pPr>
                  <w:r w:rsidRPr="00796292">
                    <w:rPr>
                      <w:b/>
                      <w:sz w:val="20"/>
                      <w:szCs w:val="20"/>
                    </w:rPr>
                    <w:t>Value of Discriminant</w:t>
                  </w:r>
                </w:p>
              </w:tc>
              <w:tc>
                <w:tcPr>
                  <w:tcW w:w="102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E1518AB" w14:textId="77777777" w:rsidR="00037CD3" w:rsidRPr="00796292" w:rsidRDefault="00037CD3" w:rsidP="000C6DFB">
                  <w:pPr>
                    <w:autoSpaceDE w:val="0"/>
                    <w:autoSpaceDN w:val="0"/>
                    <w:adjustRightInd w:val="0"/>
                    <w:rPr>
                      <w:b/>
                      <w:sz w:val="20"/>
                      <w:szCs w:val="20"/>
                    </w:rPr>
                  </w:pPr>
                  <w:r w:rsidRPr="00796292">
                    <w:rPr>
                      <w:b/>
                      <w:sz w:val="20"/>
                      <w:szCs w:val="20"/>
                    </w:rPr>
                    <w:t>Nature of Roots</w:t>
                  </w:r>
                </w:p>
              </w:tc>
              <w:tc>
                <w:tcPr>
                  <w:tcW w:w="144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A6022C0" w14:textId="77777777" w:rsidR="00037CD3" w:rsidRPr="00796292" w:rsidRDefault="00037CD3" w:rsidP="000C6DFB">
                  <w:pPr>
                    <w:autoSpaceDE w:val="0"/>
                    <w:autoSpaceDN w:val="0"/>
                    <w:adjustRightInd w:val="0"/>
                    <w:rPr>
                      <w:b/>
                      <w:sz w:val="20"/>
                      <w:szCs w:val="20"/>
                    </w:rPr>
                  </w:pPr>
                  <w:r w:rsidRPr="00796292">
                    <w:rPr>
                      <w:b/>
                      <w:sz w:val="20"/>
                      <w:szCs w:val="20"/>
                    </w:rPr>
                    <w:t>Nature of Graph</w:t>
                  </w:r>
                </w:p>
              </w:tc>
            </w:tr>
            <w:tr w:rsidR="00037CD3" w:rsidRPr="00796292" w14:paraId="2F3AAF9D" w14:textId="77777777" w:rsidTr="00037CD3">
              <w:trPr>
                <w:trHeight w:val="342"/>
              </w:trPr>
              <w:tc>
                <w:tcPr>
                  <w:tcW w:w="1377" w:type="dxa"/>
                  <w:tcBorders>
                    <w:top w:val="single" w:sz="4" w:space="0" w:color="auto"/>
                    <w:left w:val="single" w:sz="4" w:space="0" w:color="auto"/>
                    <w:bottom w:val="single" w:sz="4" w:space="0" w:color="auto"/>
                    <w:right w:val="single" w:sz="4" w:space="0" w:color="auto"/>
                  </w:tcBorders>
                  <w:hideMark/>
                </w:tcPr>
                <w:p w14:paraId="72F26D37" w14:textId="77777777" w:rsidR="00037CD3" w:rsidRPr="00796292" w:rsidRDefault="006102CF" w:rsidP="000C6DFB">
                  <w:pPr>
                    <w:autoSpaceDE w:val="0"/>
                    <w:autoSpaceDN w:val="0"/>
                    <w:adjustRightInd w:val="0"/>
                    <w:rPr>
                      <w:sz w:val="20"/>
                      <w:szCs w:val="20"/>
                    </w:rPr>
                  </w:pPr>
                  <m:oMathPara>
                    <m:oMathParaPr>
                      <m:jc m:val="left"/>
                    </m:oMathParaPr>
                    <m:oMath>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rPr>
                            <m:t>2</m:t>
                          </m:r>
                        </m:sup>
                      </m:sSup>
                      <m:r>
                        <w:rPr>
                          <w:rFonts w:ascii="Cambria Math" w:hAnsi="Cambria Math"/>
                          <w:sz w:val="20"/>
                          <w:szCs w:val="20"/>
                        </w:rPr>
                        <m:t>-4ac=0</m:t>
                      </m:r>
                    </m:oMath>
                  </m:oMathPara>
                </w:p>
              </w:tc>
              <w:tc>
                <w:tcPr>
                  <w:tcW w:w="1022" w:type="dxa"/>
                  <w:tcBorders>
                    <w:top w:val="single" w:sz="4" w:space="0" w:color="auto"/>
                    <w:left w:val="single" w:sz="4" w:space="0" w:color="auto"/>
                    <w:bottom w:val="single" w:sz="4" w:space="0" w:color="auto"/>
                    <w:right w:val="single" w:sz="4" w:space="0" w:color="auto"/>
                  </w:tcBorders>
                  <w:hideMark/>
                </w:tcPr>
                <w:p w14:paraId="5954CC3E" w14:textId="77777777" w:rsidR="00037CD3" w:rsidRPr="00796292" w:rsidRDefault="00037CD3" w:rsidP="000C6DFB">
                  <w:pPr>
                    <w:autoSpaceDE w:val="0"/>
                    <w:autoSpaceDN w:val="0"/>
                    <w:adjustRightInd w:val="0"/>
                    <w:rPr>
                      <w:sz w:val="20"/>
                      <w:szCs w:val="20"/>
                    </w:rPr>
                  </w:pPr>
                  <w:r w:rsidRPr="00796292">
                    <w:rPr>
                      <w:sz w:val="20"/>
                      <w:szCs w:val="20"/>
                    </w:rPr>
                    <w:t>1 real root</w:t>
                  </w:r>
                </w:p>
              </w:tc>
              <w:tc>
                <w:tcPr>
                  <w:tcW w:w="1440" w:type="dxa"/>
                  <w:tcBorders>
                    <w:top w:val="single" w:sz="4" w:space="0" w:color="auto"/>
                    <w:left w:val="single" w:sz="4" w:space="0" w:color="auto"/>
                    <w:bottom w:val="single" w:sz="4" w:space="0" w:color="auto"/>
                    <w:right w:val="single" w:sz="4" w:space="0" w:color="auto"/>
                  </w:tcBorders>
                  <w:hideMark/>
                </w:tcPr>
                <w:p w14:paraId="252C4AB4" w14:textId="77777777" w:rsidR="00037CD3" w:rsidRPr="00796292" w:rsidRDefault="00037CD3" w:rsidP="000C6DFB">
                  <w:pPr>
                    <w:autoSpaceDE w:val="0"/>
                    <w:autoSpaceDN w:val="0"/>
                    <w:adjustRightInd w:val="0"/>
                    <w:rPr>
                      <w:sz w:val="20"/>
                      <w:szCs w:val="20"/>
                    </w:rPr>
                  </w:pPr>
                  <w:r w:rsidRPr="00796292">
                    <w:rPr>
                      <w:sz w:val="20"/>
                      <w:szCs w:val="20"/>
                    </w:rPr>
                    <w:t xml:space="preserve">Intersects </w:t>
                  </w:r>
                  <w:r w:rsidRPr="00796292">
                    <w:rPr>
                      <w:i/>
                      <w:sz w:val="20"/>
                      <w:szCs w:val="20"/>
                    </w:rPr>
                    <w:t>x</w:t>
                  </w:r>
                  <w:r w:rsidRPr="00796292">
                    <w:rPr>
                      <w:sz w:val="20"/>
                      <w:szCs w:val="20"/>
                    </w:rPr>
                    <w:t>-axis once</w:t>
                  </w:r>
                </w:p>
              </w:tc>
            </w:tr>
            <w:tr w:rsidR="00037CD3" w:rsidRPr="00796292" w14:paraId="29F3A7EF" w14:textId="77777777" w:rsidTr="00037CD3">
              <w:trPr>
                <w:trHeight w:val="365"/>
              </w:trPr>
              <w:tc>
                <w:tcPr>
                  <w:tcW w:w="1377" w:type="dxa"/>
                  <w:tcBorders>
                    <w:top w:val="single" w:sz="4" w:space="0" w:color="auto"/>
                    <w:left w:val="single" w:sz="4" w:space="0" w:color="auto"/>
                    <w:bottom w:val="single" w:sz="4" w:space="0" w:color="auto"/>
                    <w:right w:val="single" w:sz="4" w:space="0" w:color="auto"/>
                  </w:tcBorders>
                  <w:hideMark/>
                </w:tcPr>
                <w:p w14:paraId="796FD3CD" w14:textId="77777777" w:rsidR="00037CD3" w:rsidRPr="00796292" w:rsidRDefault="006102CF" w:rsidP="000C6DFB">
                  <w:pPr>
                    <w:autoSpaceDE w:val="0"/>
                    <w:autoSpaceDN w:val="0"/>
                    <w:adjustRightInd w:val="0"/>
                    <w:rPr>
                      <w:sz w:val="20"/>
                      <w:szCs w:val="20"/>
                    </w:rPr>
                  </w:pPr>
                  <m:oMathPara>
                    <m:oMathParaPr>
                      <m:jc m:val="left"/>
                    </m:oMathParaPr>
                    <m:oMath>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rPr>
                            <m:t>2</m:t>
                          </m:r>
                        </m:sup>
                      </m:sSup>
                      <m:r>
                        <w:rPr>
                          <w:rFonts w:ascii="Cambria Math" w:hAnsi="Cambria Math"/>
                          <w:sz w:val="20"/>
                          <w:szCs w:val="20"/>
                        </w:rPr>
                        <m:t>-4ac&gt;0</m:t>
                      </m:r>
                    </m:oMath>
                  </m:oMathPara>
                </w:p>
              </w:tc>
              <w:tc>
                <w:tcPr>
                  <w:tcW w:w="1022" w:type="dxa"/>
                  <w:tcBorders>
                    <w:top w:val="single" w:sz="4" w:space="0" w:color="auto"/>
                    <w:left w:val="single" w:sz="4" w:space="0" w:color="auto"/>
                    <w:bottom w:val="single" w:sz="4" w:space="0" w:color="auto"/>
                    <w:right w:val="single" w:sz="4" w:space="0" w:color="auto"/>
                  </w:tcBorders>
                  <w:hideMark/>
                </w:tcPr>
                <w:p w14:paraId="521D6166" w14:textId="77777777" w:rsidR="00037CD3" w:rsidRPr="00796292" w:rsidRDefault="00037CD3" w:rsidP="000C6DFB">
                  <w:pPr>
                    <w:autoSpaceDE w:val="0"/>
                    <w:autoSpaceDN w:val="0"/>
                    <w:adjustRightInd w:val="0"/>
                    <w:rPr>
                      <w:sz w:val="20"/>
                      <w:szCs w:val="20"/>
                    </w:rPr>
                  </w:pPr>
                  <w:r w:rsidRPr="00796292">
                    <w:rPr>
                      <w:sz w:val="20"/>
                      <w:szCs w:val="20"/>
                    </w:rPr>
                    <w:t>2 real roots</w:t>
                  </w:r>
                </w:p>
              </w:tc>
              <w:tc>
                <w:tcPr>
                  <w:tcW w:w="1440" w:type="dxa"/>
                  <w:tcBorders>
                    <w:top w:val="single" w:sz="4" w:space="0" w:color="auto"/>
                    <w:left w:val="single" w:sz="4" w:space="0" w:color="auto"/>
                    <w:bottom w:val="single" w:sz="4" w:space="0" w:color="auto"/>
                    <w:right w:val="single" w:sz="4" w:space="0" w:color="auto"/>
                  </w:tcBorders>
                  <w:hideMark/>
                </w:tcPr>
                <w:p w14:paraId="4C2E5EB2" w14:textId="77777777" w:rsidR="00037CD3" w:rsidRPr="00796292" w:rsidRDefault="00037CD3" w:rsidP="000C6DFB">
                  <w:pPr>
                    <w:autoSpaceDE w:val="0"/>
                    <w:autoSpaceDN w:val="0"/>
                    <w:adjustRightInd w:val="0"/>
                    <w:rPr>
                      <w:sz w:val="20"/>
                      <w:szCs w:val="20"/>
                    </w:rPr>
                  </w:pPr>
                  <w:r w:rsidRPr="00796292">
                    <w:rPr>
                      <w:sz w:val="20"/>
                      <w:szCs w:val="20"/>
                    </w:rPr>
                    <w:t xml:space="preserve">Intersects </w:t>
                  </w:r>
                  <w:r w:rsidRPr="00796292">
                    <w:rPr>
                      <w:i/>
                      <w:sz w:val="20"/>
                      <w:szCs w:val="20"/>
                    </w:rPr>
                    <w:t>x</w:t>
                  </w:r>
                  <w:r w:rsidRPr="00796292">
                    <w:rPr>
                      <w:sz w:val="20"/>
                      <w:szCs w:val="20"/>
                    </w:rPr>
                    <w:t>-axis twice</w:t>
                  </w:r>
                </w:p>
              </w:tc>
            </w:tr>
            <w:tr w:rsidR="00037CD3" w:rsidRPr="00796292" w14:paraId="3EF8B982" w14:textId="77777777" w:rsidTr="00037CD3">
              <w:trPr>
                <w:trHeight w:val="342"/>
              </w:trPr>
              <w:tc>
                <w:tcPr>
                  <w:tcW w:w="1377" w:type="dxa"/>
                  <w:tcBorders>
                    <w:top w:val="single" w:sz="4" w:space="0" w:color="auto"/>
                    <w:left w:val="single" w:sz="4" w:space="0" w:color="auto"/>
                    <w:bottom w:val="single" w:sz="4" w:space="0" w:color="auto"/>
                    <w:right w:val="single" w:sz="4" w:space="0" w:color="auto"/>
                  </w:tcBorders>
                  <w:hideMark/>
                </w:tcPr>
                <w:p w14:paraId="037E4A6E" w14:textId="77777777" w:rsidR="00037CD3" w:rsidRPr="00796292" w:rsidRDefault="006102CF" w:rsidP="000C6DFB">
                  <w:pPr>
                    <w:autoSpaceDE w:val="0"/>
                    <w:autoSpaceDN w:val="0"/>
                    <w:adjustRightInd w:val="0"/>
                    <w:rPr>
                      <w:sz w:val="20"/>
                      <w:szCs w:val="20"/>
                    </w:rPr>
                  </w:pPr>
                  <m:oMathPara>
                    <m:oMathParaPr>
                      <m:jc m:val="left"/>
                    </m:oMathParaPr>
                    <m:oMath>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rPr>
                            <m:t>2</m:t>
                          </m:r>
                        </m:sup>
                      </m:sSup>
                      <m:r>
                        <w:rPr>
                          <w:rFonts w:ascii="Cambria Math" w:hAnsi="Cambria Math"/>
                          <w:sz w:val="20"/>
                          <w:szCs w:val="20"/>
                        </w:rPr>
                        <m:t>-4ac&lt;0</m:t>
                      </m:r>
                    </m:oMath>
                  </m:oMathPara>
                </w:p>
              </w:tc>
              <w:tc>
                <w:tcPr>
                  <w:tcW w:w="1022" w:type="dxa"/>
                  <w:tcBorders>
                    <w:top w:val="single" w:sz="4" w:space="0" w:color="auto"/>
                    <w:left w:val="single" w:sz="4" w:space="0" w:color="auto"/>
                    <w:bottom w:val="single" w:sz="4" w:space="0" w:color="auto"/>
                    <w:right w:val="single" w:sz="4" w:space="0" w:color="auto"/>
                  </w:tcBorders>
                  <w:hideMark/>
                </w:tcPr>
                <w:p w14:paraId="1EF9FFD5" w14:textId="77777777" w:rsidR="00037CD3" w:rsidRPr="00796292" w:rsidRDefault="00037CD3" w:rsidP="000C6DFB">
                  <w:pPr>
                    <w:autoSpaceDE w:val="0"/>
                    <w:autoSpaceDN w:val="0"/>
                    <w:adjustRightInd w:val="0"/>
                    <w:rPr>
                      <w:sz w:val="20"/>
                      <w:szCs w:val="20"/>
                    </w:rPr>
                  </w:pPr>
                  <w:r w:rsidRPr="00796292">
                    <w:rPr>
                      <w:sz w:val="20"/>
                      <w:szCs w:val="20"/>
                    </w:rPr>
                    <w:t>2 complex solutions</w:t>
                  </w:r>
                </w:p>
              </w:tc>
              <w:tc>
                <w:tcPr>
                  <w:tcW w:w="1440" w:type="dxa"/>
                  <w:tcBorders>
                    <w:top w:val="single" w:sz="4" w:space="0" w:color="auto"/>
                    <w:left w:val="single" w:sz="4" w:space="0" w:color="auto"/>
                    <w:bottom w:val="single" w:sz="4" w:space="0" w:color="auto"/>
                    <w:right w:val="single" w:sz="4" w:space="0" w:color="auto"/>
                  </w:tcBorders>
                  <w:hideMark/>
                </w:tcPr>
                <w:p w14:paraId="77D845BF" w14:textId="77777777" w:rsidR="00037CD3" w:rsidRPr="00796292" w:rsidRDefault="00037CD3" w:rsidP="000C6DFB">
                  <w:pPr>
                    <w:autoSpaceDE w:val="0"/>
                    <w:autoSpaceDN w:val="0"/>
                    <w:adjustRightInd w:val="0"/>
                    <w:rPr>
                      <w:sz w:val="20"/>
                      <w:szCs w:val="20"/>
                    </w:rPr>
                  </w:pPr>
                  <w:r w:rsidRPr="00796292">
                    <w:rPr>
                      <w:sz w:val="20"/>
                      <w:szCs w:val="20"/>
                    </w:rPr>
                    <w:t xml:space="preserve">Does not intersect </w:t>
                  </w:r>
                  <w:r w:rsidRPr="00796292">
                    <w:rPr>
                      <w:i/>
                      <w:sz w:val="20"/>
                      <w:szCs w:val="20"/>
                    </w:rPr>
                    <w:t>x</w:t>
                  </w:r>
                  <w:r w:rsidRPr="00796292">
                    <w:rPr>
                      <w:sz w:val="20"/>
                      <w:szCs w:val="20"/>
                    </w:rPr>
                    <w:t>-axis</w:t>
                  </w:r>
                </w:p>
              </w:tc>
            </w:tr>
          </w:tbl>
          <w:p w14:paraId="6112BC16" w14:textId="77777777" w:rsidR="00902F94" w:rsidRPr="00B700EC" w:rsidRDefault="00902F94" w:rsidP="00037CD3">
            <w:pPr>
              <w:autoSpaceDE w:val="0"/>
              <w:autoSpaceDN w:val="0"/>
              <w:adjustRightInd w:val="0"/>
              <w:contextualSpacing/>
              <w:rPr>
                <w:rFonts w:eastAsia="Times New Roman"/>
                <w:sz w:val="20"/>
                <w:szCs w:val="20"/>
              </w:rPr>
            </w:pPr>
          </w:p>
        </w:tc>
        <w:tc>
          <w:tcPr>
            <w:tcW w:w="7195" w:type="dxa"/>
            <w:tcBorders>
              <w:top w:val="nil"/>
            </w:tcBorders>
            <w:shd w:val="clear" w:color="auto" w:fill="auto"/>
          </w:tcPr>
          <w:p w14:paraId="26C68790" w14:textId="3D799A34" w:rsidR="00902F94" w:rsidRPr="006E5A25" w:rsidRDefault="00902F94" w:rsidP="00902F94">
            <w:pPr>
              <w:pStyle w:val="ListParagraph"/>
              <w:autoSpaceDE w:val="0"/>
              <w:autoSpaceDN w:val="0"/>
              <w:adjustRightInd w:val="0"/>
              <w:ind w:left="0"/>
              <w:rPr>
                <w:rFonts w:eastAsia="Helvetica"/>
                <w:sz w:val="20"/>
                <w:szCs w:val="20"/>
              </w:rPr>
            </w:pPr>
            <w:r w:rsidRPr="000F4118">
              <w:rPr>
                <w:rFonts w:ascii="Cambria" w:eastAsia="Helvetica" w:hAnsi="Cambria" w:cs="TimesNewRomanPSMT"/>
                <w:sz w:val="20"/>
                <w:szCs w:val="20"/>
              </w:rPr>
              <w:lastRenderedPageBreak/>
              <w:t xml:space="preserve"> </w:t>
            </w:r>
            <w:r w:rsidR="006E5A25">
              <w:rPr>
                <w:rFonts w:eastAsia="Helvetica"/>
                <w:sz w:val="20"/>
                <w:szCs w:val="20"/>
              </w:rPr>
              <w:t>Students should be able to identify the number and type of solution(s) of a quadratic equation.</w:t>
            </w:r>
          </w:p>
          <w:p w14:paraId="0188165F" w14:textId="77777777" w:rsidR="00037CD3" w:rsidRPr="00796292" w:rsidRDefault="00037CD3" w:rsidP="00037CD3">
            <w:pPr>
              <w:tabs>
                <w:tab w:val="left" w:pos="345"/>
              </w:tabs>
              <w:autoSpaceDE w:val="0"/>
              <w:autoSpaceDN w:val="0"/>
              <w:adjustRightInd w:val="0"/>
              <w:ind w:left="345"/>
              <w:rPr>
                <w:sz w:val="20"/>
                <w:szCs w:val="20"/>
              </w:rPr>
            </w:pPr>
            <w:r w:rsidRPr="00037CD3">
              <w:rPr>
                <w:b/>
                <w:sz w:val="20"/>
                <w:szCs w:val="20"/>
              </w:rPr>
              <w:t>Example:</w:t>
            </w:r>
            <w:r w:rsidRPr="00796292">
              <w:rPr>
                <w:sz w:val="20"/>
                <w:szCs w:val="20"/>
              </w:rPr>
              <w:t xml:space="preserve"> </w:t>
            </w:r>
            <w:r>
              <w:rPr>
                <w:sz w:val="20"/>
                <w:szCs w:val="20"/>
              </w:rPr>
              <w:t xml:space="preserve">How many real roots does </w:t>
            </w:r>
            <m:oMath>
              <m:r>
                <w:rPr>
                  <w:rFonts w:ascii="Cambria Math" w:hAnsi="Cambria Math"/>
                  <w:sz w:val="20"/>
                  <w:szCs w:val="20"/>
                </w:rPr>
                <m:t>2x² + 5 = 2x</m:t>
              </m:r>
            </m:oMath>
            <w:r w:rsidRPr="00796292">
              <w:rPr>
                <w:sz w:val="20"/>
                <w:szCs w:val="20"/>
              </w:rPr>
              <w:t xml:space="preserve"> </w:t>
            </w:r>
            <w:r>
              <w:rPr>
                <w:sz w:val="20"/>
                <w:szCs w:val="20"/>
              </w:rPr>
              <w:t>have</w:t>
            </w:r>
            <w:r w:rsidRPr="00796292">
              <w:rPr>
                <w:sz w:val="20"/>
                <w:szCs w:val="20"/>
              </w:rPr>
              <w:t xml:space="preserve">?  Find all solutions of the equation.  </w:t>
            </w:r>
          </w:p>
          <w:p w14:paraId="5CCEE286" w14:textId="77777777" w:rsidR="00037CD3" w:rsidRPr="00796292" w:rsidRDefault="00037CD3" w:rsidP="00037CD3">
            <w:pPr>
              <w:tabs>
                <w:tab w:val="left" w:pos="345"/>
              </w:tabs>
              <w:autoSpaceDE w:val="0"/>
              <w:autoSpaceDN w:val="0"/>
              <w:adjustRightInd w:val="0"/>
              <w:ind w:left="1065"/>
              <w:rPr>
                <w:sz w:val="20"/>
                <w:szCs w:val="20"/>
              </w:rPr>
            </w:pPr>
          </w:p>
          <w:p w14:paraId="07D50860" w14:textId="37FD1F78" w:rsidR="00037CD3" w:rsidRPr="00796292" w:rsidRDefault="00037CD3" w:rsidP="00037CD3">
            <w:pPr>
              <w:tabs>
                <w:tab w:val="left" w:pos="345"/>
              </w:tabs>
              <w:autoSpaceDE w:val="0"/>
              <w:autoSpaceDN w:val="0"/>
              <w:adjustRightInd w:val="0"/>
              <w:ind w:left="345"/>
              <w:rPr>
                <w:sz w:val="20"/>
                <w:szCs w:val="20"/>
              </w:rPr>
            </w:pPr>
            <w:r w:rsidRPr="00037CD3">
              <w:rPr>
                <w:b/>
                <w:sz w:val="20"/>
                <w:szCs w:val="20"/>
              </w:rPr>
              <w:t>Example:</w:t>
            </w:r>
            <w:r w:rsidRPr="00796292">
              <w:rPr>
                <w:sz w:val="20"/>
                <w:szCs w:val="20"/>
              </w:rPr>
              <w:t xml:space="preserve"> What is the nature of the roots </w:t>
            </w:r>
            <w:proofErr w:type="gramStart"/>
            <w:r w:rsidRPr="00796292">
              <w:rPr>
                <w:sz w:val="20"/>
                <w:szCs w:val="20"/>
              </w:rPr>
              <w:t xml:space="preserve">of </w:t>
            </w:r>
            <w:proofErr w:type="gramEnd"/>
            <m:oMath>
              <m:r>
                <w:rPr>
                  <w:rFonts w:ascii="Cambria Math" w:hAnsi="Cambria Math"/>
                  <w:sz w:val="20"/>
                  <w:szCs w:val="20"/>
                </w:rPr>
                <m:t>x² + 6x + 10 = 0</m:t>
              </m:r>
            </m:oMath>
            <w:r w:rsidRPr="00796292">
              <w:rPr>
                <w:sz w:val="20"/>
                <w:szCs w:val="20"/>
              </w:rPr>
              <w:t xml:space="preserve">?  </w:t>
            </w:r>
            <w:r w:rsidR="00554E37">
              <w:rPr>
                <w:sz w:val="20"/>
                <w:szCs w:val="20"/>
              </w:rPr>
              <w:t>How do you know?</w:t>
            </w:r>
            <w:r>
              <w:rPr>
                <w:sz w:val="20"/>
                <w:szCs w:val="20"/>
              </w:rPr>
              <w:t xml:space="preserve"> </w:t>
            </w:r>
          </w:p>
          <w:p w14:paraId="12AEF3B7" w14:textId="77777777" w:rsidR="00037CD3" w:rsidRDefault="00037CD3" w:rsidP="00037CD3">
            <w:pPr>
              <w:tabs>
                <w:tab w:val="left" w:pos="345"/>
              </w:tabs>
              <w:autoSpaceDE w:val="0"/>
              <w:autoSpaceDN w:val="0"/>
              <w:adjustRightInd w:val="0"/>
              <w:ind w:left="1065"/>
              <w:rPr>
                <w:b/>
                <w:i/>
                <w:sz w:val="20"/>
                <w:szCs w:val="20"/>
              </w:rPr>
            </w:pPr>
          </w:p>
          <w:p w14:paraId="5CC866BB" w14:textId="493DAD8D" w:rsidR="00037CD3" w:rsidRPr="00796292" w:rsidRDefault="00037CD3" w:rsidP="00037CD3">
            <w:pPr>
              <w:tabs>
                <w:tab w:val="left" w:pos="345"/>
              </w:tabs>
              <w:autoSpaceDE w:val="0"/>
              <w:autoSpaceDN w:val="0"/>
              <w:adjustRightInd w:val="0"/>
              <w:ind w:left="345"/>
              <w:rPr>
                <w:b/>
                <w:i/>
                <w:sz w:val="20"/>
                <w:szCs w:val="20"/>
              </w:rPr>
            </w:pPr>
            <w:r w:rsidRPr="00037CD3">
              <w:rPr>
                <w:b/>
                <w:sz w:val="20"/>
                <w:szCs w:val="20"/>
              </w:rPr>
              <w:t>Examples:</w:t>
            </w:r>
            <w:r>
              <w:rPr>
                <w:b/>
                <w:i/>
                <w:sz w:val="20"/>
                <w:szCs w:val="20"/>
              </w:rPr>
              <w:t xml:space="preserve"> </w:t>
            </w:r>
            <w:r w:rsidR="00554E37">
              <w:rPr>
                <w:sz w:val="20"/>
                <w:szCs w:val="20"/>
              </w:rPr>
              <w:t>Solve</w:t>
            </w:r>
            <w:r>
              <w:rPr>
                <w:sz w:val="20"/>
                <w:szCs w:val="20"/>
              </w:rPr>
              <w:t xml:space="preserve"> each quadr</w:t>
            </w:r>
            <w:r w:rsidR="00554E37">
              <w:rPr>
                <w:sz w:val="20"/>
                <w:szCs w:val="20"/>
              </w:rPr>
              <w:t>atic using the method indicated and explain when in the solving process you knew the nature of the roots.</w:t>
            </w:r>
          </w:p>
          <w:p w14:paraId="0F19F711" w14:textId="77777777" w:rsidR="00037CD3" w:rsidRPr="00796292" w:rsidRDefault="00037CD3" w:rsidP="00A45AA6">
            <w:pPr>
              <w:pStyle w:val="ListParagraph"/>
              <w:numPr>
                <w:ilvl w:val="0"/>
                <w:numId w:val="15"/>
              </w:numPr>
              <w:tabs>
                <w:tab w:val="left" w:pos="345"/>
              </w:tabs>
              <w:autoSpaceDE w:val="0"/>
              <w:autoSpaceDN w:val="0"/>
              <w:adjustRightInd w:val="0"/>
              <w:rPr>
                <w:sz w:val="20"/>
                <w:szCs w:val="20"/>
              </w:rPr>
            </w:pPr>
            <w:r w:rsidRPr="00796292">
              <w:rPr>
                <w:sz w:val="20"/>
                <w:szCs w:val="20"/>
              </w:rPr>
              <w:t xml:space="preserve">Square root                 </w:t>
            </w:r>
            <m:oMath>
              <m:r>
                <w:rPr>
                  <w:rFonts w:ascii="Cambria Math" w:hAnsi="Cambria Math"/>
                  <w:sz w:val="20"/>
                  <w:szCs w:val="20"/>
                </w:rPr>
                <m:t>3</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+9=72</m:t>
              </m:r>
            </m:oMath>
          </w:p>
          <w:p w14:paraId="72280690" w14:textId="77777777" w:rsidR="00037CD3" w:rsidRPr="00796292" w:rsidRDefault="00037CD3" w:rsidP="00A45AA6">
            <w:pPr>
              <w:pStyle w:val="ListParagraph"/>
              <w:numPr>
                <w:ilvl w:val="0"/>
                <w:numId w:val="15"/>
              </w:numPr>
              <w:tabs>
                <w:tab w:val="left" w:pos="345"/>
              </w:tabs>
              <w:autoSpaceDE w:val="0"/>
              <w:autoSpaceDN w:val="0"/>
              <w:adjustRightInd w:val="0"/>
              <w:rPr>
                <w:sz w:val="20"/>
                <w:szCs w:val="20"/>
              </w:rPr>
            </w:pPr>
            <w:r w:rsidRPr="00796292">
              <w:rPr>
                <w:sz w:val="20"/>
                <w:szCs w:val="20"/>
              </w:rPr>
              <w:t xml:space="preserve">Quadratic formula    </w:t>
            </w:r>
            <m:oMath>
              <m:r>
                <w:rPr>
                  <w:rFonts w:ascii="Cambria Math" w:hAnsi="Cambria Math"/>
                  <w:sz w:val="20"/>
                  <w:szCs w:val="20"/>
                </w:rPr>
                <m:t>4</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+13x-7=0</m:t>
              </m:r>
            </m:oMath>
          </w:p>
          <w:p w14:paraId="0490B5C8" w14:textId="77777777" w:rsidR="00037CD3" w:rsidRPr="00B31C10" w:rsidRDefault="00037CD3" w:rsidP="00A45AA6">
            <w:pPr>
              <w:pStyle w:val="ListParagraph"/>
              <w:numPr>
                <w:ilvl w:val="0"/>
                <w:numId w:val="15"/>
              </w:numPr>
              <w:tabs>
                <w:tab w:val="left" w:pos="345"/>
              </w:tabs>
              <w:autoSpaceDE w:val="0"/>
              <w:autoSpaceDN w:val="0"/>
              <w:adjustRightInd w:val="0"/>
              <w:rPr>
                <w:sz w:val="20"/>
                <w:szCs w:val="20"/>
              </w:rPr>
            </w:pPr>
            <w:r w:rsidRPr="00B31C10">
              <w:rPr>
                <w:sz w:val="20"/>
                <w:szCs w:val="20"/>
              </w:rPr>
              <w:t xml:space="preserve">Factoring                     </w:t>
            </w:r>
            <m:oMath>
              <m:r>
                <w:rPr>
                  <w:rFonts w:ascii="Cambria Math" w:hAnsi="Cambria Math"/>
                  <w:sz w:val="20"/>
                  <w:szCs w:val="20"/>
                </w:rPr>
                <m:t>6</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+13x=5</m:t>
              </m:r>
            </m:oMath>
          </w:p>
          <w:p w14:paraId="3E9A69B0" w14:textId="77777777" w:rsidR="00037CD3" w:rsidRPr="00B31C10" w:rsidRDefault="00037CD3" w:rsidP="00A45AA6">
            <w:pPr>
              <w:pStyle w:val="ListParagraph"/>
              <w:numPr>
                <w:ilvl w:val="0"/>
                <w:numId w:val="15"/>
              </w:numPr>
              <w:tabs>
                <w:tab w:val="left" w:pos="345"/>
              </w:tabs>
              <w:autoSpaceDE w:val="0"/>
              <w:autoSpaceDN w:val="0"/>
              <w:adjustRightInd w:val="0"/>
              <w:rPr>
                <w:sz w:val="20"/>
                <w:szCs w:val="20"/>
              </w:rPr>
            </w:pPr>
            <w:r>
              <w:rPr>
                <w:rFonts w:eastAsiaTheme="minorEastAsia"/>
                <w:sz w:val="20"/>
                <w:szCs w:val="20"/>
              </w:rPr>
              <w:t xml:space="preserve">Complete the square </w:t>
            </w:r>
            <m:oMath>
              <m:sSup>
                <m:sSupPr>
                  <m:ctrlPr>
                    <w:rPr>
                      <w:rFonts w:ascii="Cambria Math" w:eastAsiaTheme="minorEastAsia" w:hAnsi="Cambria Math"/>
                      <w:i/>
                      <w:sz w:val="20"/>
                      <w:szCs w:val="20"/>
                    </w:rPr>
                  </m:ctrlPr>
                </m:sSupPr>
                <m:e>
                  <m:r>
                    <w:rPr>
                      <w:rFonts w:ascii="Cambria Math" w:eastAsiaTheme="minorEastAsia" w:hAnsi="Cambria Math"/>
                      <w:sz w:val="20"/>
                      <w:szCs w:val="20"/>
                    </w:rPr>
                    <m:t>x</m:t>
                  </m:r>
                </m:e>
                <m:sup>
                  <m:r>
                    <w:rPr>
                      <w:rFonts w:ascii="Cambria Math" w:eastAsiaTheme="minorEastAsia" w:hAnsi="Cambria Math"/>
                      <w:sz w:val="20"/>
                      <w:szCs w:val="20"/>
                    </w:rPr>
                    <m:t>2</m:t>
                  </m:r>
                </m:sup>
              </m:sSup>
              <m:r>
                <w:rPr>
                  <w:rFonts w:ascii="Cambria Math" w:eastAsiaTheme="minorEastAsia" w:hAnsi="Cambria Math"/>
                  <w:sz w:val="20"/>
                  <w:szCs w:val="20"/>
                </w:rPr>
                <m:t>+12x-2=0</m:t>
              </m:r>
            </m:oMath>
          </w:p>
          <w:p w14:paraId="44D548F9" w14:textId="77777777" w:rsidR="00037CD3" w:rsidRPr="00796292" w:rsidRDefault="00037CD3" w:rsidP="00037CD3">
            <w:pPr>
              <w:tabs>
                <w:tab w:val="left" w:pos="345"/>
              </w:tabs>
              <w:autoSpaceDE w:val="0"/>
              <w:autoSpaceDN w:val="0"/>
              <w:adjustRightInd w:val="0"/>
              <w:ind w:left="1065"/>
              <w:rPr>
                <w:sz w:val="20"/>
                <w:szCs w:val="20"/>
              </w:rPr>
            </w:pPr>
          </w:p>
          <w:p w14:paraId="455D4F99" w14:textId="77777777" w:rsidR="00037CD3" w:rsidRPr="00796292" w:rsidRDefault="00037CD3" w:rsidP="00037CD3">
            <w:pPr>
              <w:tabs>
                <w:tab w:val="left" w:pos="345"/>
              </w:tabs>
              <w:autoSpaceDE w:val="0"/>
              <w:autoSpaceDN w:val="0"/>
              <w:adjustRightInd w:val="0"/>
              <w:ind w:left="345"/>
              <w:rPr>
                <w:rFonts w:eastAsiaTheme="minorEastAsia"/>
                <w:sz w:val="20"/>
                <w:szCs w:val="20"/>
              </w:rPr>
            </w:pPr>
            <w:r w:rsidRPr="00037CD3">
              <w:rPr>
                <w:b/>
                <w:sz w:val="20"/>
                <w:szCs w:val="20"/>
              </w:rPr>
              <w:lastRenderedPageBreak/>
              <w:t>Example:</w:t>
            </w:r>
            <w:r w:rsidRPr="00796292">
              <w:rPr>
                <w:sz w:val="20"/>
                <w:szCs w:val="20"/>
              </w:rPr>
              <w:t xml:space="preserve"> Ryan used the quadratic formula to solve an equation and his result </w:t>
            </w:r>
            <w:proofErr w:type="gramStart"/>
            <w:r w:rsidRPr="00796292">
              <w:rPr>
                <w:sz w:val="20"/>
                <w:szCs w:val="20"/>
              </w:rPr>
              <w:t xml:space="preserve">was </w:t>
            </w:r>
            <w:proofErr w:type="gramEnd"/>
            <m:oMath>
              <m:r>
                <w:rPr>
                  <w:rFonts w:ascii="Cambria Math" w:hAnsi="Cambria Math"/>
                  <w:sz w:val="20"/>
                  <w:szCs w:val="20"/>
                </w:rPr>
                <m:t>x=</m:t>
              </m:r>
              <m:f>
                <m:fPr>
                  <m:ctrlPr>
                    <w:rPr>
                      <w:rFonts w:ascii="Cambria Math" w:hAnsi="Cambria Math"/>
                      <w:i/>
                      <w:sz w:val="20"/>
                      <w:szCs w:val="20"/>
                    </w:rPr>
                  </m:ctrlPr>
                </m:fPr>
                <m:num>
                  <m:r>
                    <w:rPr>
                      <w:rFonts w:ascii="Cambria Math" w:hAnsi="Cambria Math"/>
                      <w:sz w:val="20"/>
                      <w:szCs w:val="20"/>
                    </w:rPr>
                    <m:t>8±</m:t>
                  </m:r>
                  <m:rad>
                    <m:radPr>
                      <m:degHide m:val="1"/>
                      <m:ctrlPr>
                        <w:rPr>
                          <w:rFonts w:ascii="Cambria Math" w:hAnsi="Cambria Math"/>
                          <w:i/>
                          <w:sz w:val="20"/>
                          <w:szCs w:val="20"/>
                        </w:rPr>
                      </m:ctrlPr>
                    </m:radPr>
                    <m:deg/>
                    <m:e>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-8</m:t>
                              </m:r>
                            </m:e>
                          </m:d>
                        </m:e>
                        <m:sup>
                          <m:r>
                            <w:rPr>
                              <w:rFonts w:ascii="Cambria Math" w:hAnsi="Cambria Math"/>
                              <w:sz w:val="20"/>
                              <w:szCs w:val="20"/>
                            </w:rPr>
                            <m:t>2</m:t>
                          </m:r>
                        </m:sup>
                      </m:sSup>
                      <m:r>
                        <w:rPr>
                          <w:rFonts w:ascii="Cambria Math" w:hAnsi="Cambria Math"/>
                          <w:sz w:val="20"/>
                          <w:szCs w:val="20"/>
                        </w:rPr>
                        <m:t>-4</m:t>
                      </m:r>
                      <m:d>
                        <m:dPr>
                          <m:ctrlPr>
                            <w:rPr>
                              <w:rFonts w:ascii="Cambria Math" w:hAnsi="Cambria Math"/>
                              <w:i/>
                              <w:sz w:val="20"/>
                              <w:szCs w:val="20"/>
                            </w:rPr>
                          </m:ctrlPr>
                        </m:dPr>
                        <m:e>
                          <m:r>
                            <w:rPr>
                              <w:rFonts w:ascii="Cambria Math" w:hAnsi="Cambria Math"/>
                              <w:sz w:val="20"/>
                              <w:szCs w:val="20"/>
                            </w:rPr>
                            <m:t>1</m:t>
                          </m:r>
                        </m:e>
                      </m:d>
                      <m:r>
                        <w:rPr>
                          <w:rFonts w:ascii="Cambria Math" w:hAnsi="Cambria Math"/>
                          <w:sz w:val="20"/>
                          <w:szCs w:val="20"/>
                        </w:rPr>
                        <m:t>(-2)</m:t>
                      </m:r>
                    </m:e>
                  </m:rad>
                </m:num>
                <m:den>
                  <m:r>
                    <w:rPr>
                      <w:rFonts w:ascii="Cambria Math" w:hAnsi="Cambria Math"/>
                      <w:sz w:val="20"/>
                      <w:szCs w:val="20"/>
                    </w:rPr>
                    <m:t>2(1)</m:t>
                  </m:r>
                </m:den>
              </m:f>
            </m:oMath>
            <w:r w:rsidRPr="00796292">
              <w:rPr>
                <w:rFonts w:eastAsiaTheme="minorEastAsia"/>
                <w:sz w:val="20"/>
                <w:szCs w:val="20"/>
              </w:rPr>
              <w:t>.</w:t>
            </w:r>
          </w:p>
          <w:p w14:paraId="27C383F0" w14:textId="77777777" w:rsidR="00037CD3" w:rsidRPr="00796292" w:rsidRDefault="00037CD3" w:rsidP="00A45AA6">
            <w:pPr>
              <w:pStyle w:val="ListParagraph"/>
              <w:numPr>
                <w:ilvl w:val="0"/>
                <w:numId w:val="16"/>
              </w:numPr>
              <w:tabs>
                <w:tab w:val="left" w:pos="345"/>
              </w:tabs>
              <w:autoSpaceDE w:val="0"/>
              <w:autoSpaceDN w:val="0"/>
              <w:adjustRightInd w:val="0"/>
              <w:rPr>
                <w:sz w:val="20"/>
                <w:szCs w:val="20"/>
              </w:rPr>
            </w:pPr>
            <w:r w:rsidRPr="00796292">
              <w:rPr>
                <w:sz w:val="20"/>
                <w:szCs w:val="20"/>
              </w:rPr>
              <w:t>Write the quadratic equation Ryan started with</w:t>
            </w:r>
            <w:r>
              <w:rPr>
                <w:sz w:val="20"/>
                <w:szCs w:val="20"/>
              </w:rPr>
              <w:t xml:space="preserve"> in standard form</w:t>
            </w:r>
            <w:r w:rsidRPr="00796292">
              <w:rPr>
                <w:sz w:val="20"/>
                <w:szCs w:val="20"/>
              </w:rPr>
              <w:t>.</w:t>
            </w:r>
          </w:p>
          <w:p w14:paraId="12A9627C" w14:textId="77777777" w:rsidR="00037CD3" w:rsidRPr="00796292" w:rsidRDefault="00037CD3" w:rsidP="00A45AA6">
            <w:pPr>
              <w:pStyle w:val="ListParagraph"/>
              <w:numPr>
                <w:ilvl w:val="0"/>
                <w:numId w:val="16"/>
              </w:numPr>
              <w:tabs>
                <w:tab w:val="left" w:pos="345"/>
              </w:tabs>
              <w:autoSpaceDE w:val="0"/>
              <w:autoSpaceDN w:val="0"/>
              <w:adjustRightInd w:val="0"/>
              <w:rPr>
                <w:sz w:val="20"/>
                <w:szCs w:val="20"/>
              </w:rPr>
            </w:pPr>
            <w:r>
              <w:rPr>
                <w:sz w:val="20"/>
                <w:szCs w:val="20"/>
              </w:rPr>
              <w:t>What is the nature of the roots?</w:t>
            </w:r>
          </w:p>
          <w:p w14:paraId="0733EFCA" w14:textId="77777777" w:rsidR="00037CD3" w:rsidRPr="00796292" w:rsidRDefault="00037CD3" w:rsidP="00A45AA6">
            <w:pPr>
              <w:pStyle w:val="ListParagraph"/>
              <w:numPr>
                <w:ilvl w:val="0"/>
                <w:numId w:val="16"/>
              </w:numPr>
              <w:tabs>
                <w:tab w:val="left" w:pos="345"/>
              </w:tabs>
              <w:autoSpaceDE w:val="0"/>
              <w:autoSpaceDN w:val="0"/>
              <w:adjustRightInd w:val="0"/>
              <w:rPr>
                <w:sz w:val="20"/>
                <w:szCs w:val="20"/>
              </w:rPr>
            </w:pPr>
            <w:r w:rsidRPr="00796292">
              <w:rPr>
                <w:sz w:val="20"/>
                <w:szCs w:val="20"/>
              </w:rPr>
              <w:t>What are the</w:t>
            </w:r>
            <w:r w:rsidRPr="00796292">
              <w:rPr>
                <w:i/>
                <w:sz w:val="20"/>
                <w:szCs w:val="20"/>
              </w:rPr>
              <w:t xml:space="preserve"> x</w:t>
            </w:r>
            <w:r w:rsidRPr="00796292">
              <w:rPr>
                <w:sz w:val="20"/>
                <w:szCs w:val="20"/>
              </w:rPr>
              <w:t>-intercepts of the graph of the corresponding quadratic function?</w:t>
            </w:r>
          </w:p>
          <w:p w14:paraId="6E82C975" w14:textId="77777777" w:rsidR="00037CD3" w:rsidRPr="00796292" w:rsidRDefault="00037CD3" w:rsidP="00037CD3">
            <w:pPr>
              <w:tabs>
                <w:tab w:val="left" w:pos="345"/>
              </w:tabs>
              <w:autoSpaceDE w:val="0"/>
              <w:autoSpaceDN w:val="0"/>
              <w:adjustRightInd w:val="0"/>
              <w:ind w:left="345"/>
              <w:rPr>
                <w:sz w:val="20"/>
                <w:szCs w:val="20"/>
              </w:rPr>
            </w:pPr>
          </w:p>
          <w:p w14:paraId="2A778CBC" w14:textId="77777777" w:rsidR="00037CD3" w:rsidRPr="00796292" w:rsidRDefault="00037CD3" w:rsidP="00037CD3">
            <w:pPr>
              <w:tabs>
                <w:tab w:val="left" w:pos="345"/>
              </w:tabs>
              <w:autoSpaceDE w:val="0"/>
              <w:autoSpaceDN w:val="0"/>
              <w:adjustRightInd w:val="0"/>
              <w:ind w:left="345"/>
              <w:rPr>
                <w:rFonts w:eastAsiaTheme="minorEastAsia"/>
                <w:sz w:val="20"/>
                <w:szCs w:val="20"/>
              </w:rPr>
            </w:pPr>
            <w:r w:rsidRPr="00037CD3">
              <w:rPr>
                <w:b/>
                <w:sz w:val="20"/>
                <w:szCs w:val="20"/>
              </w:rPr>
              <w:t>Example:</w:t>
            </w:r>
            <w:r w:rsidRPr="00796292">
              <w:rPr>
                <w:sz w:val="20"/>
                <w:szCs w:val="20"/>
              </w:rPr>
              <w:t xml:space="preserve"> Solve </w:t>
            </w:r>
            <m:oMath>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+8x=-17</m:t>
              </m:r>
            </m:oMath>
            <w:r w:rsidRPr="00796292">
              <w:rPr>
                <w:rFonts w:eastAsiaTheme="minorEastAsia"/>
                <w:sz w:val="20"/>
                <w:szCs w:val="20"/>
              </w:rPr>
              <w:t xml:space="preserve"> for </w:t>
            </w:r>
            <w:r w:rsidRPr="00796292">
              <w:rPr>
                <w:rFonts w:eastAsiaTheme="minorEastAsia"/>
                <w:i/>
                <w:sz w:val="20"/>
                <w:szCs w:val="20"/>
              </w:rPr>
              <w:t>x</w:t>
            </w:r>
            <w:r w:rsidRPr="00796292">
              <w:rPr>
                <w:rFonts w:eastAsiaTheme="minorEastAsia"/>
                <w:sz w:val="20"/>
                <w:szCs w:val="20"/>
              </w:rPr>
              <w:t>.</w:t>
            </w:r>
          </w:p>
          <w:p w14:paraId="4C5D2267" w14:textId="77777777" w:rsidR="00902F94" w:rsidRPr="000F4118" w:rsidRDefault="00902F94" w:rsidP="00902F94">
            <w:pPr>
              <w:pStyle w:val="ListParagraph"/>
              <w:autoSpaceDE w:val="0"/>
              <w:autoSpaceDN w:val="0"/>
              <w:adjustRightInd w:val="0"/>
              <w:ind w:left="0"/>
              <w:rPr>
                <w:rFonts w:eastAsia="Times New Roman"/>
                <w:sz w:val="20"/>
                <w:szCs w:val="20"/>
              </w:rPr>
            </w:pPr>
          </w:p>
        </w:tc>
      </w:tr>
    </w:tbl>
    <w:p w14:paraId="3F77E99A" w14:textId="77777777" w:rsidR="00902F94" w:rsidRDefault="00902F94" w:rsidP="00902F94">
      <w:pPr>
        <w:widowControl w:val="0"/>
        <w:rPr>
          <w:rFonts w:eastAsia="Times New Roman"/>
          <w:sz w:val="20"/>
          <w:szCs w:val="20"/>
        </w:rPr>
      </w:pPr>
    </w:p>
    <w:tbl>
      <w:tblPr>
        <w:tblStyle w:val="TableGrid"/>
        <w:tblW w:w="14416" w:type="dxa"/>
        <w:tblLook w:val="04A0" w:firstRow="1" w:lastRow="0" w:firstColumn="1" w:lastColumn="0" w:noHBand="0" w:noVBand="1"/>
      </w:tblPr>
      <w:tblGrid>
        <w:gridCol w:w="7208"/>
        <w:gridCol w:w="7208"/>
      </w:tblGrid>
      <w:tr w:rsidR="00902F94" w14:paraId="7EDBE2D6" w14:textId="77777777" w:rsidTr="00902F94">
        <w:trPr>
          <w:trHeight w:val="201"/>
        </w:trPr>
        <w:tc>
          <w:tcPr>
            <w:tcW w:w="14416" w:type="dxa"/>
            <w:gridSpan w:val="2"/>
            <w:tcBorders>
              <w:bottom w:val="nil"/>
            </w:tcBorders>
            <w:shd w:val="clear" w:color="auto" w:fill="7030A0"/>
          </w:tcPr>
          <w:p w14:paraId="76498E10" w14:textId="77777777" w:rsidR="00902F94" w:rsidRPr="005D7CDC" w:rsidRDefault="00902F94" w:rsidP="00902F94">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t>Instructional Resources</w:t>
            </w:r>
          </w:p>
        </w:tc>
      </w:tr>
      <w:tr w:rsidR="00902F94" w14:paraId="2EC84D50" w14:textId="77777777" w:rsidTr="00902F94">
        <w:trPr>
          <w:trHeight w:val="288"/>
        </w:trPr>
        <w:tc>
          <w:tcPr>
            <w:tcW w:w="7208" w:type="dxa"/>
            <w:tcBorders>
              <w:top w:val="nil"/>
              <w:bottom w:val="nil"/>
            </w:tcBorders>
            <w:shd w:val="clear" w:color="auto" w:fill="DFD3F3"/>
          </w:tcPr>
          <w:p w14:paraId="549A22A7" w14:textId="77777777" w:rsidR="00902F94" w:rsidRPr="005D7CDC" w:rsidRDefault="00902F94" w:rsidP="00902F94">
            <w:pPr>
              <w:widowControl w:val="0"/>
              <w:rPr>
                <w:rFonts w:eastAsia="Times New Roman"/>
                <w:b/>
                <w:color w:val="FFFFFF" w:themeColor="background1"/>
                <w:sz w:val="20"/>
                <w:szCs w:val="20"/>
              </w:rPr>
            </w:pPr>
            <w:r w:rsidRPr="00A62728">
              <w:rPr>
                <w:rFonts w:eastAsia="Times New Roman"/>
                <w:b/>
                <w:sz w:val="20"/>
                <w:szCs w:val="20"/>
              </w:rPr>
              <w:t>Tasks</w:t>
            </w:r>
          </w:p>
        </w:tc>
        <w:tc>
          <w:tcPr>
            <w:tcW w:w="7208" w:type="dxa"/>
            <w:tcBorders>
              <w:top w:val="nil"/>
              <w:bottom w:val="nil"/>
            </w:tcBorders>
            <w:shd w:val="clear" w:color="auto" w:fill="DFD3F3"/>
          </w:tcPr>
          <w:p w14:paraId="383044B3" w14:textId="77777777" w:rsidR="00902F94" w:rsidRPr="005D7CDC" w:rsidRDefault="00902F94" w:rsidP="00902F94">
            <w:pPr>
              <w:widowControl w:val="0"/>
              <w:rPr>
                <w:rFonts w:eastAsia="Times New Roman"/>
                <w:b/>
                <w:color w:val="FFFFFF" w:themeColor="background1"/>
                <w:sz w:val="20"/>
                <w:szCs w:val="20"/>
              </w:rPr>
            </w:pPr>
            <w:r>
              <w:rPr>
                <w:rFonts w:eastAsia="Times New Roman"/>
                <w:b/>
                <w:sz w:val="20"/>
                <w:szCs w:val="20"/>
              </w:rPr>
              <w:t>Additional Resources</w:t>
            </w:r>
          </w:p>
        </w:tc>
      </w:tr>
      <w:tr w:rsidR="00902F94" w14:paraId="09A922A3" w14:textId="77777777" w:rsidTr="00902F94">
        <w:trPr>
          <w:trHeight w:val="80"/>
        </w:trPr>
        <w:tc>
          <w:tcPr>
            <w:tcW w:w="7208" w:type="dxa"/>
            <w:tcBorders>
              <w:top w:val="nil"/>
            </w:tcBorders>
            <w:shd w:val="clear" w:color="auto" w:fill="auto"/>
          </w:tcPr>
          <w:p w14:paraId="554AB813" w14:textId="77777777" w:rsidR="00902F94" w:rsidRDefault="00902F94" w:rsidP="00902F94">
            <w:pPr>
              <w:widowControl w:val="0"/>
              <w:spacing w:before="120"/>
              <w:rPr>
                <w:rFonts w:eastAsia="Times New Roman"/>
                <w:sz w:val="20"/>
                <w:szCs w:val="20"/>
              </w:rPr>
            </w:pPr>
          </w:p>
        </w:tc>
        <w:tc>
          <w:tcPr>
            <w:tcW w:w="7208" w:type="dxa"/>
            <w:tcBorders>
              <w:top w:val="nil"/>
            </w:tcBorders>
            <w:shd w:val="clear" w:color="auto" w:fill="auto"/>
          </w:tcPr>
          <w:p w14:paraId="2E848BB8" w14:textId="77777777" w:rsidR="00902F94" w:rsidRDefault="00902F94" w:rsidP="00902F94">
            <w:pPr>
              <w:widowControl w:val="0"/>
              <w:spacing w:before="120"/>
              <w:rPr>
                <w:rFonts w:eastAsia="Times New Roman"/>
                <w:sz w:val="20"/>
                <w:szCs w:val="20"/>
              </w:rPr>
            </w:pPr>
          </w:p>
          <w:p w14:paraId="2DF0CB04" w14:textId="77777777" w:rsidR="00902F94" w:rsidRDefault="00902F94" w:rsidP="00902F94">
            <w:pPr>
              <w:widowControl w:val="0"/>
              <w:spacing w:before="120"/>
              <w:rPr>
                <w:rFonts w:eastAsia="Times New Roman"/>
                <w:sz w:val="20"/>
                <w:szCs w:val="20"/>
              </w:rPr>
            </w:pPr>
          </w:p>
        </w:tc>
      </w:tr>
    </w:tbl>
    <w:p w14:paraId="5F95B4A1" w14:textId="1D466F12" w:rsidR="00902F94" w:rsidRDefault="00274AAF" w:rsidP="00274AAF">
      <w:pPr>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0A7409FF" w14:textId="77777777" w:rsidR="00902F94" w:rsidRDefault="00902F94">
      <w:pPr>
        <w:rPr>
          <w:rFonts w:eastAsia="Times New Roman"/>
          <w:sz w:val="20"/>
          <w:szCs w:val="20"/>
        </w:rPr>
      </w:pPr>
      <w:r>
        <w:rPr>
          <w:rFonts w:eastAsia="Times New Roman"/>
          <w:sz w:val="20"/>
          <w:szCs w:val="20"/>
        </w:rPr>
        <w:br w:type="page"/>
      </w:r>
    </w:p>
    <w:p w14:paraId="26CB21FE" w14:textId="77777777" w:rsidR="00030A7A" w:rsidRPr="000A424F" w:rsidRDefault="00030A7A" w:rsidP="003B3783">
      <w:pPr>
        <w:jc w:val="center"/>
        <w:outlineLvl w:val="0"/>
      </w:pPr>
      <w:r>
        <w:rPr>
          <w:rFonts w:eastAsia="Times New Roman"/>
          <w:b/>
        </w:rPr>
        <w:lastRenderedPageBreak/>
        <w:t>Algebra</w:t>
      </w:r>
      <w:r w:rsidRPr="00940A1F">
        <w:rPr>
          <w:rFonts w:eastAsia="Times New Roman"/>
          <w:b/>
        </w:rPr>
        <w:t xml:space="preserve"> – </w:t>
      </w:r>
      <w:r w:rsidRPr="00030A7A">
        <w:rPr>
          <w:rFonts w:eastAsia="Times New Roman"/>
          <w:b/>
        </w:rPr>
        <w:t>Reasoning with Equations and Inequalities</w:t>
      </w:r>
    </w:p>
    <w:p w14:paraId="215CE519" w14:textId="77777777" w:rsidR="00902F94" w:rsidRPr="00A23869" w:rsidRDefault="00902F94" w:rsidP="00902F9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B152EF" w14:paraId="0624B2CD" w14:textId="77777777" w:rsidTr="00902F94">
        <w:tc>
          <w:tcPr>
            <w:tcW w:w="14390" w:type="dxa"/>
          </w:tcPr>
          <w:p w14:paraId="03CDB851" w14:textId="0EFEF47A" w:rsidR="00B152EF" w:rsidRPr="00B152EF" w:rsidRDefault="00E921F3" w:rsidP="00902F94">
            <w:pPr>
              <w:rPr>
                <w:b/>
              </w:rPr>
            </w:pPr>
            <w:bookmarkStart w:id="21" w:name="arei6"/>
            <w:bookmarkEnd w:id="21"/>
            <w:r>
              <w:rPr>
                <w:rFonts w:eastAsia="Times New Roman"/>
                <w:b/>
              </w:rPr>
              <w:t>NC.M2</w:t>
            </w:r>
            <w:r w:rsidR="00B152EF" w:rsidRPr="00B152EF">
              <w:rPr>
                <w:rFonts w:eastAsia="Times New Roman"/>
                <w:b/>
              </w:rPr>
              <w:t>.A-REI.</w:t>
            </w:r>
            <w:r>
              <w:rPr>
                <w:rFonts w:eastAsia="Times New Roman"/>
                <w:b/>
              </w:rPr>
              <w:t>7</w:t>
            </w:r>
          </w:p>
        </w:tc>
      </w:tr>
      <w:tr w:rsidR="00902F94" w14:paraId="2568ED90" w14:textId="77777777" w:rsidTr="00902F94">
        <w:tc>
          <w:tcPr>
            <w:tcW w:w="14390" w:type="dxa"/>
          </w:tcPr>
          <w:p w14:paraId="48EC1EDD" w14:textId="4546A7D4" w:rsidR="00902F94" w:rsidRPr="00B152EF" w:rsidRDefault="00B152EF" w:rsidP="00902F94">
            <w:pPr>
              <w:rPr>
                <w:b/>
                <w:i/>
              </w:rPr>
            </w:pPr>
            <w:r w:rsidRPr="00B152EF">
              <w:rPr>
                <w:rFonts w:eastAsia="Times New Roman"/>
                <w:b/>
                <w:i/>
                <w:color w:val="141413"/>
              </w:rPr>
              <w:t>Solve systems of equations.</w:t>
            </w:r>
          </w:p>
        </w:tc>
      </w:tr>
      <w:tr w:rsidR="00902F94" w14:paraId="37B1C97A" w14:textId="77777777" w:rsidTr="00902F94">
        <w:tc>
          <w:tcPr>
            <w:tcW w:w="14390" w:type="dxa"/>
          </w:tcPr>
          <w:p w14:paraId="456E68A8" w14:textId="4FFCF250" w:rsidR="00902F94" w:rsidRPr="00B152EF" w:rsidRDefault="00AE6774" w:rsidP="00B152EF">
            <w:pPr>
              <w:rPr>
                <w:rFonts w:eastAsia="Times New Roman"/>
              </w:rPr>
            </w:pPr>
            <w:r w:rsidRPr="00D746E0">
              <w:rPr>
                <w:rFonts w:eastAsia="Times New Roman"/>
                <w:color w:val="000000"/>
              </w:rPr>
              <w:t>Use tables, graphs, and algebraic methods to approximate or find exact solutions of systems of linear and quadratic equations, and interpret the solutions in terms of a context.</w:t>
            </w:r>
          </w:p>
        </w:tc>
      </w:tr>
    </w:tbl>
    <w:p w14:paraId="3A8B1BFF" w14:textId="77777777" w:rsidR="00902F94" w:rsidRPr="006034A0" w:rsidRDefault="00902F94" w:rsidP="00902F94">
      <w:pPr>
        <w:rPr>
          <w:rFonts w:eastAsia="Times New Roman"/>
          <w:sz w:val="20"/>
          <w:szCs w:val="20"/>
        </w:rPr>
      </w:pPr>
    </w:p>
    <w:tbl>
      <w:tblPr>
        <w:tblStyle w:val="TableGrid"/>
        <w:tblW w:w="14400" w:type="dxa"/>
        <w:tblLook w:val="04A0" w:firstRow="1" w:lastRow="0" w:firstColumn="1" w:lastColumn="0" w:noHBand="0" w:noVBand="1"/>
      </w:tblPr>
      <w:tblGrid>
        <w:gridCol w:w="7039"/>
        <w:gridCol w:w="222"/>
        <w:gridCol w:w="7139"/>
      </w:tblGrid>
      <w:tr w:rsidR="00902F94" w14:paraId="5EB36C30" w14:textId="77777777" w:rsidTr="00902F94">
        <w:trPr>
          <w:trHeight w:val="278"/>
        </w:trPr>
        <w:tc>
          <w:tcPr>
            <w:tcW w:w="7099" w:type="dxa"/>
            <w:tcBorders>
              <w:top w:val="nil"/>
              <w:bottom w:val="nil"/>
              <w:right w:val="single" w:sz="4" w:space="0" w:color="auto"/>
            </w:tcBorders>
            <w:shd w:val="clear" w:color="auto" w:fill="C00000"/>
          </w:tcPr>
          <w:p w14:paraId="05BDD4D7" w14:textId="77777777" w:rsidR="00902F94" w:rsidRPr="005254A5" w:rsidRDefault="00902F94" w:rsidP="00902F94">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144" w:type="dxa"/>
            <w:tcBorders>
              <w:top w:val="nil"/>
              <w:left w:val="single" w:sz="4" w:space="0" w:color="auto"/>
              <w:bottom w:val="nil"/>
              <w:right w:val="single" w:sz="4" w:space="0" w:color="auto"/>
            </w:tcBorders>
            <w:shd w:val="clear" w:color="auto" w:fill="FFFFFF" w:themeFill="background1"/>
          </w:tcPr>
          <w:p w14:paraId="5E9AEF5B" w14:textId="77777777" w:rsidR="00902F94" w:rsidRPr="005254A5" w:rsidRDefault="00902F94" w:rsidP="00902F94">
            <w:pPr>
              <w:widowControl w:val="0"/>
              <w:rPr>
                <w:rFonts w:eastAsia="Times New Roman"/>
                <w:b/>
                <w:color w:val="FFFFFF" w:themeColor="background1"/>
                <w:sz w:val="20"/>
                <w:szCs w:val="20"/>
              </w:rPr>
            </w:pPr>
          </w:p>
        </w:tc>
        <w:tc>
          <w:tcPr>
            <w:tcW w:w="7201" w:type="dxa"/>
            <w:tcBorders>
              <w:top w:val="single" w:sz="4" w:space="0" w:color="auto"/>
              <w:left w:val="single" w:sz="4" w:space="0" w:color="auto"/>
              <w:bottom w:val="nil"/>
              <w:right w:val="single" w:sz="4" w:space="0" w:color="auto"/>
            </w:tcBorders>
            <w:shd w:val="clear" w:color="auto" w:fill="0070C0"/>
          </w:tcPr>
          <w:p w14:paraId="78DD5930" w14:textId="77777777" w:rsidR="00902F94" w:rsidRDefault="00902F94" w:rsidP="00902F94">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902F94" w14:paraId="1560DDBE" w14:textId="77777777" w:rsidTr="00902F94">
        <w:trPr>
          <w:trHeight w:val="278"/>
        </w:trPr>
        <w:tc>
          <w:tcPr>
            <w:tcW w:w="7099" w:type="dxa"/>
            <w:tcBorders>
              <w:top w:val="nil"/>
              <w:bottom w:val="nil"/>
              <w:right w:val="single" w:sz="4" w:space="0" w:color="auto"/>
            </w:tcBorders>
            <w:shd w:val="clear" w:color="auto" w:fill="F2CCCB"/>
          </w:tcPr>
          <w:p w14:paraId="244A610E" w14:textId="77777777" w:rsidR="00902F94" w:rsidRPr="005254A5" w:rsidRDefault="00902F94" w:rsidP="00902F94">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144" w:type="dxa"/>
            <w:tcBorders>
              <w:top w:val="nil"/>
              <w:left w:val="single" w:sz="4" w:space="0" w:color="auto"/>
              <w:bottom w:val="nil"/>
              <w:right w:val="single" w:sz="4" w:space="0" w:color="auto"/>
            </w:tcBorders>
            <w:shd w:val="clear" w:color="auto" w:fill="FFFFFF" w:themeFill="background1"/>
          </w:tcPr>
          <w:p w14:paraId="547A13FA" w14:textId="77777777" w:rsidR="00902F94" w:rsidRPr="005254A5" w:rsidRDefault="00902F94" w:rsidP="00902F94">
            <w:pPr>
              <w:widowControl w:val="0"/>
              <w:rPr>
                <w:rFonts w:eastAsia="Times New Roman"/>
                <w:b/>
                <w:color w:val="FFFFFF" w:themeColor="background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6A5D3901" w14:textId="77777777" w:rsidR="00902F94" w:rsidRPr="005254A5" w:rsidRDefault="00902F94" w:rsidP="00902F94">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902F94" w14:paraId="0A694A89" w14:textId="77777777" w:rsidTr="00902F94">
        <w:trPr>
          <w:trHeight w:val="836"/>
        </w:trPr>
        <w:tc>
          <w:tcPr>
            <w:tcW w:w="7099" w:type="dxa"/>
            <w:tcBorders>
              <w:top w:val="nil"/>
              <w:bottom w:val="nil"/>
              <w:right w:val="single" w:sz="4" w:space="0" w:color="auto"/>
            </w:tcBorders>
            <w:shd w:val="clear" w:color="auto" w:fill="auto"/>
          </w:tcPr>
          <w:p w14:paraId="0A55A311" w14:textId="77777777" w:rsidR="00902F94" w:rsidRDefault="009D7865" w:rsidP="00D77045">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Use tables, graphs and algebraic methods to find solutions to systems of linear equations (NC.M1.A-REI.6)</w:t>
            </w:r>
          </w:p>
          <w:p w14:paraId="30B55401" w14:textId="0206CC72" w:rsidR="009D7865" w:rsidRDefault="009D7865" w:rsidP="00D77045">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Operations with polynomials (NC.M2.A-APR.1)</w:t>
            </w:r>
          </w:p>
          <w:p w14:paraId="3307B6CF" w14:textId="77777777" w:rsidR="009D7865" w:rsidRDefault="009D7865" w:rsidP="00D77045">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Justify the solving method and each step in the solving process (NC.M2.A-REI.1)</w:t>
            </w:r>
          </w:p>
          <w:p w14:paraId="40277799" w14:textId="6E2C069A" w:rsidR="009D7865" w:rsidRPr="009D7865" w:rsidRDefault="009D7865" w:rsidP="00D77045">
            <w:pPr>
              <w:pStyle w:val="ListParagraph"/>
              <w:numPr>
                <w:ilvl w:val="0"/>
                <w:numId w:val="1"/>
              </w:numPr>
              <w:ind w:left="344" w:hanging="180"/>
              <w:rPr>
                <w:rFonts w:eastAsia="Times New Roman"/>
                <w:sz w:val="20"/>
                <w:szCs w:val="20"/>
              </w:rPr>
            </w:pPr>
            <w:r>
              <w:rPr>
                <w:rFonts w:eastAsia="Times New Roman"/>
                <w:sz w:val="20"/>
                <w:szCs w:val="20"/>
              </w:rPr>
              <w:t>Solve quadratic equations (NC.M2.A-REI.4a, NC.M2.A-REI.4b)</w:t>
            </w:r>
          </w:p>
        </w:tc>
        <w:tc>
          <w:tcPr>
            <w:tcW w:w="144" w:type="dxa"/>
            <w:tcBorders>
              <w:top w:val="nil"/>
              <w:left w:val="single" w:sz="4" w:space="0" w:color="auto"/>
              <w:bottom w:val="nil"/>
              <w:right w:val="single" w:sz="4" w:space="0" w:color="auto"/>
            </w:tcBorders>
            <w:shd w:val="clear" w:color="auto" w:fill="FFFFFF" w:themeFill="background1"/>
          </w:tcPr>
          <w:p w14:paraId="4523FD8D" w14:textId="77777777" w:rsidR="00902F94" w:rsidRDefault="00902F94" w:rsidP="00902F94">
            <w:pPr>
              <w:widowControl w:val="0"/>
              <w:rPr>
                <w:rFonts w:eastAsia="Times New Roman"/>
                <w:sz w:val="20"/>
                <w:szCs w:val="20"/>
              </w:rPr>
            </w:pPr>
          </w:p>
        </w:tc>
        <w:tc>
          <w:tcPr>
            <w:tcW w:w="7201" w:type="dxa"/>
            <w:tcBorders>
              <w:top w:val="nil"/>
              <w:left w:val="single" w:sz="4" w:space="0" w:color="auto"/>
              <w:bottom w:val="nil"/>
              <w:right w:val="single" w:sz="4" w:space="0" w:color="auto"/>
            </w:tcBorders>
            <w:shd w:val="clear" w:color="auto" w:fill="auto"/>
          </w:tcPr>
          <w:p w14:paraId="10C2E351" w14:textId="77777777" w:rsidR="00902F94" w:rsidRPr="00940A1F" w:rsidRDefault="00902F94" w:rsidP="00902F94">
            <w:pPr>
              <w:widowControl w:val="0"/>
              <w:rPr>
                <w:rFonts w:eastAsia="Times New Roman"/>
                <w:i/>
                <w:sz w:val="20"/>
                <w:szCs w:val="20"/>
              </w:rPr>
            </w:pPr>
            <w:r w:rsidRPr="00940A1F">
              <w:rPr>
                <w:rFonts w:eastAsia="Times New Roman"/>
                <w:i/>
                <w:sz w:val="20"/>
                <w:szCs w:val="20"/>
              </w:rPr>
              <w:t>Generally, all SMPs can be applied in every standard. The following SMPs can be highlighted for this standard.</w:t>
            </w:r>
          </w:p>
          <w:p w14:paraId="1F974CC8" w14:textId="77777777" w:rsidR="00902F94" w:rsidRPr="009D22B6" w:rsidRDefault="00902F94" w:rsidP="00902F94">
            <w:pPr>
              <w:widowControl w:val="0"/>
              <w:rPr>
                <w:rFonts w:eastAsia="Times New Roman"/>
                <w:sz w:val="20"/>
                <w:szCs w:val="20"/>
              </w:rPr>
            </w:pPr>
          </w:p>
        </w:tc>
      </w:tr>
      <w:tr w:rsidR="00902F94" w14:paraId="15A8CC44" w14:textId="77777777" w:rsidTr="00902F94">
        <w:trPr>
          <w:trHeight w:val="278"/>
        </w:trPr>
        <w:tc>
          <w:tcPr>
            <w:tcW w:w="7099" w:type="dxa"/>
            <w:tcBorders>
              <w:top w:val="nil"/>
              <w:bottom w:val="nil"/>
              <w:right w:val="single" w:sz="4" w:space="0" w:color="auto"/>
            </w:tcBorders>
            <w:shd w:val="clear" w:color="auto" w:fill="F2CCCB"/>
          </w:tcPr>
          <w:p w14:paraId="045D0DE4" w14:textId="77777777" w:rsidR="00902F94" w:rsidRPr="005254A5" w:rsidRDefault="00902F94" w:rsidP="00902F94">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c>
          <w:tcPr>
            <w:tcW w:w="144" w:type="dxa"/>
            <w:tcBorders>
              <w:top w:val="nil"/>
              <w:left w:val="single" w:sz="4" w:space="0" w:color="auto"/>
              <w:bottom w:val="nil"/>
              <w:right w:val="single" w:sz="4" w:space="0" w:color="auto"/>
            </w:tcBorders>
            <w:shd w:val="clear" w:color="auto" w:fill="FFFFFF" w:themeFill="background1"/>
          </w:tcPr>
          <w:p w14:paraId="00EA8613" w14:textId="77777777" w:rsidR="00902F94" w:rsidRPr="00DD4B3C" w:rsidRDefault="00902F94" w:rsidP="00902F94">
            <w:pPr>
              <w:widowControl w:val="0"/>
              <w:rPr>
                <w:rFonts w:eastAsia="Times New Roman"/>
                <w:b/>
                <w:color w:val="000000" w:themeColor="text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40263AC1" w14:textId="3AA827CE" w:rsidR="00902F94" w:rsidRPr="00DD4B3C" w:rsidRDefault="0030599B" w:rsidP="00902F94">
            <w:pPr>
              <w:widowControl w:val="0"/>
              <w:rPr>
                <w:rFonts w:eastAsia="Times New Roman"/>
                <w:b/>
                <w:color w:val="000000" w:themeColor="text1"/>
                <w:sz w:val="20"/>
                <w:szCs w:val="20"/>
              </w:rPr>
            </w:pPr>
            <w:r>
              <w:rPr>
                <w:rFonts w:eastAsia="Times New Roman"/>
                <w:b/>
                <w:color w:val="000000" w:themeColor="text1"/>
                <w:sz w:val="20"/>
                <w:szCs w:val="20"/>
              </w:rPr>
              <w:t xml:space="preserve">Disciplinary Literacy </w:t>
            </w:r>
            <w:r w:rsidR="00902F94" w:rsidRPr="00DD4B3C">
              <w:rPr>
                <w:rFonts w:eastAsia="Times New Roman"/>
                <w:b/>
                <w:color w:val="000000" w:themeColor="text1"/>
                <w:sz w:val="20"/>
                <w:szCs w:val="20"/>
              </w:rPr>
              <w:t xml:space="preserve"> </w:t>
            </w:r>
          </w:p>
        </w:tc>
      </w:tr>
      <w:tr w:rsidR="00902F94" w14:paraId="7CEB03F2" w14:textId="77777777" w:rsidTr="00902F94">
        <w:trPr>
          <w:trHeight w:val="512"/>
        </w:trPr>
        <w:tc>
          <w:tcPr>
            <w:tcW w:w="7099" w:type="dxa"/>
            <w:tcBorders>
              <w:top w:val="nil"/>
              <w:right w:val="single" w:sz="4" w:space="0" w:color="auto"/>
            </w:tcBorders>
            <w:shd w:val="clear" w:color="auto" w:fill="auto"/>
          </w:tcPr>
          <w:p w14:paraId="2956A0EE" w14:textId="0F0274A1" w:rsidR="00E92AAB" w:rsidRDefault="00E92AAB" w:rsidP="00D77045">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C</w:t>
            </w:r>
            <w:r w:rsidR="00E61BC9">
              <w:rPr>
                <w:rFonts w:eastAsia="Times New Roman"/>
                <w:sz w:val="20"/>
                <w:szCs w:val="20"/>
              </w:rPr>
              <w:t xml:space="preserve">reate </w:t>
            </w:r>
            <w:r>
              <w:rPr>
                <w:rFonts w:eastAsia="Times New Roman"/>
                <w:sz w:val="20"/>
                <w:szCs w:val="20"/>
              </w:rPr>
              <w:t>equations (</w:t>
            </w:r>
            <w:r w:rsidR="00314095">
              <w:rPr>
                <w:rFonts w:eastAsia="Times New Roman"/>
                <w:sz w:val="20"/>
                <w:szCs w:val="20"/>
              </w:rPr>
              <w:t xml:space="preserve">NC.M2.A-CED.1, NC.M2.A-CED.2, </w:t>
            </w:r>
            <w:r>
              <w:rPr>
                <w:rFonts w:eastAsia="Times New Roman"/>
                <w:sz w:val="20"/>
                <w:szCs w:val="20"/>
              </w:rPr>
              <w:t>NC.M2.A-CED.3)</w:t>
            </w:r>
          </w:p>
          <w:p w14:paraId="231AF98E" w14:textId="0DBC066D" w:rsidR="00947B4F" w:rsidRDefault="00E61BC9" w:rsidP="00D77045">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Write a system of equations as an equation or write an equation as a system of equations to solve (NC.M2.A-REI.11)</w:t>
            </w:r>
          </w:p>
          <w:p w14:paraId="07B11CF5" w14:textId="11F742A2" w:rsidR="00E61BC9" w:rsidRPr="00DD4B3C" w:rsidRDefault="00E61BC9" w:rsidP="00D77045">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Analyze and compare functions (NC.M2.F-IF.7, NC.M2.F-IF.9)</w:t>
            </w:r>
          </w:p>
        </w:tc>
        <w:tc>
          <w:tcPr>
            <w:tcW w:w="144" w:type="dxa"/>
            <w:tcBorders>
              <w:top w:val="nil"/>
              <w:left w:val="single" w:sz="4" w:space="0" w:color="auto"/>
              <w:bottom w:val="nil"/>
              <w:right w:val="single" w:sz="4" w:space="0" w:color="auto"/>
            </w:tcBorders>
            <w:shd w:val="clear" w:color="auto" w:fill="FFFFFF" w:themeFill="background1"/>
          </w:tcPr>
          <w:p w14:paraId="30B084B9" w14:textId="77777777" w:rsidR="00902F94" w:rsidRDefault="00902F94" w:rsidP="00902F94">
            <w:pPr>
              <w:widowControl w:val="0"/>
              <w:rPr>
                <w:rFonts w:eastAsia="Times New Roman"/>
                <w:sz w:val="20"/>
                <w:szCs w:val="20"/>
              </w:rPr>
            </w:pPr>
          </w:p>
        </w:tc>
        <w:tc>
          <w:tcPr>
            <w:tcW w:w="7201" w:type="dxa"/>
            <w:tcBorders>
              <w:top w:val="nil"/>
              <w:left w:val="single" w:sz="4" w:space="0" w:color="auto"/>
              <w:bottom w:val="single" w:sz="4" w:space="0" w:color="auto"/>
              <w:right w:val="single" w:sz="4" w:space="0" w:color="auto"/>
            </w:tcBorders>
            <w:shd w:val="clear" w:color="auto" w:fill="auto"/>
          </w:tcPr>
          <w:p w14:paraId="7EE07D01" w14:textId="77777777" w:rsidR="00902F94" w:rsidRPr="00940A1F" w:rsidRDefault="00902F94" w:rsidP="00902F94">
            <w:pPr>
              <w:widowControl w:val="0"/>
              <w:rPr>
                <w:rFonts w:eastAsia="Times New Roman"/>
                <w:i/>
                <w:sz w:val="20"/>
                <w:szCs w:val="20"/>
              </w:rPr>
            </w:pPr>
            <w:r w:rsidRPr="00940A1F">
              <w:rPr>
                <w:rFonts w:eastAsia="Times New Roman"/>
                <w:i/>
                <w:sz w:val="20"/>
                <w:szCs w:val="20"/>
              </w:rPr>
              <w:t>As stated in SMP 6, the precise use of mathematical vocabulary is the expectation in all oral and written communication. The following v</w:t>
            </w:r>
            <w:r>
              <w:rPr>
                <w:rFonts w:eastAsia="Times New Roman"/>
                <w:i/>
                <w:sz w:val="20"/>
                <w:szCs w:val="20"/>
              </w:rPr>
              <w:t>ocabulary is</w:t>
            </w:r>
            <w:r w:rsidRPr="00940A1F">
              <w:rPr>
                <w:rFonts w:eastAsia="Times New Roman"/>
                <w:i/>
                <w:sz w:val="20"/>
                <w:szCs w:val="20"/>
              </w:rPr>
              <w:t xml:space="preserve"> new to this course and supported by this standard:</w:t>
            </w:r>
          </w:p>
          <w:p w14:paraId="43871797" w14:textId="77777777" w:rsidR="00902F94" w:rsidRDefault="00902F94" w:rsidP="00902F94">
            <w:pPr>
              <w:widowControl w:val="0"/>
              <w:rPr>
                <w:rFonts w:eastAsia="Times New Roman"/>
                <w:sz w:val="20"/>
                <w:szCs w:val="20"/>
              </w:rPr>
            </w:pPr>
          </w:p>
          <w:p w14:paraId="05287A5D" w14:textId="2CB66896" w:rsidR="00BC26CA" w:rsidRDefault="00BC26CA" w:rsidP="007D17C0">
            <w:pPr>
              <w:widowControl w:val="0"/>
              <w:rPr>
                <w:rFonts w:eastAsia="Times New Roman"/>
                <w:sz w:val="20"/>
                <w:szCs w:val="20"/>
              </w:rPr>
            </w:pPr>
            <w:r>
              <w:rPr>
                <w:rFonts w:eastAsia="Times New Roman"/>
                <w:sz w:val="20"/>
                <w:szCs w:val="20"/>
              </w:rPr>
              <w:t xml:space="preserve">Students should be able to </w:t>
            </w:r>
            <w:r w:rsidR="007D17C0">
              <w:rPr>
                <w:rFonts w:eastAsia="Times New Roman"/>
                <w:sz w:val="20"/>
                <w:szCs w:val="20"/>
              </w:rPr>
              <w:t>discussion the number of solution possible in a system with a linear and quadratic function and a system with two quadratic functions.</w:t>
            </w:r>
          </w:p>
        </w:tc>
      </w:tr>
    </w:tbl>
    <w:p w14:paraId="5F0343AA" w14:textId="77777777" w:rsidR="00902F94" w:rsidRDefault="00902F94" w:rsidP="00902F94">
      <w:pPr>
        <w:widowControl w:val="0"/>
        <w:rPr>
          <w:rFonts w:eastAsia="Times New Roman"/>
          <w:sz w:val="20"/>
          <w:szCs w:val="20"/>
        </w:rPr>
      </w:pPr>
    </w:p>
    <w:tbl>
      <w:tblPr>
        <w:tblStyle w:val="TableGrid"/>
        <w:tblW w:w="0" w:type="auto"/>
        <w:tblLook w:val="04A0" w:firstRow="1" w:lastRow="0" w:firstColumn="1" w:lastColumn="0" w:noHBand="0" w:noVBand="1"/>
      </w:tblPr>
      <w:tblGrid>
        <w:gridCol w:w="3595"/>
        <w:gridCol w:w="10795"/>
      </w:tblGrid>
      <w:tr w:rsidR="00902F94" w:rsidRPr="00974B83" w14:paraId="270C8565" w14:textId="77777777" w:rsidTr="00F203E4">
        <w:trPr>
          <w:trHeight w:val="296"/>
          <w:tblHeader/>
        </w:trPr>
        <w:tc>
          <w:tcPr>
            <w:tcW w:w="14390" w:type="dxa"/>
            <w:gridSpan w:val="2"/>
            <w:tcBorders>
              <w:bottom w:val="nil"/>
            </w:tcBorders>
            <w:shd w:val="clear" w:color="auto" w:fill="538135" w:themeFill="accent6" w:themeFillShade="BF"/>
          </w:tcPr>
          <w:p w14:paraId="1B47A834" w14:textId="77777777" w:rsidR="00902F94" w:rsidRPr="00A62728" w:rsidRDefault="00902F94" w:rsidP="00902F94">
            <w:pPr>
              <w:widowControl w:val="0"/>
              <w:jc w:val="center"/>
              <w:rPr>
                <w:rFonts w:eastAsia="Times New Roman"/>
                <w:b/>
                <w:color w:val="FFFFFF" w:themeColor="background1"/>
                <w:sz w:val="20"/>
                <w:szCs w:val="20"/>
              </w:rPr>
            </w:pPr>
            <w:r>
              <w:rPr>
                <w:rFonts w:eastAsia="Times New Roman"/>
                <w:b/>
                <w:color w:val="FFFFFF" w:themeColor="background1"/>
                <w:sz w:val="20"/>
                <w:szCs w:val="20"/>
              </w:rPr>
              <w:t>Mastering the Standard</w:t>
            </w:r>
          </w:p>
        </w:tc>
      </w:tr>
      <w:tr w:rsidR="00656444" w:rsidRPr="00A62728" w14:paraId="5EFF38CC" w14:textId="77777777" w:rsidTr="00656444">
        <w:trPr>
          <w:trHeight w:val="145"/>
          <w:tblHeader/>
        </w:trPr>
        <w:tc>
          <w:tcPr>
            <w:tcW w:w="3595" w:type="dxa"/>
            <w:tcBorders>
              <w:top w:val="nil"/>
              <w:bottom w:val="nil"/>
            </w:tcBorders>
            <w:shd w:val="clear" w:color="auto" w:fill="E2EFD9" w:themeFill="accent6" w:themeFillTint="33"/>
          </w:tcPr>
          <w:p w14:paraId="26663781" w14:textId="77777777" w:rsidR="00902F94" w:rsidRPr="00A62728" w:rsidRDefault="00902F94" w:rsidP="00902F94">
            <w:pPr>
              <w:widowControl w:val="0"/>
              <w:rPr>
                <w:rFonts w:eastAsia="Times New Roman"/>
                <w:b/>
                <w:color w:val="000000" w:themeColor="text1"/>
                <w:sz w:val="20"/>
                <w:szCs w:val="20"/>
              </w:rPr>
            </w:pPr>
            <w:r>
              <w:rPr>
                <w:rFonts w:eastAsia="Times New Roman"/>
                <w:b/>
                <w:color w:val="000000" w:themeColor="text1"/>
                <w:sz w:val="20"/>
                <w:szCs w:val="20"/>
              </w:rPr>
              <w:t>Comprehending</w:t>
            </w:r>
            <w:r w:rsidRPr="00A62728">
              <w:rPr>
                <w:rFonts w:eastAsia="Times New Roman"/>
                <w:b/>
                <w:color w:val="000000" w:themeColor="text1"/>
                <w:sz w:val="20"/>
                <w:szCs w:val="20"/>
              </w:rPr>
              <w:t xml:space="preserve"> the Standard</w:t>
            </w:r>
          </w:p>
        </w:tc>
        <w:tc>
          <w:tcPr>
            <w:tcW w:w="10795" w:type="dxa"/>
            <w:tcBorders>
              <w:top w:val="nil"/>
              <w:bottom w:val="nil"/>
            </w:tcBorders>
            <w:shd w:val="clear" w:color="auto" w:fill="E2EFD9" w:themeFill="accent6" w:themeFillTint="33"/>
          </w:tcPr>
          <w:p w14:paraId="3A6C121A" w14:textId="77777777" w:rsidR="00902F94" w:rsidRPr="00A62728" w:rsidRDefault="00902F94" w:rsidP="00902F94">
            <w:pPr>
              <w:widowControl w:val="0"/>
              <w:rPr>
                <w:rFonts w:eastAsia="Times New Roman"/>
                <w:b/>
                <w:color w:val="000000" w:themeColor="text1"/>
                <w:sz w:val="20"/>
                <w:szCs w:val="20"/>
              </w:rPr>
            </w:pPr>
            <w:r>
              <w:rPr>
                <w:rFonts w:eastAsia="Times New Roman"/>
                <w:b/>
                <w:color w:val="000000" w:themeColor="text1"/>
                <w:sz w:val="20"/>
                <w:szCs w:val="20"/>
              </w:rPr>
              <w:t>Assessing for Understanding</w:t>
            </w:r>
          </w:p>
        </w:tc>
      </w:tr>
      <w:tr w:rsidR="00656444" w:rsidRPr="00974B83" w14:paraId="6C68D156" w14:textId="77777777" w:rsidTr="00656444">
        <w:trPr>
          <w:trHeight w:val="251"/>
        </w:trPr>
        <w:tc>
          <w:tcPr>
            <w:tcW w:w="3595" w:type="dxa"/>
            <w:tcBorders>
              <w:top w:val="nil"/>
            </w:tcBorders>
            <w:shd w:val="clear" w:color="auto" w:fill="auto"/>
          </w:tcPr>
          <w:p w14:paraId="7ABAD185" w14:textId="77777777" w:rsidR="00BC781B" w:rsidRDefault="00BC781B" w:rsidP="00BC781B">
            <w:pPr>
              <w:autoSpaceDE w:val="0"/>
              <w:autoSpaceDN w:val="0"/>
              <w:adjustRightInd w:val="0"/>
              <w:rPr>
                <w:sz w:val="20"/>
                <w:szCs w:val="20"/>
              </w:rPr>
            </w:pPr>
            <w:r w:rsidRPr="00796292">
              <w:rPr>
                <w:sz w:val="20"/>
                <w:szCs w:val="20"/>
              </w:rPr>
              <w:t xml:space="preserve">Students solve a system containing a linear equation and a quadratic equation in two-variables. Students solve graphically and algebraically. </w:t>
            </w:r>
          </w:p>
          <w:p w14:paraId="6C04D00D" w14:textId="77777777" w:rsidR="00BC781B" w:rsidRDefault="00BC781B" w:rsidP="00BC781B">
            <w:pPr>
              <w:autoSpaceDE w:val="0"/>
              <w:autoSpaceDN w:val="0"/>
              <w:adjustRightInd w:val="0"/>
              <w:rPr>
                <w:sz w:val="20"/>
                <w:szCs w:val="20"/>
              </w:rPr>
            </w:pPr>
          </w:p>
          <w:p w14:paraId="0FAE82EE" w14:textId="77777777" w:rsidR="00BC781B" w:rsidRPr="00796292" w:rsidRDefault="00BC781B" w:rsidP="00BC781B">
            <w:pPr>
              <w:autoSpaceDE w:val="0"/>
              <w:autoSpaceDN w:val="0"/>
              <w:adjustRightInd w:val="0"/>
              <w:rPr>
                <w:sz w:val="20"/>
                <w:szCs w:val="20"/>
              </w:rPr>
            </w:pPr>
            <w:r>
              <w:rPr>
                <w:sz w:val="20"/>
                <w:szCs w:val="20"/>
              </w:rPr>
              <w:t xml:space="preserve">Students interpret solutions of a system of linear and quadratic equation in terms of a context. </w:t>
            </w:r>
          </w:p>
          <w:p w14:paraId="0032E3A6" w14:textId="77777777" w:rsidR="00902F94" w:rsidRPr="00B700EC" w:rsidRDefault="00902F94" w:rsidP="00BC781B">
            <w:pPr>
              <w:autoSpaceDE w:val="0"/>
              <w:autoSpaceDN w:val="0"/>
              <w:adjustRightInd w:val="0"/>
              <w:contextualSpacing/>
              <w:rPr>
                <w:rFonts w:eastAsia="Times New Roman"/>
                <w:sz w:val="20"/>
                <w:szCs w:val="20"/>
              </w:rPr>
            </w:pPr>
          </w:p>
        </w:tc>
        <w:tc>
          <w:tcPr>
            <w:tcW w:w="10795" w:type="dxa"/>
            <w:tcBorders>
              <w:top w:val="nil"/>
            </w:tcBorders>
            <w:shd w:val="clear" w:color="auto" w:fill="auto"/>
          </w:tcPr>
          <w:p w14:paraId="765101F7" w14:textId="2E9AC99F" w:rsidR="0035636F" w:rsidRPr="0035636F" w:rsidRDefault="0035636F" w:rsidP="0035636F">
            <w:pPr>
              <w:tabs>
                <w:tab w:val="left" w:pos="345"/>
              </w:tabs>
              <w:autoSpaceDE w:val="0"/>
              <w:autoSpaceDN w:val="0"/>
              <w:adjustRightInd w:val="0"/>
              <w:rPr>
                <w:sz w:val="20"/>
                <w:szCs w:val="20"/>
              </w:rPr>
            </w:pPr>
            <w:r w:rsidRPr="0035636F">
              <w:rPr>
                <w:sz w:val="20"/>
                <w:szCs w:val="20"/>
              </w:rPr>
              <w:t>Students</w:t>
            </w:r>
            <w:r>
              <w:rPr>
                <w:sz w:val="20"/>
                <w:szCs w:val="20"/>
              </w:rPr>
              <w:t xml:space="preserve"> should be able to efficiently solve systems of equations with various methods.</w:t>
            </w:r>
          </w:p>
          <w:p w14:paraId="222746C4" w14:textId="31CAFD40" w:rsidR="00BC781B" w:rsidRPr="00796292" w:rsidRDefault="00BC781B" w:rsidP="00BC781B">
            <w:pPr>
              <w:tabs>
                <w:tab w:val="left" w:pos="345"/>
              </w:tabs>
              <w:autoSpaceDE w:val="0"/>
              <w:autoSpaceDN w:val="0"/>
              <w:adjustRightInd w:val="0"/>
              <w:ind w:left="345"/>
              <w:rPr>
                <w:rFonts w:eastAsiaTheme="minorEastAsia"/>
                <w:sz w:val="20"/>
                <w:szCs w:val="20"/>
              </w:rPr>
            </w:pPr>
            <w:r w:rsidRPr="00BC781B">
              <w:rPr>
                <w:b/>
                <w:sz w:val="20"/>
                <w:szCs w:val="20"/>
              </w:rPr>
              <w:t>Example:</w:t>
            </w:r>
            <w:r w:rsidRPr="00796292">
              <w:rPr>
                <w:sz w:val="20"/>
                <w:szCs w:val="20"/>
              </w:rPr>
              <w:t xml:space="preserve"> </w:t>
            </w:r>
            <w:r w:rsidR="00B45ACA">
              <w:rPr>
                <w:sz w:val="20"/>
                <w:szCs w:val="20"/>
              </w:rPr>
              <w:t>In a gymnasium a support wire for the overhead score board slopes down to a point behind the ba</w:t>
            </w:r>
            <w:r w:rsidR="00EA1B61">
              <w:rPr>
                <w:sz w:val="20"/>
                <w:szCs w:val="20"/>
              </w:rPr>
              <w:t>sket</w:t>
            </w:r>
            <w:r w:rsidR="00B45ACA">
              <w:rPr>
                <w:sz w:val="20"/>
                <w:szCs w:val="20"/>
              </w:rPr>
              <w:t xml:space="preserve">. The function </w:t>
            </w:r>
            <m:oMath>
              <m:r>
                <w:rPr>
                  <w:rFonts w:ascii="Cambria Math" w:hAnsi="Cambria Math"/>
                  <w:sz w:val="20"/>
                  <w:szCs w:val="20"/>
                </w:rPr>
                <m:t>w</m:t>
              </m:r>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5</m:t>
                  </m:r>
                </m:den>
              </m:f>
              <m:r>
                <w:rPr>
                  <w:rFonts w:ascii="Cambria Math" w:hAnsi="Cambria Math"/>
                  <w:sz w:val="20"/>
                  <w:szCs w:val="20"/>
                </w:rPr>
                <m:t>x+38</m:t>
              </m:r>
            </m:oMath>
            <w:r w:rsidR="00D6652B">
              <w:rPr>
                <w:rFonts w:eastAsiaTheme="minorEastAsia"/>
                <w:sz w:val="20"/>
                <w:szCs w:val="20"/>
              </w:rPr>
              <w:t xml:space="preserve"> </w:t>
            </w:r>
            <w:r w:rsidR="00EA1B61">
              <w:rPr>
                <w:rFonts w:eastAsiaTheme="minorEastAsia"/>
                <w:sz w:val="20"/>
                <w:szCs w:val="20"/>
              </w:rPr>
              <w:t xml:space="preserve">describes the height of the wire above the court, </w:t>
            </w:r>
            <m:oMath>
              <m:r>
                <w:rPr>
                  <w:rFonts w:ascii="Cambria Math" w:eastAsiaTheme="minorEastAsia" w:hAnsi="Cambria Math"/>
                  <w:sz w:val="20"/>
                  <w:szCs w:val="20"/>
                </w:rPr>
                <m:t>w</m:t>
              </m:r>
              <m:d>
                <m:dPr>
                  <m:ctrlPr>
                    <w:rPr>
                      <w:rFonts w:ascii="Cambria Math" w:eastAsiaTheme="minorEastAsia" w:hAnsi="Cambria Math"/>
                      <w:i/>
                      <w:sz w:val="20"/>
                      <w:szCs w:val="20"/>
                    </w:rPr>
                  </m:ctrlPr>
                </m:dPr>
                <m:e>
                  <m:r>
                    <w:rPr>
                      <w:rFonts w:ascii="Cambria Math" w:eastAsiaTheme="minorEastAsia" w:hAnsi="Cambria Math"/>
                      <w:sz w:val="20"/>
                      <w:szCs w:val="20"/>
                    </w:rPr>
                    <m:t>x</m:t>
                  </m:r>
                </m:e>
              </m:d>
              <m:r>
                <w:rPr>
                  <w:rFonts w:ascii="Cambria Math" w:eastAsiaTheme="minorEastAsia" w:hAnsi="Cambria Math"/>
                  <w:sz w:val="20"/>
                  <w:szCs w:val="20"/>
                </w:rPr>
                <m:t>,</m:t>
              </m:r>
            </m:oMath>
            <w:r w:rsidR="00EA1B61">
              <w:rPr>
                <w:rFonts w:eastAsiaTheme="minorEastAsia"/>
                <w:sz w:val="20"/>
                <w:szCs w:val="20"/>
              </w:rPr>
              <w:t xml:space="preserve"> and he distance in feet from the edge of the score board, </w:t>
            </w:r>
            <w:r w:rsidR="00EA1B61" w:rsidRPr="00EA1B61">
              <w:rPr>
                <w:rFonts w:eastAsiaTheme="minorEastAsia"/>
                <w:i/>
                <w:sz w:val="20"/>
                <w:szCs w:val="20"/>
              </w:rPr>
              <w:t>x</w:t>
            </w:r>
            <w:r w:rsidR="00B45ACA">
              <w:rPr>
                <w:rFonts w:eastAsiaTheme="minorEastAsia"/>
                <w:sz w:val="20"/>
                <w:szCs w:val="20"/>
              </w:rPr>
              <w:t>. During a game, a player must sh</w:t>
            </w:r>
            <w:r w:rsidR="00EA1B61">
              <w:rPr>
                <w:rFonts w:eastAsiaTheme="minorEastAsia"/>
                <w:sz w:val="20"/>
                <w:szCs w:val="20"/>
              </w:rPr>
              <w:t>o</w:t>
            </w:r>
            <w:r w:rsidR="00B45ACA">
              <w:rPr>
                <w:rFonts w:eastAsiaTheme="minorEastAsia"/>
                <w:sz w:val="20"/>
                <w:szCs w:val="20"/>
              </w:rPr>
              <w:t>ot a last second shot</w:t>
            </w:r>
            <w:r w:rsidR="00EA1B61">
              <w:rPr>
                <w:rFonts w:eastAsiaTheme="minorEastAsia"/>
                <w:sz w:val="20"/>
                <w:szCs w:val="20"/>
              </w:rPr>
              <w:t xml:space="preserve"> while standing under the edge of score board. The trajectory of the shot is </w:t>
            </w:r>
            <m:oMath>
              <m:r>
                <w:rPr>
                  <w:rFonts w:ascii="Cambria Math" w:eastAsiaTheme="minorEastAsia" w:hAnsi="Cambria Math"/>
                  <w:sz w:val="20"/>
                  <w:szCs w:val="20"/>
                </w:rPr>
                <m:t>b</m:t>
              </m:r>
              <m:d>
                <m:dPr>
                  <m:ctrlPr>
                    <w:rPr>
                      <w:rFonts w:ascii="Cambria Math" w:eastAsiaTheme="minorEastAsia" w:hAnsi="Cambria Math"/>
                      <w:i/>
                      <w:sz w:val="20"/>
                      <w:szCs w:val="20"/>
                    </w:rPr>
                  </m:ctrlPr>
                </m:dPr>
                <m:e>
                  <m:r>
                    <w:rPr>
                      <w:rFonts w:ascii="Cambria Math" w:eastAsiaTheme="minorEastAsia" w:hAnsi="Cambria Math"/>
                      <w:sz w:val="20"/>
                      <w:szCs w:val="20"/>
                    </w:rPr>
                    <m:t>x</m:t>
                  </m:r>
                </m:e>
              </m:d>
              <m:r>
                <w:rPr>
                  <w:rFonts w:ascii="Cambria Math" w:eastAsiaTheme="minorEastAsia" w:hAnsi="Cambria Math"/>
                  <w:sz w:val="20"/>
                  <w:szCs w:val="20"/>
                </w:rPr>
                <m:t>=-.08</m:t>
              </m:r>
              <m:sSup>
                <m:sSupPr>
                  <m:ctrlPr>
                    <w:rPr>
                      <w:rFonts w:ascii="Cambria Math" w:eastAsiaTheme="minorEastAsia" w:hAnsi="Cambria Math"/>
                      <w:i/>
                      <w:sz w:val="20"/>
                      <w:szCs w:val="20"/>
                    </w:rPr>
                  </m:ctrlPr>
                </m:sSupPr>
                <m:e>
                  <m:r>
                    <w:rPr>
                      <w:rFonts w:ascii="Cambria Math" w:eastAsiaTheme="minorEastAsia" w:hAnsi="Cambria Math"/>
                      <w:sz w:val="20"/>
                      <w:szCs w:val="20"/>
                    </w:rPr>
                    <m:t>x</m:t>
                  </m:r>
                </m:e>
                <m:sup>
                  <m:r>
                    <w:rPr>
                      <w:rFonts w:ascii="Cambria Math" w:eastAsiaTheme="minorEastAsia" w:hAnsi="Cambria Math"/>
                      <w:sz w:val="20"/>
                      <w:szCs w:val="20"/>
                    </w:rPr>
                    <m:t>2</m:t>
                  </m:r>
                </m:sup>
              </m:sSup>
              <m:r>
                <w:rPr>
                  <w:rFonts w:ascii="Cambria Math" w:eastAsiaTheme="minorEastAsia" w:hAnsi="Cambria Math"/>
                  <w:sz w:val="20"/>
                  <w:szCs w:val="20"/>
                </w:rPr>
                <m:t>+3x+6,</m:t>
              </m:r>
            </m:oMath>
            <w:r w:rsidR="00EA1B61">
              <w:rPr>
                <w:rFonts w:eastAsiaTheme="minorEastAsia"/>
                <w:sz w:val="20"/>
                <w:szCs w:val="20"/>
              </w:rPr>
              <w:t xml:space="preserve"> where </w:t>
            </w:r>
            <m:oMath>
              <m:r>
                <w:rPr>
                  <w:rFonts w:ascii="Cambria Math" w:eastAsiaTheme="minorEastAsia" w:hAnsi="Cambria Math"/>
                  <w:sz w:val="20"/>
                  <w:szCs w:val="20"/>
                </w:rPr>
                <m:t>b(x)</m:t>
              </m:r>
            </m:oMath>
            <w:proofErr w:type="gramStart"/>
            <w:r w:rsidR="00EA1B61">
              <w:rPr>
                <w:rFonts w:eastAsiaTheme="minorEastAsia"/>
                <w:sz w:val="20"/>
                <w:szCs w:val="20"/>
              </w:rPr>
              <w:t xml:space="preserve"> is the height of the basketball</w:t>
            </w:r>
            <w:proofErr w:type="gramEnd"/>
            <w:r w:rsidR="00EA1B61">
              <w:rPr>
                <w:rFonts w:eastAsiaTheme="minorEastAsia"/>
                <w:sz w:val="20"/>
                <w:szCs w:val="20"/>
              </w:rPr>
              <w:t xml:space="preserve"> and </w:t>
            </w:r>
            <w:r w:rsidR="00EA1B61" w:rsidRPr="00EA1B61">
              <w:rPr>
                <w:rFonts w:eastAsiaTheme="minorEastAsia"/>
                <w:i/>
                <w:sz w:val="20"/>
                <w:szCs w:val="20"/>
              </w:rPr>
              <w:t>x</w:t>
            </w:r>
            <w:r w:rsidR="00EA1B61">
              <w:rPr>
                <w:rFonts w:eastAsiaTheme="minorEastAsia"/>
                <w:sz w:val="20"/>
                <w:szCs w:val="20"/>
              </w:rPr>
              <w:t xml:space="preserve"> is the distance from the player.</w:t>
            </w:r>
            <w:r w:rsidR="005E146B">
              <w:rPr>
                <w:rFonts w:eastAsiaTheme="minorEastAsia"/>
                <w:sz w:val="20"/>
                <w:szCs w:val="20"/>
              </w:rPr>
              <w:t xml:space="preserve"> Describe what could have happened to the shot. (All measurements are in feet.)</w:t>
            </w:r>
          </w:p>
          <w:p w14:paraId="011C70B4" w14:textId="77777777" w:rsidR="00BC781B" w:rsidRDefault="00BC781B" w:rsidP="007D17C0">
            <w:pPr>
              <w:tabs>
                <w:tab w:val="left" w:pos="345"/>
              </w:tabs>
              <w:rPr>
                <w:rFonts w:eastAsiaTheme="minorEastAsia"/>
                <w:sz w:val="20"/>
                <w:szCs w:val="20"/>
              </w:rPr>
            </w:pPr>
          </w:p>
          <w:p w14:paraId="3B1C56B9" w14:textId="77777777" w:rsidR="00BC781B" w:rsidRDefault="00BC781B" w:rsidP="00BC781B">
            <w:pPr>
              <w:tabs>
                <w:tab w:val="left" w:pos="345"/>
              </w:tabs>
              <w:ind w:left="345"/>
              <w:rPr>
                <w:rFonts w:eastAsiaTheme="minorEastAsia"/>
                <w:sz w:val="20"/>
                <w:szCs w:val="20"/>
              </w:rPr>
            </w:pPr>
            <w:r w:rsidRPr="00BC781B">
              <w:rPr>
                <w:rFonts w:eastAsiaTheme="minorEastAsia"/>
                <w:b/>
                <w:sz w:val="20"/>
                <w:szCs w:val="20"/>
              </w:rPr>
              <w:t>Example</w:t>
            </w:r>
            <w:r w:rsidRPr="00BC781B">
              <w:rPr>
                <w:rFonts w:eastAsiaTheme="minorEastAsia"/>
                <w:sz w:val="20"/>
                <w:szCs w:val="20"/>
              </w:rPr>
              <w:t>:</w:t>
            </w:r>
            <w:r>
              <w:rPr>
                <w:rFonts w:eastAsiaTheme="minorEastAsia"/>
                <w:sz w:val="20"/>
                <w:szCs w:val="20"/>
              </w:rPr>
              <w:t xml:space="preserve"> The area of a square can be calculated with the formula </w:t>
            </w:r>
            <m:oMath>
              <m:r>
                <w:rPr>
                  <w:rFonts w:ascii="Cambria Math" w:eastAsiaTheme="minorEastAsia" w:hAnsi="Cambria Math"/>
                  <w:sz w:val="20"/>
                  <w:szCs w:val="20"/>
                </w:rPr>
                <m:t>Area=</m:t>
              </m:r>
              <m:sSup>
                <m:sSupPr>
                  <m:ctrlPr>
                    <w:rPr>
                      <w:rFonts w:ascii="Cambria Math" w:eastAsiaTheme="minorEastAsia" w:hAnsi="Cambria Math"/>
                      <w:i/>
                      <w:sz w:val="20"/>
                      <w:szCs w:val="20"/>
                    </w:rPr>
                  </m:ctrlPr>
                </m:sSupPr>
                <m:e>
                  <m:r>
                    <w:rPr>
                      <w:rFonts w:ascii="Cambria Math" w:eastAsiaTheme="minorEastAsia" w:hAnsi="Cambria Math"/>
                      <w:sz w:val="20"/>
                      <w:szCs w:val="20"/>
                    </w:rPr>
                    <m:t>s</m:t>
                  </m:r>
                </m:e>
                <m:sup>
                  <m:r>
                    <w:rPr>
                      <w:rFonts w:ascii="Cambria Math" w:eastAsiaTheme="minorEastAsia" w:hAnsi="Cambria Math"/>
                      <w:sz w:val="20"/>
                      <w:szCs w:val="20"/>
                    </w:rPr>
                    <m:t>2</m:t>
                  </m:r>
                </m:sup>
              </m:sSup>
            </m:oMath>
            <w:r>
              <w:rPr>
                <w:rFonts w:eastAsiaTheme="minorEastAsia"/>
                <w:sz w:val="20"/>
                <w:szCs w:val="20"/>
              </w:rPr>
              <w:t xml:space="preserve"> and the perimeter can be calculated with the formula </w:t>
            </w:r>
            <m:oMath>
              <m:r>
                <w:rPr>
                  <w:rFonts w:ascii="Cambria Math" w:eastAsiaTheme="minorEastAsia" w:hAnsi="Cambria Math"/>
                  <w:sz w:val="20"/>
                  <w:szCs w:val="20"/>
                </w:rPr>
                <m:t>Perimeter=4s</m:t>
              </m:r>
            </m:oMath>
            <w:r>
              <w:rPr>
                <w:rFonts w:eastAsiaTheme="minorEastAsia"/>
                <w:sz w:val="20"/>
                <w:szCs w:val="20"/>
              </w:rPr>
              <w:t xml:space="preserve"> where </w:t>
            </w:r>
            <m:oMath>
              <m:r>
                <w:rPr>
                  <w:rFonts w:ascii="Cambria Math" w:eastAsiaTheme="minorEastAsia" w:hAnsi="Cambria Math"/>
                  <w:sz w:val="20"/>
                  <w:szCs w:val="20"/>
                </w:rPr>
                <m:t>s</m:t>
              </m:r>
            </m:oMath>
            <w:r>
              <w:rPr>
                <w:rFonts w:eastAsiaTheme="minorEastAsia"/>
                <w:sz w:val="20"/>
                <w:szCs w:val="20"/>
              </w:rPr>
              <w:t xml:space="preserve"> is the length of a side of the square. If the area of the square is the same as its perimeter, what is the length of the side? Demonstrate how you can find the side length using algebraic methods, a table and with a graph.   </w:t>
            </w:r>
          </w:p>
          <w:p w14:paraId="4937CCED" w14:textId="77777777" w:rsidR="00BC781B" w:rsidRDefault="00BC781B" w:rsidP="00BC781B">
            <w:pPr>
              <w:tabs>
                <w:tab w:val="left" w:pos="345"/>
              </w:tabs>
              <w:ind w:left="345"/>
              <w:rPr>
                <w:rFonts w:eastAsiaTheme="minorEastAsia"/>
                <w:sz w:val="20"/>
                <w:szCs w:val="20"/>
              </w:rPr>
            </w:pPr>
          </w:p>
          <w:p w14:paraId="58A27B80" w14:textId="6C849AC3" w:rsidR="00902F94" w:rsidRPr="00F203E4" w:rsidRDefault="00BC781B" w:rsidP="00F203E4">
            <w:pPr>
              <w:pStyle w:val="ListParagraph"/>
              <w:tabs>
                <w:tab w:val="left" w:pos="345"/>
              </w:tabs>
              <w:autoSpaceDE w:val="0"/>
              <w:autoSpaceDN w:val="0"/>
              <w:adjustRightInd w:val="0"/>
              <w:ind w:left="345"/>
              <w:rPr>
                <w:rFonts w:ascii="Cambria" w:eastAsia="Helvetica" w:hAnsi="Cambria" w:cs="TimesNewRomanPSMT"/>
                <w:sz w:val="20"/>
                <w:szCs w:val="20"/>
              </w:rPr>
            </w:pPr>
            <w:r w:rsidRPr="00BC781B">
              <w:rPr>
                <w:rFonts w:eastAsiaTheme="minorEastAsia"/>
                <w:b/>
                <w:sz w:val="20"/>
                <w:szCs w:val="20"/>
              </w:rPr>
              <w:t>Example:</w:t>
            </w:r>
            <w:r>
              <w:rPr>
                <w:rFonts w:eastAsiaTheme="minorEastAsia"/>
                <w:sz w:val="20"/>
                <w:szCs w:val="20"/>
              </w:rPr>
              <w:t xml:space="preserve"> The student council is planning a dance for their high school. They did some research and found that the relationship between the ticket price and income that they will receive from the dance can be modeled by the </w:t>
            </w:r>
            <w:proofErr w:type="gramStart"/>
            <w:r>
              <w:rPr>
                <w:rFonts w:eastAsiaTheme="minorEastAsia"/>
                <w:sz w:val="20"/>
                <w:szCs w:val="20"/>
              </w:rPr>
              <w:t xml:space="preserve">function </w:t>
            </w:r>
            <w:proofErr w:type="gramEnd"/>
            <m:oMath>
              <m:r>
                <w:rPr>
                  <w:rFonts w:ascii="Cambria Math" w:eastAsiaTheme="minorEastAsia" w:hAnsi="Cambria Math"/>
                  <w:sz w:val="20"/>
                  <w:szCs w:val="20"/>
                </w:rPr>
                <m:t>f</m:t>
              </m:r>
              <m:d>
                <m:dPr>
                  <m:ctrlPr>
                    <w:rPr>
                      <w:rFonts w:ascii="Cambria Math" w:eastAsiaTheme="minorEastAsia" w:hAnsi="Cambria Math"/>
                      <w:i/>
                      <w:sz w:val="20"/>
                      <w:szCs w:val="20"/>
                    </w:rPr>
                  </m:ctrlPr>
                </m:dPr>
                <m:e>
                  <m:r>
                    <w:rPr>
                      <w:rFonts w:ascii="Cambria Math" w:eastAsiaTheme="minorEastAsia" w:hAnsi="Cambria Math"/>
                      <w:sz w:val="20"/>
                      <w:szCs w:val="20"/>
                    </w:rPr>
                    <m:t>x</m:t>
                  </m:r>
                </m:e>
              </m:d>
              <m:r>
                <w:rPr>
                  <w:rFonts w:ascii="Cambria Math" w:eastAsiaTheme="minorEastAsia" w:hAnsi="Cambria Math"/>
                  <w:sz w:val="20"/>
                  <w:szCs w:val="20"/>
                </w:rPr>
                <m:t>=-100(</m:t>
              </m:r>
              <m:sSup>
                <m:sSupPr>
                  <m:ctrlPr>
                    <w:rPr>
                      <w:rFonts w:ascii="Cambria Math" w:eastAsiaTheme="minorEastAsia" w:hAnsi="Cambria Math"/>
                      <w:i/>
                      <w:sz w:val="20"/>
                      <w:szCs w:val="20"/>
                    </w:rPr>
                  </m:ctrlPr>
                </m:sSupPr>
                <m:e>
                  <m:r>
                    <w:rPr>
                      <w:rFonts w:ascii="Cambria Math" w:eastAsiaTheme="minorEastAsia" w:hAnsi="Cambria Math"/>
                      <w:sz w:val="20"/>
                      <w:szCs w:val="20"/>
                    </w:rPr>
                    <m:t>x-4)</m:t>
                  </m:r>
                </m:e>
                <m:sup>
                  <m:r>
                    <w:rPr>
                      <w:rFonts w:ascii="Cambria Math" w:eastAsiaTheme="minorEastAsia" w:hAnsi="Cambria Math"/>
                      <w:sz w:val="20"/>
                      <w:szCs w:val="20"/>
                    </w:rPr>
                    <m:t>2</m:t>
                  </m:r>
                </m:sup>
              </m:sSup>
              <m:r>
                <w:rPr>
                  <w:rFonts w:ascii="Cambria Math" w:eastAsiaTheme="minorEastAsia" w:hAnsi="Cambria Math"/>
                  <w:sz w:val="20"/>
                  <w:szCs w:val="20"/>
                </w:rPr>
                <m:t>+1500</m:t>
              </m:r>
            </m:oMath>
            <w:r>
              <w:rPr>
                <w:rFonts w:eastAsiaTheme="minorEastAsia"/>
                <w:sz w:val="20"/>
                <w:szCs w:val="20"/>
              </w:rPr>
              <w:t>. They also calculated their ex</w:t>
            </w:r>
            <w:proofErr w:type="spellStart"/>
            <w:r>
              <w:rPr>
                <w:rFonts w:eastAsiaTheme="minorEastAsia"/>
                <w:sz w:val="20"/>
                <w:szCs w:val="20"/>
              </w:rPr>
              <w:t>penses</w:t>
            </w:r>
            <w:proofErr w:type="spellEnd"/>
            <w:r>
              <w:rPr>
                <w:rFonts w:eastAsiaTheme="minorEastAsia"/>
                <w:sz w:val="20"/>
                <w:szCs w:val="20"/>
              </w:rPr>
              <w:t xml:space="preserve"> and found that their expenses can be modeled by the </w:t>
            </w:r>
            <w:proofErr w:type="gramStart"/>
            <w:r>
              <w:rPr>
                <w:rFonts w:eastAsiaTheme="minorEastAsia"/>
                <w:sz w:val="20"/>
                <w:szCs w:val="20"/>
              </w:rPr>
              <w:t xml:space="preserve">function </w:t>
            </w:r>
            <w:proofErr w:type="gramEnd"/>
            <m:oMath>
              <m:r>
                <w:rPr>
                  <w:rFonts w:ascii="Cambria Math" w:eastAsiaTheme="minorEastAsia" w:hAnsi="Cambria Math"/>
                  <w:sz w:val="20"/>
                  <w:szCs w:val="20"/>
                </w:rPr>
                <m:t>g</m:t>
              </m:r>
              <m:d>
                <m:dPr>
                  <m:ctrlPr>
                    <w:rPr>
                      <w:rFonts w:ascii="Cambria Math" w:eastAsiaTheme="minorEastAsia" w:hAnsi="Cambria Math"/>
                      <w:i/>
                      <w:sz w:val="20"/>
                      <w:szCs w:val="20"/>
                    </w:rPr>
                  </m:ctrlPr>
                </m:dPr>
                <m:e>
                  <m:r>
                    <w:rPr>
                      <w:rFonts w:ascii="Cambria Math" w:eastAsiaTheme="minorEastAsia" w:hAnsi="Cambria Math"/>
                      <w:sz w:val="20"/>
                      <w:szCs w:val="20"/>
                    </w:rPr>
                    <m:t>x</m:t>
                  </m:r>
                </m:e>
              </m:d>
              <m:r>
                <w:rPr>
                  <w:rFonts w:ascii="Cambria Math" w:eastAsiaTheme="minorEastAsia" w:hAnsi="Cambria Math"/>
                  <w:sz w:val="20"/>
                  <w:szCs w:val="20"/>
                </w:rPr>
                <m:t>=300+10x</m:t>
              </m:r>
            </m:oMath>
            <w:r>
              <w:rPr>
                <w:rFonts w:eastAsiaTheme="minorEastAsia"/>
                <w:sz w:val="20"/>
                <w:szCs w:val="20"/>
              </w:rPr>
              <w:t xml:space="preserve">. What ticket price(s) could the student council charge for the dance if they wanted to break-even (the </w:t>
            </w:r>
            <w:r>
              <w:rPr>
                <w:rFonts w:eastAsiaTheme="minorEastAsia"/>
                <w:sz w:val="20"/>
                <w:szCs w:val="20"/>
              </w:rPr>
              <w:lastRenderedPageBreak/>
              <w:t>expenses are equal to the income)? Demonstrate how you can find the ans</w:t>
            </w:r>
            <w:proofErr w:type="spellStart"/>
            <w:r>
              <w:rPr>
                <w:rFonts w:eastAsiaTheme="minorEastAsia"/>
                <w:sz w:val="20"/>
                <w:szCs w:val="20"/>
              </w:rPr>
              <w:t>wer</w:t>
            </w:r>
            <w:proofErr w:type="spellEnd"/>
            <w:r>
              <w:rPr>
                <w:rFonts w:eastAsiaTheme="minorEastAsia"/>
                <w:sz w:val="20"/>
                <w:szCs w:val="20"/>
              </w:rPr>
              <w:t xml:space="preserve"> using algebraic methods, a table and with a graph.</w:t>
            </w:r>
          </w:p>
        </w:tc>
      </w:tr>
    </w:tbl>
    <w:p w14:paraId="0C33C968" w14:textId="77777777" w:rsidR="00902F94" w:rsidRDefault="00902F94" w:rsidP="00902F94">
      <w:pPr>
        <w:widowControl w:val="0"/>
        <w:rPr>
          <w:rFonts w:eastAsia="Times New Roman"/>
          <w:sz w:val="20"/>
          <w:szCs w:val="20"/>
        </w:rPr>
      </w:pPr>
    </w:p>
    <w:tbl>
      <w:tblPr>
        <w:tblStyle w:val="TableGrid"/>
        <w:tblW w:w="14416" w:type="dxa"/>
        <w:tblLook w:val="04A0" w:firstRow="1" w:lastRow="0" w:firstColumn="1" w:lastColumn="0" w:noHBand="0" w:noVBand="1"/>
      </w:tblPr>
      <w:tblGrid>
        <w:gridCol w:w="7208"/>
        <w:gridCol w:w="7208"/>
      </w:tblGrid>
      <w:tr w:rsidR="00902F94" w14:paraId="6C9D5E87" w14:textId="77777777" w:rsidTr="00902F94">
        <w:trPr>
          <w:trHeight w:val="201"/>
        </w:trPr>
        <w:tc>
          <w:tcPr>
            <w:tcW w:w="14416" w:type="dxa"/>
            <w:gridSpan w:val="2"/>
            <w:tcBorders>
              <w:bottom w:val="nil"/>
            </w:tcBorders>
            <w:shd w:val="clear" w:color="auto" w:fill="7030A0"/>
          </w:tcPr>
          <w:p w14:paraId="39C24351" w14:textId="77777777" w:rsidR="00902F94" w:rsidRPr="005D7CDC" w:rsidRDefault="00902F94" w:rsidP="00902F94">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t>Instructional Resources</w:t>
            </w:r>
          </w:p>
        </w:tc>
      </w:tr>
      <w:tr w:rsidR="00902F94" w14:paraId="46FACCA7" w14:textId="77777777" w:rsidTr="00902F94">
        <w:trPr>
          <w:trHeight w:val="288"/>
        </w:trPr>
        <w:tc>
          <w:tcPr>
            <w:tcW w:w="7208" w:type="dxa"/>
            <w:tcBorders>
              <w:top w:val="nil"/>
              <w:bottom w:val="nil"/>
            </w:tcBorders>
            <w:shd w:val="clear" w:color="auto" w:fill="DFD3F3"/>
          </w:tcPr>
          <w:p w14:paraId="6C4054A8" w14:textId="77777777" w:rsidR="00902F94" w:rsidRPr="005D7CDC" w:rsidRDefault="00902F94" w:rsidP="00902F94">
            <w:pPr>
              <w:widowControl w:val="0"/>
              <w:rPr>
                <w:rFonts w:eastAsia="Times New Roman"/>
                <w:b/>
                <w:color w:val="FFFFFF" w:themeColor="background1"/>
                <w:sz w:val="20"/>
                <w:szCs w:val="20"/>
              </w:rPr>
            </w:pPr>
            <w:r w:rsidRPr="00A62728">
              <w:rPr>
                <w:rFonts w:eastAsia="Times New Roman"/>
                <w:b/>
                <w:sz w:val="20"/>
                <w:szCs w:val="20"/>
              </w:rPr>
              <w:t>Tasks</w:t>
            </w:r>
          </w:p>
        </w:tc>
        <w:tc>
          <w:tcPr>
            <w:tcW w:w="7208" w:type="dxa"/>
            <w:tcBorders>
              <w:top w:val="nil"/>
              <w:bottom w:val="nil"/>
            </w:tcBorders>
            <w:shd w:val="clear" w:color="auto" w:fill="DFD3F3"/>
          </w:tcPr>
          <w:p w14:paraId="7AFC955B" w14:textId="77777777" w:rsidR="00902F94" w:rsidRPr="005D7CDC" w:rsidRDefault="00902F94" w:rsidP="00902F94">
            <w:pPr>
              <w:widowControl w:val="0"/>
              <w:rPr>
                <w:rFonts w:eastAsia="Times New Roman"/>
                <w:b/>
                <w:color w:val="FFFFFF" w:themeColor="background1"/>
                <w:sz w:val="20"/>
                <w:szCs w:val="20"/>
              </w:rPr>
            </w:pPr>
            <w:r>
              <w:rPr>
                <w:rFonts w:eastAsia="Times New Roman"/>
                <w:b/>
                <w:sz w:val="20"/>
                <w:szCs w:val="20"/>
              </w:rPr>
              <w:t>Additional Resources</w:t>
            </w:r>
          </w:p>
        </w:tc>
      </w:tr>
      <w:tr w:rsidR="00902F94" w14:paraId="539007ED" w14:textId="77777777" w:rsidTr="00902F94">
        <w:trPr>
          <w:trHeight w:val="80"/>
        </w:trPr>
        <w:tc>
          <w:tcPr>
            <w:tcW w:w="7208" w:type="dxa"/>
            <w:tcBorders>
              <w:top w:val="nil"/>
            </w:tcBorders>
            <w:shd w:val="clear" w:color="auto" w:fill="auto"/>
          </w:tcPr>
          <w:p w14:paraId="1E8A019B" w14:textId="77777777" w:rsidR="00902F94" w:rsidRDefault="00902F94" w:rsidP="00902F94">
            <w:pPr>
              <w:widowControl w:val="0"/>
              <w:spacing w:before="120"/>
              <w:rPr>
                <w:rFonts w:eastAsia="Times New Roman"/>
                <w:sz w:val="20"/>
                <w:szCs w:val="20"/>
              </w:rPr>
            </w:pPr>
          </w:p>
        </w:tc>
        <w:tc>
          <w:tcPr>
            <w:tcW w:w="7208" w:type="dxa"/>
            <w:tcBorders>
              <w:top w:val="nil"/>
            </w:tcBorders>
            <w:shd w:val="clear" w:color="auto" w:fill="auto"/>
          </w:tcPr>
          <w:p w14:paraId="2F6C501B" w14:textId="77777777" w:rsidR="00902F94" w:rsidRDefault="00902F94" w:rsidP="00902F94">
            <w:pPr>
              <w:widowControl w:val="0"/>
              <w:spacing w:before="120"/>
              <w:rPr>
                <w:rFonts w:eastAsia="Times New Roman"/>
                <w:sz w:val="20"/>
                <w:szCs w:val="20"/>
              </w:rPr>
            </w:pPr>
          </w:p>
          <w:p w14:paraId="6949E982" w14:textId="77777777" w:rsidR="00902F94" w:rsidRDefault="00902F94" w:rsidP="00902F94">
            <w:pPr>
              <w:widowControl w:val="0"/>
              <w:spacing w:before="120"/>
              <w:rPr>
                <w:rFonts w:eastAsia="Times New Roman"/>
                <w:sz w:val="20"/>
                <w:szCs w:val="20"/>
              </w:rPr>
            </w:pPr>
          </w:p>
        </w:tc>
      </w:tr>
    </w:tbl>
    <w:p w14:paraId="6253BC98" w14:textId="321FB977" w:rsidR="00902F94" w:rsidRDefault="00274AAF" w:rsidP="00274AAF">
      <w:pPr>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526C4079" w14:textId="77777777" w:rsidR="00902F94" w:rsidRDefault="00902F94">
      <w:pPr>
        <w:rPr>
          <w:rFonts w:eastAsia="Times New Roman"/>
          <w:sz w:val="20"/>
          <w:szCs w:val="20"/>
        </w:rPr>
      </w:pPr>
      <w:r>
        <w:rPr>
          <w:rFonts w:eastAsia="Times New Roman"/>
          <w:sz w:val="20"/>
          <w:szCs w:val="20"/>
        </w:rPr>
        <w:br w:type="page"/>
      </w:r>
    </w:p>
    <w:p w14:paraId="1401396C" w14:textId="77777777" w:rsidR="00030A7A" w:rsidRPr="000A424F" w:rsidRDefault="00030A7A" w:rsidP="003B3783">
      <w:pPr>
        <w:jc w:val="center"/>
        <w:outlineLvl w:val="0"/>
      </w:pPr>
      <w:r>
        <w:rPr>
          <w:rFonts w:eastAsia="Times New Roman"/>
          <w:b/>
        </w:rPr>
        <w:lastRenderedPageBreak/>
        <w:t>Algebra</w:t>
      </w:r>
      <w:r w:rsidRPr="00940A1F">
        <w:rPr>
          <w:rFonts w:eastAsia="Times New Roman"/>
          <w:b/>
        </w:rPr>
        <w:t xml:space="preserve"> – </w:t>
      </w:r>
      <w:r w:rsidRPr="00030A7A">
        <w:rPr>
          <w:rFonts w:eastAsia="Times New Roman"/>
          <w:b/>
        </w:rPr>
        <w:t>Reasoning with Equations and Inequalities</w:t>
      </w:r>
    </w:p>
    <w:p w14:paraId="034064CE" w14:textId="77777777" w:rsidR="00902F94" w:rsidRPr="00A23869" w:rsidRDefault="00902F94" w:rsidP="00902F9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B152EF" w14:paraId="2351EFE1" w14:textId="77777777" w:rsidTr="00902F94">
        <w:tc>
          <w:tcPr>
            <w:tcW w:w="14390" w:type="dxa"/>
          </w:tcPr>
          <w:p w14:paraId="5867DB39" w14:textId="0F76A5EB" w:rsidR="00B152EF" w:rsidRPr="00B152EF" w:rsidRDefault="00276FBC" w:rsidP="00902F94">
            <w:pPr>
              <w:rPr>
                <w:b/>
              </w:rPr>
            </w:pPr>
            <w:bookmarkStart w:id="22" w:name="arei11"/>
            <w:bookmarkEnd w:id="22"/>
            <w:r>
              <w:rPr>
                <w:rFonts w:eastAsia="Times New Roman"/>
                <w:b/>
              </w:rPr>
              <w:t>NC.M2</w:t>
            </w:r>
            <w:r w:rsidR="00B152EF" w:rsidRPr="00B152EF">
              <w:rPr>
                <w:rFonts w:eastAsia="Times New Roman"/>
                <w:b/>
              </w:rPr>
              <w:t>.A-REI.11</w:t>
            </w:r>
          </w:p>
        </w:tc>
      </w:tr>
      <w:tr w:rsidR="00902F94" w14:paraId="6B675573" w14:textId="77777777" w:rsidTr="00902F94">
        <w:tc>
          <w:tcPr>
            <w:tcW w:w="14390" w:type="dxa"/>
          </w:tcPr>
          <w:p w14:paraId="196C50E0" w14:textId="05D44CA5" w:rsidR="00902F94" w:rsidRPr="00B152EF" w:rsidRDefault="00B152EF" w:rsidP="00902F94">
            <w:pPr>
              <w:rPr>
                <w:b/>
                <w:i/>
              </w:rPr>
            </w:pPr>
            <w:r w:rsidRPr="00B152EF">
              <w:rPr>
                <w:rFonts w:eastAsia="Times New Roman"/>
                <w:b/>
                <w:i/>
              </w:rPr>
              <w:t>Represent and solve equations and inequalities graphically</w:t>
            </w:r>
          </w:p>
        </w:tc>
      </w:tr>
      <w:tr w:rsidR="00902F94" w14:paraId="76746D4F" w14:textId="77777777" w:rsidTr="00902F94">
        <w:tc>
          <w:tcPr>
            <w:tcW w:w="14390" w:type="dxa"/>
          </w:tcPr>
          <w:p w14:paraId="7645FFD4" w14:textId="015B728D" w:rsidR="00902F94" w:rsidRPr="00AE6774" w:rsidRDefault="00AE6774" w:rsidP="00B152EF">
            <w:r w:rsidRPr="00D746E0">
              <w:rPr>
                <w:color w:val="141413"/>
              </w:rPr>
              <w:t xml:space="preserve">Extend the understanding that the </w:t>
            </w:r>
            <m:oMath>
              <m:r>
                <w:rPr>
                  <w:rFonts w:ascii="Cambria Math" w:hAnsi="Cambria Math"/>
                  <w:color w:val="141413"/>
                </w:rPr>
                <m:t>x</m:t>
              </m:r>
            </m:oMath>
            <w:r w:rsidRPr="00D746E0">
              <w:rPr>
                <w:color w:val="141413"/>
              </w:rPr>
              <w:t>-coordinates of the points where the graphs of two square root and</w:t>
            </w:r>
            <w:r w:rsidRPr="00BB0E8A">
              <w:rPr>
                <w:color w:val="141413"/>
              </w:rPr>
              <w:t>/or</w:t>
            </w:r>
            <w:r w:rsidRPr="00D746E0">
              <w:rPr>
                <w:color w:val="141413"/>
              </w:rPr>
              <w:t xml:space="preserve"> inverse variation equations </w:t>
            </w:r>
            <m:oMath>
              <m:r>
                <w:rPr>
                  <w:rFonts w:ascii="Cambria Math" w:eastAsia="Times New Roman" w:hAnsi="Cambria Math"/>
                  <w:color w:val="141413"/>
                </w:rPr>
                <m:t xml:space="preserve">y=f(x) </m:t>
              </m:r>
              <m:r>
                <m:rPr>
                  <m:sty m:val="p"/>
                </m:rPr>
                <w:rPr>
                  <w:rFonts w:ascii="Cambria Math" w:eastAsia="Times New Roman" w:hAnsi="Cambria Math"/>
                  <w:color w:val="141413"/>
                </w:rPr>
                <m:t>and</m:t>
              </m:r>
              <m:r>
                <w:rPr>
                  <w:rFonts w:ascii="Cambria Math" w:eastAsia="Times New Roman" w:hAnsi="Cambria Math"/>
                  <w:color w:val="141413"/>
                </w:rPr>
                <m:t xml:space="preserve"> y=g(x)</m:t>
              </m:r>
            </m:oMath>
            <w:r w:rsidRPr="00D746E0">
              <w:rPr>
                <w:rFonts w:eastAsia="Times New Roman"/>
                <w:color w:val="141413"/>
              </w:rPr>
              <w:t xml:space="preserve"> intersect are the solutions of the equation </w:t>
            </w:r>
            <m:oMath>
              <m:r>
                <w:rPr>
                  <w:rFonts w:ascii="Cambria Math" w:eastAsia="Times New Roman" w:hAnsi="Cambria Math"/>
                  <w:color w:val="141413"/>
                </w:rPr>
                <m:t xml:space="preserve">f(x)=g(x) </m:t>
              </m:r>
            </m:oMath>
            <w:r w:rsidRPr="00D746E0">
              <w:rPr>
                <w:rFonts w:eastAsia="Times New Roman"/>
                <w:color w:val="141413"/>
              </w:rPr>
              <w:t>and approximate solutions using graphing technology or successive approximations with a table of values.</w:t>
            </w:r>
          </w:p>
        </w:tc>
      </w:tr>
    </w:tbl>
    <w:p w14:paraId="6B92754B" w14:textId="77777777" w:rsidR="00902F94" w:rsidRPr="006034A0" w:rsidRDefault="00902F94" w:rsidP="00902F94">
      <w:pPr>
        <w:rPr>
          <w:rFonts w:eastAsia="Times New Roman"/>
          <w:sz w:val="20"/>
          <w:szCs w:val="20"/>
        </w:rPr>
      </w:pPr>
    </w:p>
    <w:tbl>
      <w:tblPr>
        <w:tblStyle w:val="TableGrid"/>
        <w:tblW w:w="14400" w:type="dxa"/>
        <w:tblLook w:val="04A0" w:firstRow="1" w:lastRow="0" w:firstColumn="1" w:lastColumn="0" w:noHBand="0" w:noVBand="1"/>
      </w:tblPr>
      <w:tblGrid>
        <w:gridCol w:w="7039"/>
        <w:gridCol w:w="222"/>
        <w:gridCol w:w="7139"/>
      </w:tblGrid>
      <w:tr w:rsidR="00902F94" w14:paraId="4519C7E5" w14:textId="77777777" w:rsidTr="00902F94">
        <w:trPr>
          <w:trHeight w:val="278"/>
        </w:trPr>
        <w:tc>
          <w:tcPr>
            <w:tcW w:w="7099" w:type="dxa"/>
            <w:tcBorders>
              <w:top w:val="nil"/>
              <w:bottom w:val="nil"/>
              <w:right w:val="single" w:sz="4" w:space="0" w:color="auto"/>
            </w:tcBorders>
            <w:shd w:val="clear" w:color="auto" w:fill="C00000"/>
          </w:tcPr>
          <w:p w14:paraId="6CAAB95A" w14:textId="77777777" w:rsidR="00902F94" w:rsidRPr="005254A5" w:rsidRDefault="00902F94" w:rsidP="00902F94">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144" w:type="dxa"/>
            <w:tcBorders>
              <w:top w:val="nil"/>
              <w:left w:val="single" w:sz="4" w:space="0" w:color="auto"/>
              <w:bottom w:val="nil"/>
              <w:right w:val="single" w:sz="4" w:space="0" w:color="auto"/>
            </w:tcBorders>
            <w:shd w:val="clear" w:color="auto" w:fill="FFFFFF" w:themeFill="background1"/>
          </w:tcPr>
          <w:p w14:paraId="6C959C51" w14:textId="77777777" w:rsidR="00902F94" w:rsidRPr="005254A5" w:rsidRDefault="00902F94" w:rsidP="00902F94">
            <w:pPr>
              <w:widowControl w:val="0"/>
              <w:rPr>
                <w:rFonts w:eastAsia="Times New Roman"/>
                <w:b/>
                <w:color w:val="FFFFFF" w:themeColor="background1"/>
                <w:sz w:val="20"/>
                <w:szCs w:val="20"/>
              </w:rPr>
            </w:pPr>
          </w:p>
        </w:tc>
        <w:tc>
          <w:tcPr>
            <w:tcW w:w="7201" w:type="dxa"/>
            <w:tcBorders>
              <w:top w:val="single" w:sz="4" w:space="0" w:color="auto"/>
              <w:left w:val="single" w:sz="4" w:space="0" w:color="auto"/>
              <w:bottom w:val="nil"/>
              <w:right w:val="single" w:sz="4" w:space="0" w:color="auto"/>
            </w:tcBorders>
            <w:shd w:val="clear" w:color="auto" w:fill="0070C0"/>
          </w:tcPr>
          <w:p w14:paraId="429ABB8C" w14:textId="77777777" w:rsidR="00902F94" w:rsidRDefault="00902F94" w:rsidP="00902F94">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902F94" w14:paraId="7329357F" w14:textId="77777777" w:rsidTr="00902F94">
        <w:trPr>
          <w:trHeight w:val="278"/>
        </w:trPr>
        <w:tc>
          <w:tcPr>
            <w:tcW w:w="7099" w:type="dxa"/>
            <w:tcBorders>
              <w:top w:val="nil"/>
              <w:bottom w:val="nil"/>
              <w:right w:val="single" w:sz="4" w:space="0" w:color="auto"/>
            </w:tcBorders>
            <w:shd w:val="clear" w:color="auto" w:fill="F2CCCB"/>
          </w:tcPr>
          <w:p w14:paraId="09167476" w14:textId="77777777" w:rsidR="00902F94" w:rsidRPr="005254A5" w:rsidRDefault="00902F94" w:rsidP="00902F94">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144" w:type="dxa"/>
            <w:tcBorders>
              <w:top w:val="nil"/>
              <w:left w:val="single" w:sz="4" w:space="0" w:color="auto"/>
              <w:bottom w:val="nil"/>
              <w:right w:val="single" w:sz="4" w:space="0" w:color="auto"/>
            </w:tcBorders>
            <w:shd w:val="clear" w:color="auto" w:fill="FFFFFF" w:themeFill="background1"/>
          </w:tcPr>
          <w:p w14:paraId="3D7E854B" w14:textId="77777777" w:rsidR="00902F94" w:rsidRPr="005254A5" w:rsidRDefault="00902F94" w:rsidP="00902F94">
            <w:pPr>
              <w:widowControl w:val="0"/>
              <w:rPr>
                <w:rFonts w:eastAsia="Times New Roman"/>
                <w:b/>
                <w:color w:val="FFFFFF" w:themeColor="background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39CC7174" w14:textId="77777777" w:rsidR="00902F94" w:rsidRPr="005254A5" w:rsidRDefault="00902F94" w:rsidP="00902F94">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902F94" w14:paraId="2083861C" w14:textId="77777777" w:rsidTr="00902F94">
        <w:trPr>
          <w:trHeight w:val="836"/>
        </w:trPr>
        <w:tc>
          <w:tcPr>
            <w:tcW w:w="7099" w:type="dxa"/>
            <w:tcBorders>
              <w:top w:val="nil"/>
              <w:bottom w:val="nil"/>
              <w:right w:val="single" w:sz="4" w:space="0" w:color="auto"/>
            </w:tcBorders>
            <w:shd w:val="clear" w:color="auto" w:fill="auto"/>
          </w:tcPr>
          <w:p w14:paraId="2C5B5319" w14:textId="77777777" w:rsidR="00902F94" w:rsidRDefault="00F16A90" w:rsidP="008D266A">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Understand the mathematical reasoning behind the methods of graphing, using tables and technology to solve systems and equations (NC.M1.A-REI.11)</w:t>
            </w:r>
          </w:p>
          <w:p w14:paraId="0EF6387C" w14:textId="464EB889" w:rsidR="00F16A90" w:rsidRPr="00F16A90" w:rsidRDefault="00F16A90" w:rsidP="008D266A">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Create equations (NC.M2.A-CED.1, NC.M2.A-CED.3)</w:t>
            </w:r>
          </w:p>
        </w:tc>
        <w:tc>
          <w:tcPr>
            <w:tcW w:w="144" w:type="dxa"/>
            <w:tcBorders>
              <w:top w:val="nil"/>
              <w:left w:val="single" w:sz="4" w:space="0" w:color="auto"/>
              <w:bottom w:val="nil"/>
              <w:right w:val="single" w:sz="4" w:space="0" w:color="auto"/>
            </w:tcBorders>
            <w:shd w:val="clear" w:color="auto" w:fill="FFFFFF" w:themeFill="background1"/>
          </w:tcPr>
          <w:p w14:paraId="16E19D87" w14:textId="77777777" w:rsidR="00902F94" w:rsidRDefault="00902F94" w:rsidP="00902F94">
            <w:pPr>
              <w:widowControl w:val="0"/>
              <w:rPr>
                <w:rFonts w:eastAsia="Times New Roman"/>
                <w:sz w:val="20"/>
                <w:szCs w:val="20"/>
              </w:rPr>
            </w:pPr>
          </w:p>
        </w:tc>
        <w:tc>
          <w:tcPr>
            <w:tcW w:w="7201" w:type="dxa"/>
            <w:tcBorders>
              <w:top w:val="nil"/>
              <w:left w:val="single" w:sz="4" w:space="0" w:color="auto"/>
              <w:bottom w:val="nil"/>
              <w:right w:val="single" w:sz="4" w:space="0" w:color="auto"/>
            </w:tcBorders>
            <w:shd w:val="clear" w:color="auto" w:fill="auto"/>
          </w:tcPr>
          <w:p w14:paraId="68650B86" w14:textId="77777777" w:rsidR="00902F94" w:rsidRPr="00940A1F" w:rsidRDefault="00902F94" w:rsidP="00902F94">
            <w:pPr>
              <w:widowControl w:val="0"/>
              <w:rPr>
                <w:rFonts w:eastAsia="Times New Roman"/>
                <w:i/>
                <w:sz w:val="20"/>
                <w:szCs w:val="20"/>
              </w:rPr>
            </w:pPr>
            <w:r w:rsidRPr="00940A1F">
              <w:rPr>
                <w:rFonts w:eastAsia="Times New Roman"/>
                <w:i/>
                <w:sz w:val="20"/>
                <w:szCs w:val="20"/>
              </w:rPr>
              <w:t>Generally, all SMPs can be applied in every standard. The following SMPs can be highlighted for this standard.</w:t>
            </w:r>
          </w:p>
          <w:p w14:paraId="2E527747" w14:textId="77777777" w:rsidR="005E56FE" w:rsidRDefault="005E56FE" w:rsidP="005E56FE">
            <w:pPr>
              <w:widowControl w:val="0"/>
              <w:rPr>
                <w:rFonts w:eastAsia="Times New Roman"/>
                <w:sz w:val="20"/>
                <w:szCs w:val="20"/>
              </w:rPr>
            </w:pPr>
            <w:r>
              <w:rPr>
                <w:rFonts w:eastAsia="Times New Roman"/>
                <w:sz w:val="20"/>
                <w:szCs w:val="20"/>
              </w:rPr>
              <w:t>4 – Model with mathematics</w:t>
            </w:r>
          </w:p>
          <w:p w14:paraId="0777F876" w14:textId="77777777" w:rsidR="00902F94" w:rsidRPr="009D22B6" w:rsidRDefault="00902F94" w:rsidP="00902F94">
            <w:pPr>
              <w:widowControl w:val="0"/>
              <w:rPr>
                <w:rFonts w:eastAsia="Times New Roman"/>
                <w:sz w:val="20"/>
                <w:szCs w:val="20"/>
              </w:rPr>
            </w:pPr>
          </w:p>
        </w:tc>
      </w:tr>
      <w:tr w:rsidR="00902F94" w14:paraId="598E6D37" w14:textId="77777777" w:rsidTr="00902F94">
        <w:trPr>
          <w:trHeight w:val="278"/>
        </w:trPr>
        <w:tc>
          <w:tcPr>
            <w:tcW w:w="7099" w:type="dxa"/>
            <w:tcBorders>
              <w:top w:val="nil"/>
              <w:bottom w:val="nil"/>
              <w:right w:val="single" w:sz="4" w:space="0" w:color="auto"/>
            </w:tcBorders>
            <w:shd w:val="clear" w:color="auto" w:fill="F2CCCB"/>
          </w:tcPr>
          <w:p w14:paraId="70BC9F55" w14:textId="77777777" w:rsidR="00902F94" w:rsidRPr="005254A5" w:rsidRDefault="00902F94" w:rsidP="00902F94">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c>
          <w:tcPr>
            <w:tcW w:w="144" w:type="dxa"/>
            <w:tcBorders>
              <w:top w:val="nil"/>
              <w:left w:val="single" w:sz="4" w:space="0" w:color="auto"/>
              <w:bottom w:val="nil"/>
              <w:right w:val="single" w:sz="4" w:space="0" w:color="auto"/>
            </w:tcBorders>
            <w:shd w:val="clear" w:color="auto" w:fill="FFFFFF" w:themeFill="background1"/>
          </w:tcPr>
          <w:p w14:paraId="0F3984CE" w14:textId="77777777" w:rsidR="00902F94" w:rsidRPr="00DD4B3C" w:rsidRDefault="00902F94" w:rsidP="00902F94">
            <w:pPr>
              <w:widowControl w:val="0"/>
              <w:rPr>
                <w:rFonts w:eastAsia="Times New Roman"/>
                <w:b/>
                <w:color w:val="000000" w:themeColor="text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2CA88F4E" w14:textId="709F9056" w:rsidR="00902F94" w:rsidRPr="00DD4B3C" w:rsidRDefault="0030599B" w:rsidP="00902F94">
            <w:pPr>
              <w:widowControl w:val="0"/>
              <w:rPr>
                <w:rFonts w:eastAsia="Times New Roman"/>
                <w:b/>
                <w:color w:val="000000" w:themeColor="text1"/>
                <w:sz w:val="20"/>
                <w:szCs w:val="20"/>
              </w:rPr>
            </w:pPr>
            <w:r>
              <w:rPr>
                <w:rFonts w:eastAsia="Times New Roman"/>
                <w:b/>
                <w:color w:val="000000" w:themeColor="text1"/>
                <w:sz w:val="20"/>
                <w:szCs w:val="20"/>
              </w:rPr>
              <w:t xml:space="preserve">Disciplinary Literacy </w:t>
            </w:r>
            <w:r w:rsidR="00902F94" w:rsidRPr="00DD4B3C">
              <w:rPr>
                <w:rFonts w:eastAsia="Times New Roman"/>
                <w:b/>
                <w:color w:val="000000" w:themeColor="text1"/>
                <w:sz w:val="20"/>
                <w:szCs w:val="20"/>
              </w:rPr>
              <w:t xml:space="preserve"> </w:t>
            </w:r>
          </w:p>
        </w:tc>
      </w:tr>
      <w:tr w:rsidR="00902F94" w14:paraId="2EB338BF" w14:textId="77777777" w:rsidTr="00F203E4">
        <w:trPr>
          <w:trHeight w:val="1377"/>
        </w:trPr>
        <w:tc>
          <w:tcPr>
            <w:tcW w:w="7099" w:type="dxa"/>
            <w:tcBorders>
              <w:top w:val="nil"/>
              <w:right w:val="single" w:sz="4" w:space="0" w:color="auto"/>
            </w:tcBorders>
            <w:shd w:val="clear" w:color="auto" w:fill="auto"/>
          </w:tcPr>
          <w:p w14:paraId="4800B491" w14:textId="1D22217A" w:rsidR="00902F94" w:rsidRPr="00E61BC9" w:rsidRDefault="00E61BC9" w:rsidP="008D266A">
            <w:pPr>
              <w:pStyle w:val="ListParagraph"/>
              <w:numPr>
                <w:ilvl w:val="0"/>
                <w:numId w:val="1"/>
              </w:numPr>
              <w:ind w:left="344" w:hanging="180"/>
              <w:rPr>
                <w:rFonts w:eastAsia="Times New Roman"/>
                <w:sz w:val="20"/>
                <w:szCs w:val="20"/>
              </w:rPr>
            </w:pPr>
            <w:r>
              <w:rPr>
                <w:rFonts w:eastAsia="Times New Roman"/>
                <w:sz w:val="20"/>
                <w:szCs w:val="20"/>
              </w:rPr>
              <w:t>Solve systems of equations (NC.M2.A-REI.7)</w:t>
            </w:r>
          </w:p>
        </w:tc>
        <w:tc>
          <w:tcPr>
            <w:tcW w:w="144" w:type="dxa"/>
            <w:tcBorders>
              <w:top w:val="nil"/>
              <w:left w:val="single" w:sz="4" w:space="0" w:color="auto"/>
              <w:bottom w:val="nil"/>
              <w:right w:val="single" w:sz="4" w:space="0" w:color="auto"/>
            </w:tcBorders>
            <w:shd w:val="clear" w:color="auto" w:fill="FFFFFF" w:themeFill="background1"/>
          </w:tcPr>
          <w:p w14:paraId="5E1BF37E" w14:textId="77777777" w:rsidR="00902F94" w:rsidRDefault="00902F94" w:rsidP="00902F94">
            <w:pPr>
              <w:widowControl w:val="0"/>
              <w:rPr>
                <w:rFonts w:eastAsia="Times New Roman"/>
                <w:sz w:val="20"/>
                <w:szCs w:val="20"/>
              </w:rPr>
            </w:pPr>
          </w:p>
        </w:tc>
        <w:tc>
          <w:tcPr>
            <w:tcW w:w="7201" w:type="dxa"/>
            <w:tcBorders>
              <w:top w:val="nil"/>
              <w:left w:val="single" w:sz="4" w:space="0" w:color="auto"/>
              <w:bottom w:val="single" w:sz="4" w:space="0" w:color="auto"/>
              <w:right w:val="single" w:sz="4" w:space="0" w:color="auto"/>
            </w:tcBorders>
            <w:shd w:val="clear" w:color="auto" w:fill="auto"/>
          </w:tcPr>
          <w:p w14:paraId="71591A4A" w14:textId="77777777" w:rsidR="00902F94" w:rsidRPr="00940A1F" w:rsidRDefault="00902F94" w:rsidP="00902F94">
            <w:pPr>
              <w:widowControl w:val="0"/>
              <w:rPr>
                <w:rFonts w:eastAsia="Times New Roman"/>
                <w:i/>
                <w:sz w:val="20"/>
                <w:szCs w:val="20"/>
              </w:rPr>
            </w:pPr>
            <w:r w:rsidRPr="00940A1F">
              <w:rPr>
                <w:rFonts w:eastAsia="Times New Roman"/>
                <w:i/>
                <w:sz w:val="20"/>
                <w:szCs w:val="20"/>
              </w:rPr>
              <w:t>As stated in SMP 6, the precise use of mathematical vocabulary is the expectation in all oral and written communication. The following v</w:t>
            </w:r>
            <w:r>
              <w:rPr>
                <w:rFonts w:eastAsia="Times New Roman"/>
                <w:i/>
                <w:sz w:val="20"/>
                <w:szCs w:val="20"/>
              </w:rPr>
              <w:t>ocabulary is</w:t>
            </w:r>
            <w:r w:rsidRPr="00940A1F">
              <w:rPr>
                <w:rFonts w:eastAsia="Times New Roman"/>
                <w:i/>
                <w:sz w:val="20"/>
                <w:szCs w:val="20"/>
              </w:rPr>
              <w:t xml:space="preserve"> new to this course and supported by this standard:</w:t>
            </w:r>
          </w:p>
          <w:p w14:paraId="62A3A424" w14:textId="77777777" w:rsidR="00902F94" w:rsidRDefault="00902F94" w:rsidP="00902F94">
            <w:pPr>
              <w:widowControl w:val="0"/>
              <w:rPr>
                <w:rFonts w:eastAsia="Times New Roman"/>
                <w:sz w:val="20"/>
                <w:szCs w:val="20"/>
              </w:rPr>
            </w:pPr>
          </w:p>
          <w:p w14:paraId="4B9DC282" w14:textId="77777777" w:rsidR="00F203E4" w:rsidRDefault="00F203E4" w:rsidP="00902F94">
            <w:pPr>
              <w:widowControl w:val="0"/>
              <w:rPr>
                <w:rFonts w:eastAsia="Times New Roman"/>
                <w:sz w:val="20"/>
                <w:szCs w:val="20"/>
              </w:rPr>
            </w:pPr>
            <w:r>
              <w:rPr>
                <w:rFonts w:eastAsia="Times New Roman"/>
                <w:sz w:val="20"/>
                <w:szCs w:val="20"/>
              </w:rPr>
              <w:t>Students should be able to discuss how technology impacts their ability to solve more complex equations or unfamiliar equation types.</w:t>
            </w:r>
          </w:p>
          <w:p w14:paraId="025269D8" w14:textId="2053DD20" w:rsidR="00F203E4" w:rsidRDefault="00F203E4" w:rsidP="00902F94">
            <w:pPr>
              <w:widowControl w:val="0"/>
              <w:rPr>
                <w:rFonts w:eastAsia="Times New Roman"/>
                <w:sz w:val="20"/>
                <w:szCs w:val="20"/>
              </w:rPr>
            </w:pPr>
            <w:r>
              <w:rPr>
                <w:rFonts w:eastAsia="Times New Roman"/>
                <w:sz w:val="20"/>
                <w:szCs w:val="20"/>
              </w:rPr>
              <w:t>New Vocabulary: inverse variation</w:t>
            </w:r>
          </w:p>
        </w:tc>
      </w:tr>
    </w:tbl>
    <w:p w14:paraId="2C94B07C" w14:textId="7E3BC360" w:rsidR="00902F94" w:rsidRDefault="00902F94" w:rsidP="00902F94">
      <w:pPr>
        <w:widowControl w:val="0"/>
        <w:rPr>
          <w:rFonts w:eastAsia="Times New Roman"/>
          <w:sz w:val="20"/>
          <w:szCs w:val="20"/>
        </w:rPr>
      </w:pPr>
    </w:p>
    <w:tbl>
      <w:tblPr>
        <w:tblStyle w:val="TableGrid"/>
        <w:tblW w:w="0" w:type="auto"/>
        <w:tblLook w:val="04A0" w:firstRow="1" w:lastRow="0" w:firstColumn="1" w:lastColumn="0" w:noHBand="0" w:noVBand="1"/>
      </w:tblPr>
      <w:tblGrid>
        <w:gridCol w:w="4135"/>
        <w:gridCol w:w="10255"/>
      </w:tblGrid>
      <w:tr w:rsidR="00902F94" w:rsidRPr="00974B83" w14:paraId="36AA5B7E" w14:textId="77777777" w:rsidTr="00902F94">
        <w:trPr>
          <w:trHeight w:val="296"/>
        </w:trPr>
        <w:tc>
          <w:tcPr>
            <w:tcW w:w="14390" w:type="dxa"/>
            <w:gridSpan w:val="2"/>
            <w:tcBorders>
              <w:bottom w:val="nil"/>
            </w:tcBorders>
            <w:shd w:val="clear" w:color="auto" w:fill="538135" w:themeFill="accent6" w:themeFillShade="BF"/>
          </w:tcPr>
          <w:p w14:paraId="5F435F42" w14:textId="77777777" w:rsidR="00902F94" w:rsidRPr="00A62728" w:rsidRDefault="00902F94" w:rsidP="00902F94">
            <w:pPr>
              <w:widowControl w:val="0"/>
              <w:jc w:val="center"/>
              <w:rPr>
                <w:rFonts w:eastAsia="Times New Roman"/>
                <w:b/>
                <w:color w:val="FFFFFF" w:themeColor="background1"/>
                <w:sz w:val="20"/>
                <w:szCs w:val="20"/>
              </w:rPr>
            </w:pPr>
            <w:r>
              <w:rPr>
                <w:rFonts w:eastAsia="Times New Roman"/>
                <w:b/>
                <w:color w:val="FFFFFF" w:themeColor="background1"/>
                <w:sz w:val="20"/>
                <w:szCs w:val="20"/>
              </w:rPr>
              <w:t>Mastering the Standard</w:t>
            </w:r>
          </w:p>
        </w:tc>
      </w:tr>
      <w:tr w:rsidR="00902F94" w:rsidRPr="00A62728" w14:paraId="38864FDE" w14:textId="77777777" w:rsidTr="00902F94">
        <w:trPr>
          <w:trHeight w:val="145"/>
        </w:trPr>
        <w:tc>
          <w:tcPr>
            <w:tcW w:w="4135" w:type="dxa"/>
            <w:tcBorders>
              <w:top w:val="nil"/>
              <w:bottom w:val="nil"/>
            </w:tcBorders>
            <w:shd w:val="clear" w:color="auto" w:fill="E2EFD9" w:themeFill="accent6" w:themeFillTint="33"/>
          </w:tcPr>
          <w:p w14:paraId="4084B58F" w14:textId="77777777" w:rsidR="00902F94" w:rsidRPr="00A62728" w:rsidRDefault="00902F94" w:rsidP="00902F94">
            <w:pPr>
              <w:widowControl w:val="0"/>
              <w:rPr>
                <w:rFonts w:eastAsia="Times New Roman"/>
                <w:b/>
                <w:color w:val="000000" w:themeColor="text1"/>
                <w:sz w:val="20"/>
                <w:szCs w:val="20"/>
              </w:rPr>
            </w:pPr>
            <w:r>
              <w:rPr>
                <w:rFonts w:eastAsia="Times New Roman"/>
                <w:b/>
                <w:color w:val="000000" w:themeColor="text1"/>
                <w:sz w:val="20"/>
                <w:szCs w:val="20"/>
              </w:rPr>
              <w:t>Comprehending</w:t>
            </w:r>
            <w:r w:rsidRPr="00A62728">
              <w:rPr>
                <w:rFonts w:eastAsia="Times New Roman"/>
                <w:b/>
                <w:color w:val="000000" w:themeColor="text1"/>
                <w:sz w:val="20"/>
                <w:szCs w:val="20"/>
              </w:rPr>
              <w:t xml:space="preserve"> the Standard</w:t>
            </w:r>
          </w:p>
        </w:tc>
        <w:tc>
          <w:tcPr>
            <w:tcW w:w="10255" w:type="dxa"/>
            <w:tcBorders>
              <w:top w:val="nil"/>
              <w:bottom w:val="nil"/>
            </w:tcBorders>
            <w:shd w:val="clear" w:color="auto" w:fill="E2EFD9" w:themeFill="accent6" w:themeFillTint="33"/>
          </w:tcPr>
          <w:p w14:paraId="3E35FF0C" w14:textId="77777777" w:rsidR="00902F94" w:rsidRPr="00A62728" w:rsidRDefault="00902F94" w:rsidP="00902F94">
            <w:pPr>
              <w:widowControl w:val="0"/>
              <w:rPr>
                <w:rFonts w:eastAsia="Times New Roman"/>
                <w:b/>
                <w:color w:val="000000" w:themeColor="text1"/>
                <w:sz w:val="20"/>
                <w:szCs w:val="20"/>
              </w:rPr>
            </w:pPr>
            <w:r>
              <w:rPr>
                <w:rFonts w:eastAsia="Times New Roman"/>
                <w:b/>
                <w:color w:val="000000" w:themeColor="text1"/>
                <w:sz w:val="20"/>
                <w:szCs w:val="20"/>
              </w:rPr>
              <w:t>Assessing for Understanding</w:t>
            </w:r>
          </w:p>
        </w:tc>
      </w:tr>
      <w:tr w:rsidR="00902F94" w:rsidRPr="00974B83" w14:paraId="2EA66FE5" w14:textId="77777777" w:rsidTr="00902F94">
        <w:trPr>
          <w:trHeight w:val="251"/>
        </w:trPr>
        <w:tc>
          <w:tcPr>
            <w:tcW w:w="4135" w:type="dxa"/>
            <w:tcBorders>
              <w:top w:val="nil"/>
            </w:tcBorders>
            <w:shd w:val="clear" w:color="auto" w:fill="auto"/>
          </w:tcPr>
          <w:p w14:paraId="22723C5D" w14:textId="77777777" w:rsidR="00BC781B" w:rsidRDefault="00BC781B" w:rsidP="00BC781B">
            <w:pPr>
              <w:autoSpaceDE w:val="0"/>
              <w:autoSpaceDN w:val="0"/>
              <w:adjustRightInd w:val="0"/>
              <w:rPr>
                <w:rFonts w:eastAsiaTheme="minorEastAsia"/>
                <w:sz w:val="20"/>
                <w:szCs w:val="20"/>
              </w:rPr>
            </w:pPr>
            <w:r>
              <w:rPr>
                <w:sz w:val="20"/>
                <w:szCs w:val="20"/>
              </w:rPr>
              <w:t xml:space="preserve">Students understand that they can solve a system of equations by graphing and finding the point of intersection of the graphs. At this point of intersection the outputs </w:t>
            </w:r>
            <m:oMath>
              <m:r>
                <w:rPr>
                  <w:rFonts w:ascii="Cambria Math" w:hAnsi="Cambria Math"/>
                  <w:sz w:val="20"/>
                  <w:szCs w:val="20"/>
                </w:rPr>
                <m:t>f(x)</m:t>
              </m:r>
            </m:oMath>
            <w:r>
              <w:rPr>
                <w:rFonts w:eastAsiaTheme="minorEastAsia"/>
                <w:sz w:val="20"/>
                <w:szCs w:val="20"/>
              </w:rPr>
              <w:t xml:space="preserve"> and </w:t>
            </w:r>
            <m:oMath>
              <m:r>
                <w:rPr>
                  <w:rFonts w:ascii="Cambria Math" w:eastAsiaTheme="minorEastAsia" w:hAnsi="Cambria Math"/>
                  <w:sz w:val="20"/>
                  <w:szCs w:val="20"/>
                </w:rPr>
                <m:t>g(x)</m:t>
              </m:r>
            </m:oMath>
            <w:r>
              <w:rPr>
                <w:rFonts w:eastAsiaTheme="minorEastAsia"/>
                <w:sz w:val="20"/>
                <w:szCs w:val="20"/>
              </w:rPr>
              <w:t xml:space="preserve"> are the same when both graphs have the same input</w:t>
            </w:r>
            <w:proofErr w:type="gramStart"/>
            <w:r>
              <w:rPr>
                <w:rFonts w:eastAsiaTheme="minorEastAsia"/>
                <w:sz w:val="20"/>
                <w:szCs w:val="20"/>
              </w:rPr>
              <w:t xml:space="preserve">, </w:t>
            </w:r>
            <w:proofErr w:type="gramEnd"/>
            <m:oMath>
              <m:r>
                <w:rPr>
                  <w:rFonts w:ascii="Cambria Math" w:eastAsiaTheme="minorEastAsia" w:hAnsi="Cambria Math"/>
                  <w:sz w:val="20"/>
                  <w:szCs w:val="20"/>
                </w:rPr>
                <m:t>x</m:t>
              </m:r>
            </m:oMath>
            <w:r>
              <w:rPr>
                <w:rFonts w:eastAsiaTheme="minorEastAsia"/>
                <w:sz w:val="20"/>
                <w:szCs w:val="20"/>
              </w:rPr>
              <w:t>.</w:t>
            </w:r>
          </w:p>
          <w:p w14:paraId="138281B2" w14:textId="77777777" w:rsidR="00BC781B" w:rsidRDefault="00BC781B" w:rsidP="00BC781B">
            <w:pPr>
              <w:autoSpaceDE w:val="0"/>
              <w:autoSpaceDN w:val="0"/>
              <w:adjustRightInd w:val="0"/>
              <w:rPr>
                <w:rFonts w:eastAsiaTheme="minorEastAsia"/>
                <w:sz w:val="20"/>
                <w:szCs w:val="20"/>
              </w:rPr>
            </w:pPr>
          </w:p>
          <w:p w14:paraId="10B64F33" w14:textId="0EFEFF2B" w:rsidR="00BC781B" w:rsidRDefault="00BC781B" w:rsidP="00BC781B">
            <w:pPr>
              <w:autoSpaceDE w:val="0"/>
              <w:autoSpaceDN w:val="0"/>
              <w:adjustRightInd w:val="0"/>
              <w:rPr>
                <w:rFonts w:eastAsiaTheme="minorEastAsia"/>
                <w:sz w:val="20"/>
                <w:szCs w:val="20"/>
              </w:rPr>
            </w:pPr>
            <w:r>
              <w:rPr>
                <w:rFonts w:eastAsiaTheme="minorEastAsia"/>
                <w:sz w:val="20"/>
                <w:szCs w:val="20"/>
              </w:rPr>
              <w:t xml:space="preserve">Students also understand why they can solve any equation by graphing both sides separately and looking for the point of intersection. </w:t>
            </w:r>
          </w:p>
          <w:p w14:paraId="3D092095" w14:textId="77777777" w:rsidR="00BC781B" w:rsidRDefault="00BC781B" w:rsidP="00BC781B">
            <w:pPr>
              <w:autoSpaceDE w:val="0"/>
              <w:autoSpaceDN w:val="0"/>
              <w:adjustRightInd w:val="0"/>
              <w:rPr>
                <w:rFonts w:eastAsiaTheme="minorEastAsia"/>
                <w:sz w:val="20"/>
                <w:szCs w:val="20"/>
              </w:rPr>
            </w:pPr>
          </w:p>
          <w:p w14:paraId="13B2CFB1" w14:textId="2233D1CB" w:rsidR="00902F94" w:rsidRPr="00B700EC" w:rsidRDefault="00BC781B" w:rsidP="00BC781B">
            <w:pPr>
              <w:autoSpaceDE w:val="0"/>
              <w:autoSpaceDN w:val="0"/>
              <w:adjustRightInd w:val="0"/>
              <w:contextualSpacing/>
              <w:rPr>
                <w:rFonts w:eastAsia="Times New Roman"/>
                <w:sz w:val="20"/>
                <w:szCs w:val="20"/>
              </w:rPr>
            </w:pPr>
            <w:r>
              <w:rPr>
                <w:rFonts w:eastAsiaTheme="minorEastAsia"/>
                <w:sz w:val="20"/>
                <w:szCs w:val="20"/>
              </w:rPr>
              <w:t xml:space="preserve">In addition to graphing, students can look at tables to find the value of </w:t>
            </w:r>
            <m:oMath>
              <m:r>
                <w:rPr>
                  <w:rFonts w:ascii="Cambria Math" w:eastAsiaTheme="minorEastAsia" w:hAnsi="Cambria Math"/>
                  <w:sz w:val="20"/>
                  <w:szCs w:val="20"/>
                </w:rPr>
                <m:t>x</m:t>
              </m:r>
            </m:oMath>
            <w:r>
              <w:rPr>
                <w:rFonts w:eastAsiaTheme="minorEastAsia"/>
                <w:sz w:val="20"/>
                <w:szCs w:val="20"/>
              </w:rPr>
              <w:t xml:space="preserve"> that </w:t>
            </w:r>
            <w:proofErr w:type="gramStart"/>
            <w:r>
              <w:rPr>
                <w:rFonts w:eastAsiaTheme="minorEastAsia"/>
                <w:sz w:val="20"/>
                <w:szCs w:val="20"/>
              </w:rPr>
              <w:t xml:space="preserve">makes </w:t>
            </w:r>
            <w:proofErr w:type="gramEnd"/>
            <m:oMath>
              <m:r>
                <w:rPr>
                  <w:rFonts w:ascii="Cambria Math" w:eastAsiaTheme="minorEastAsia" w:hAnsi="Cambria Math"/>
                  <w:sz w:val="20"/>
                  <w:szCs w:val="20"/>
                </w:rPr>
                <m:t>f</m:t>
              </m:r>
              <m:d>
                <m:dPr>
                  <m:ctrlPr>
                    <w:rPr>
                      <w:rFonts w:ascii="Cambria Math" w:eastAsiaTheme="minorEastAsia" w:hAnsi="Cambria Math"/>
                      <w:i/>
                      <w:sz w:val="20"/>
                      <w:szCs w:val="20"/>
                    </w:rPr>
                  </m:ctrlPr>
                </m:dPr>
                <m:e>
                  <m:r>
                    <w:rPr>
                      <w:rFonts w:ascii="Cambria Math" w:eastAsiaTheme="minorEastAsia" w:hAnsi="Cambria Math"/>
                      <w:sz w:val="20"/>
                      <w:szCs w:val="20"/>
                    </w:rPr>
                    <m:t>x</m:t>
                  </m:r>
                </m:e>
              </m:d>
              <m:r>
                <w:rPr>
                  <w:rFonts w:ascii="Cambria Math" w:eastAsiaTheme="minorEastAsia" w:hAnsi="Cambria Math"/>
                  <w:sz w:val="20"/>
                  <w:szCs w:val="20"/>
                </w:rPr>
                <m:t>=g(x)</m:t>
              </m:r>
            </m:oMath>
            <w:r>
              <w:rPr>
                <w:rFonts w:eastAsiaTheme="minorEastAsia"/>
                <w:sz w:val="20"/>
                <w:szCs w:val="20"/>
              </w:rPr>
              <w:t>.</w:t>
            </w:r>
          </w:p>
        </w:tc>
        <w:tc>
          <w:tcPr>
            <w:tcW w:w="10255" w:type="dxa"/>
            <w:tcBorders>
              <w:top w:val="nil"/>
            </w:tcBorders>
            <w:shd w:val="clear" w:color="auto" w:fill="auto"/>
          </w:tcPr>
          <w:p w14:paraId="4DD67D2F" w14:textId="11B1C9A4" w:rsidR="00902F94" w:rsidRDefault="00902F94" w:rsidP="00902F94">
            <w:pPr>
              <w:pStyle w:val="ListParagraph"/>
              <w:autoSpaceDE w:val="0"/>
              <w:autoSpaceDN w:val="0"/>
              <w:adjustRightInd w:val="0"/>
              <w:ind w:left="0"/>
              <w:rPr>
                <w:rFonts w:ascii="Cambria" w:eastAsia="Helvetica" w:hAnsi="Cambria" w:cs="TimesNewRomanPSMT"/>
                <w:sz w:val="20"/>
                <w:szCs w:val="20"/>
              </w:rPr>
            </w:pPr>
            <w:r w:rsidRPr="000F4118">
              <w:rPr>
                <w:rFonts w:ascii="Cambria" w:eastAsia="Helvetica" w:hAnsi="Cambria" w:cs="TimesNewRomanPSMT"/>
                <w:sz w:val="20"/>
                <w:szCs w:val="20"/>
              </w:rPr>
              <w:t xml:space="preserve"> </w:t>
            </w:r>
            <w:r w:rsidR="007477E5">
              <w:rPr>
                <w:rFonts w:ascii="Cambria" w:eastAsia="Helvetica" w:hAnsi="Cambria" w:cs="TimesNewRomanPSMT"/>
                <w:sz w:val="20"/>
                <w:szCs w:val="20"/>
              </w:rPr>
              <w:t>Students should be able to solve complex equations and systems of equations.</w:t>
            </w:r>
          </w:p>
          <w:p w14:paraId="555F8522" w14:textId="77777777" w:rsidR="00BC781B" w:rsidRPr="00796292" w:rsidRDefault="00BC781B" w:rsidP="00BC781B">
            <w:pPr>
              <w:tabs>
                <w:tab w:val="left" w:pos="345"/>
              </w:tabs>
              <w:autoSpaceDE w:val="0"/>
              <w:autoSpaceDN w:val="0"/>
              <w:adjustRightInd w:val="0"/>
              <w:ind w:left="345"/>
              <w:rPr>
                <w:sz w:val="20"/>
                <w:szCs w:val="20"/>
              </w:rPr>
            </w:pPr>
            <w:r w:rsidRPr="00BC781B">
              <w:rPr>
                <w:b/>
                <w:sz w:val="20"/>
                <w:szCs w:val="20"/>
              </w:rPr>
              <w:t>Example:</w:t>
            </w:r>
            <w:r w:rsidRPr="00796292">
              <w:rPr>
                <w:sz w:val="20"/>
                <w:szCs w:val="20"/>
              </w:rPr>
              <w:t xml:space="preserve"> Given the following equations determine the x-value that results in an equal output for both functions.    </w:t>
            </w:r>
          </w:p>
          <w:p w14:paraId="4C833D1F" w14:textId="77777777" w:rsidR="00BC781B" w:rsidRPr="00796292" w:rsidRDefault="00BC781B" w:rsidP="00BC781B">
            <w:pPr>
              <w:tabs>
                <w:tab w:val="left" w:pos="345"/>
              </w:tabs>
              <w:autoSpaceDE w:val="0"/>
              <w:autoSpaceDN w:val="0"/>
              <w:adjustRightInd w:val="0"/>
              <w:ind w:left="1785"/>
              <w:rPr>
                <w:sz w:val="20"/>
                <w:szCs w:val="20"/>
              </w:rPr>
            </w:pPr>
            <m:oMathPara>
              <m:oMathParaPr>
                <m:jc m:val="left"/>
              </m:oMathParaPr>
              <m:oMath>
                <m:r>
                  <w:rPr>
                    <w:rFonts w:ascii="Cambria Math" w:hAnsi="Cambria Math"/>
                    <w:sz w:val="20"/>
                    <w:szCs w:val="20"/>
                  </w:rPr>
                  <m:t xml:space="preserve">f(x) = </m:t>
                </m:r>
                <m:rad>
                  <m:radPr>
                    <m:degHide m:val="1"/>
                    <m:ctrlPr>
                      <w:rPr>
                        <w:rFonts w:ascii="Cambria Math" w:hAnsi="Cambria Math"/>
                        <w:i/>
                        <w:sz w:val="20"/>
                        <w:szCs w:val="20"/>
                      </w:rPr>
                    </m:ctrlPr>
                  </m:radPr>
                  <m:deg/>
                  <m:e>
                    <m:r>
                      <w:rPr>
                        <w:rFonts w:ascii="Cambria Math" w:hAnsi="Cambria Math"/>
                        <w:sz w:val="20"/>
                        <w:szCs w:val="20"/>
                      </w:rPr>
                      <m:t>3x – 2</m:t>
                    </m:r>
                  </m:e>
                </m:rad>
              </m:oMath>
            </m:oMathPara>
          </w:p>
          <w:p w14:paraId="61CCAAF2" w14:textId="77777777" w:rsidR="00BC781B" w:rsidRPr="00796292" w:rsidRDefault="00BC781B" w:rsidP="00BC781B">
            <w:pPr>
              <w:tabs>
                <w:tab w:val="left" w:pos="345"/>
              </w:tabs>
              <w:autoSpaceDE w:val="0"/>
              <w:autoSpaceDN w:val="0"/>
              <w:adjustRightInd w:val="0"/>
              <w:ind w:left="1785"/>
              <w:rPr>
                <w:rFonts w:ascii="Cambria Math" w:hAnsi="Cambria Math"/>
                <w:sz w:val="20"/>
                <w:szCs w:val="20"/>
                <w:oMath/>
              </w:rPr>
            </w:pPr>
            <m:oMathPara>
              <m:oMathParaPr>
                <m:jc m:val="left"/>
              </m:oMathParaPr>
              <m:oMath>
                <m:r>
                  <w:rPr>
                    <w:rFonts w:ascii="Cambria Math" w:hAnsi="Cambria Math"/>
                    <w:sz w:val="20"/>
                    <w:szCs w:val="20"/>
                  </w:rPr>
                  <m:t xml:space="preserve">g(x) = </m:t>
                </m:r>
                <m:rad>
                  <m:radPr>
                    <m:degHide m:val="1"/>
                    <m:ctrlPr>
                      <w:rPr>
                        <w:rFonts w:ascii="Cambria Math" w:hAnsi="Cambria Math"/>
                        <w:i/>
                        <w:sz w:val="20"/>
                        <w:szCs w:val="20"/>
                      </w:rPr>
                    </m:ctrlPr>
                  </m:radPr>
                  <m:deg/>
                  <m:e>
                    <m:r>
                      <w:rPr>
                        <w:rFonts w:ascii="Cambria Math" w:hAnsi="Cambria Math"/>
                        <w:sz w:val="20"/>
                        <w:szCs w:val="20"/>
                      </w:rPr>
                      <m:t>x+2</m:t>
                    </m:r>
                  </m:e>
                </m:rad>
              </m:oMath>
            </m:oMathPara>
          </w:p>
          <w:p w14:paraId="03C6FA35" w14:textId="77777777" w:rsidR="00BC781B" w:rsidRPr="00796292" w:rsidRDefault="00BC781B" w:rsidP="00BC781B">
            <w:pPr>
              <w:tabs>
                <w:tab w:val="left" w:pos="345"/>
              </w:tabs>
              <w:autoSpaceDE w:val="0"/>
              <w:autoSpaceDN w:val="0"/>
              <w:adjustRightInd w:val="0"/>
              <w:ind w:left="345"/>
              <w:rPr>
                <w:sz w:val="20"/>
                <w:szCs w:val="20"/>
              </w:rPr>
            </w:pPr>
          </w:p>
          <w:p w14:paraId="03797323" w14:textId="77777777" w:rsidR="00BC781B" w:rsidRDefault="00BC781B" w:rsidP="00BC781B">
            <w:pPr>
              <w:tabs>
                <w:tab w:val="left" w:pos="345"/>
              </w:tabs>
              <w:autoSpaceDE w:val="0"/>
              <w:autoSpaceDN w:val="0"/>
              <w:adjustRightInd w:val="0"/>
              <w:ind w:left="345"/>
              <w:rPr>
                <w:sz w:val="20"/>
                <w:szCs w:val="20"/>
              </w:rPr>
            </w:pPr>
            <w:r w:rsidRPr="00BC781B">
              <w:rPr>
                <w:b/>
                <w:sz w:val="20"/>
                <w:szCs w:val="20"/>
              </w:rPr>
              <w:t>Example:</w:t>
            </w:r>
            <w:r>
              <w:rPr>
                <w:sz w:val="20"/>
                <w:szCs w:val="20"/>
              </w:rPr>
              <w:t xml:space="preserve"> Solve for x by graphing or by using a table of values. </w:t>
            </w:r>
          </w:p>
          <w:p w14:paraId="6542BBD0" w14:textId="77777777" w:rsidR="00BC781B" w:rsidRPr="00EC3707" w:rsidRDefault="006102CF" w:rsidP="00BC781B">
            <w:pPr>
              <w:tabs>
                <w:tab w:val="left" w:pos="345"/>
              </w:tabs>
              <w:autoSpaceDE w:val="0"/>
              <w:autoSpaceDN w:val="0"/>
              <w:adjustRightInd w:val="0"/>
              <w:ind w:left="1785"/>
              <w:rPr>
                <w:sz w:val="20"/>
                <w:szCs w:val="20"/>
              </w:rPr>
            </w:pPr>
            <m:oMathPara>
              <m:oMathParaPr>
                <m:jc m:val="left"/>
              </m:oMathParaP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x</m:t>
                    </m:r>
                  </m:den>
                </m:f>
                <m:r>
                  <w:rPr>
                    <w:rFonts w:ascii="Cambria Math" w:hAnsi="Cambria Math"/>
                    <w:sz w:val="20"/>
                    <w:szCs w:val="20"/>
                  </w:rPr>
                  <m:t>=</m:t>
                </m:r>
                <m:rad>
                  <m:radPr>
                    <m:degHide m:val="1"/>
                    <m:ctrlPr>
                      <w:rPr>
                        <w:rFonts w:ascii="Cambria Math" w:hAnsi="Cambria Math"/>
                        <w:i/>
                        <w:sz w:val="20"/>
                        <w:szCs w:val="20"/>
                      </w:rPr>
                    </m:ctrlPr>
                  </m:radPr>
                  <m:deg/>
                  <m:e>
                    <m:r>
                      <w:rPr>
                        <w:rFonts w:ascii="Cambria Math" w:hAnsi="Cambria Math"/>
                        <w:sz w:val="20"/>
                        <w:szCs w:val="20"/>
                      </w:rPr>
                      <m:t>2x+3</m:t>
                    </m:r>
                  </m:e>
                </m:rad>
              </m:oMath>
            </m:oMathPara>
          </w:p>
          <w:p w14:paraId="388D63A5" w14:textId="77777777" w:rsidR="00902F94" w:rsidRDefault="00902F94" w:rsidP="00902F94">
            <w:pPr>
              <w:pStyle w:val="ListParagraph"/>
              <w:autoSpaceDE w:val="0"/>
              <w:autoSpaceDN w:val="0"/>
              <w:adjustRightInd w:val="0"/>
              <w:ind w:left="0"/>
              <w:rPr>
                <w:rFonts w:ascii="Cambria" w:eastAsia="Helvetica" w:hAnsi="Cambria" w:cs="TimesNewRomanPSMT"/>
                <w:sz w:val="20"/>
                <w:szCs w:val="20"/>
              </w:rPr>
            </w:pPr>
          </w:p>
          <w:p w14:paraId="2334762D" w14:textId="77777777" w:rsidR="00902F94" w:rsidRPr="000F4118" w:rsidRDefault="00902F94" w:rsidP="00902F94">
            <w:pPr>
              <w:pStyle w:val="ListParagraph"/>
              <w:autoSpaceDE w:val="0"/>
              <w:autoSpaceDN w:val="0"/>
              <w:adjustRightInd w:val="0"/>
              <w:ind w:left="0"/>
              <w:rPr>
                <w:rFonts w:eastAsia="Times New Roman"/>
                <w:sz w:val="20"/>
                <w:szCs w:val="20"/>
              </w:rPr>
            </w:pPr>
          </w:p>
        </w:tc>
      </w:tr>
    </w:tbl>
    <w:p w14:paraId="421F6BF9" w14:textId="77777777" w:rsidR="00902F94" w:rsidRDefault="00902F94" w:rsidP="00902F94">
      <w:pPr>
        <w:widowControl w:val="0"/>
        <w:rPr>
          <w:rFonts w:eastAsia="Times New Roman"/>
          <w:sz w:val="20"/>
          <w:szCs w:val="20"/>
        </w:rPr>
      </w:pPr>
    </w:p>
    <w:p w14:paraId="6C91563E" w14:textId="77777777" w:rsidR="007477E5" w:rsidRDefault="007477E5" w:rsidP="00902F94">
      <w:pPr>
        <w:widowControl w:val="0"/>
        <w:rPr>
          <w:rFonts w:eastAsia="Times New Roman"/>
          <w:sz w:val="20"/>
          <w:szCs w:val="20"/>
        </w:rPr>
      </w:pPr>
    </w:p>
    <w:p w14:paraId="1EA6752C" w14:textId="77777777" w:rsidR="007477E5" w:rsidRDefault="007477E5" w:rsidP="00902F94">
      <w:pPr>
        <w:widowControl w:val="0"/>
        <w:rPr>
          <w:rFonts w:eastAsia="Times New Roman"/>
          <w:sz w:val="20"/>
          <w:szCs w:val="20"/>
        </w:rPr>
      </w:pPr>
    </w:p>
    <w:p w14:paraId="72E9DB25" w14:textId="77777777" w:rsidR="007477E5" w:rsidRDefault="007477E5" w:rsidP="00902F94">
      <w:pPr>
        <w:widowControl w:val="0"/>
        <w:rPr>
          <w:rFonts w:eastAsia="Times New Roman"/>
          <w:sz w:val="20"/>
          <w:szCs w:val="20"/>
        </w:rPr>
      </w:pPr>
    </w:p>
    <w:tbl>
      <w:tblPr>
        <w:tblStyle w:val="TableGrid"/>
        <w:tblW w:w="14416" w:type="dxa"/>
        <w:tblLook w:val="04A0" w:firstRow="1" w:lastRow="0" w:firstColumn="1" w:lastColumn="0" w:noHBand="0" w:noVBand="1"/>
      </w:tblPr>
      <w:tblGrid>
        <w:gridCol w:w="7208"/>
        <w:gridCol w:w="7208"/>
      </w:tblGrid>
      <w:tr w:rsidR="00902F94" w14:paraId="6048B981" w14:textId="77777777" w:rsidTr="00902F94">
        <w:trPr>
          <w:trHeight w:val="201"/>
        </w:trPr>
        <w:tc>
          <w:tcPr>
            <w:tcW w:w="14416" w:type="dxa"/>
            <w:gridSpan w:val="2"/>
            <w:tcBorders>
              <w:bottom w:val="nil"/>
            </w:tcBorders>
            <w:shd w:val="clear" w:color="auto" w:fill="7030A0"/>
          </w:tcPr>
          <w:p w14:paraId="4A7E09BF" w14:textId="77777777" w:rsidR="00902F94" w:rsidRPr="005D7CDC" w:rsidRDefault="00902F94" w:rsidP="00902F94">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lastRenderedPageBreak/>
              <w:t>Instructional Resources</w:t>
            </w:r>
          </w:p>
        </w:tc>
      </w:tr>
      <w:tr w:rsidR="00902F94" w14:paraId="3E3C85F6" w14:textId="77777777" w:rsidTr="00902F94">
        <w:trPr>
          <w:trHeight w:val="288"/>
        </w:trPr>
        <w:tc>
          <w:tcPr>
            <w:tcW w:w="7208" w:type="dxa"/>
            <w:tcBorders>
              <w:top w:val="nil"/>
              <w:bottom w:val="nil"/>
            </w:tcBorders>
            <w:shd w:val="clear" w:color="auto" w:fill="DFD3F3"/>
          </w:tcPr>
          <w:p w14:paraId="610170E3" w14:textId="77777777" w:rsidR="00902F94" w:rsidRPr="005D7CDC" w:rsidRDefault="00902F94" w:rsidP="00902F94">
            <w:pPr>
              <w:widowControl w:val="0"/>
              <w:rPr>
                <w:rFonts w:eastAsia="Times New Roman"/>
                <w:b/>
                <w:color w:val="FFFFFF" w:themeColor="background1"/>
                <w:sz w:val="20"/>
                <w:szCs w:val="20"/>
              </w:rPr>
            </w:pPr>
            <w:r w:rsidRPr="00A62728">
              <w:rPr>
                <w:rFonts w:eastAsia="Times New Roman"/>
                <w:b/>
                <w:sz w:val="20"/>
                <w:szCs w:val="20"/>
              </w:rPr>
              <w:t>Tasks</w:t>
            </w:r>
          </w:p>
        </w:tc>
        <w:tc>
          <w:tcPr>
            <w:tcW w:w="7208" w:type="dxa"/>
            <w:tcBorders>
              <w:top w:val="nil"/>
              <w:bottom w:val="nil"/>
            </w:tcBorders>
            <w:shd w:val="clear" w:color="auto" w:fill="DFD3F3"/>
          </w:tcPr>
          <w:p w14:paraId="0F54AB4E" w14:textId="77777777" w:rsidR="00902F94" w:rsidRPr="005D7CDC" w:rsidRDefault="00902F94" w:rsidP="00902F94">
            <w:pPr>
              <w:widowControl w:val="0"/>
              <w:rPr>
                <w:rFonts w:eastAsia="Times New Roman"/>
                <w:b/>
                <w:color w:val="FFFFFF" w:themeColor="background1"/>
                <w:sz w:val="20"/>
                <w:szCs w:val="20"/>
              </w:rPr>
            </w:pPr>
            <w:r>
              <w:rPr>
                <w:rFonts w:eastAsia="Times New Roman"/>
                <w:b/>
                <w:sz w:val="20"/>
                <w:szCs w:val="20"/>
              </w:rPr>
              <w:t>Additional Resources</w:t>
            </w:r>
          </w:p>
        </w:tc>
      </w:tr>
      <w:tr w:rsidR="00902F94" w14:paraId="20C02003" w14:textId="77777777" w:rsidTr="00902F94">
        <w:trPr>
          <w:trHeight w:val="80"/>
        </w:trPr>
        <w:tc>
          <w:tcPr>
            <w:tcW w:w="7208" w:type="dxa"/>
            <w:tcBorders>
              <w:top w:val="nil"/>
            </w:tcBorders>
            <w:shd w:val="clear" w:color="auto" w:fill="auto"/>
          </w:tcPr>
          <w:p w14:paraId="32EBF1CE" w14:textId="77777777" w:rsidR="00902F94" w:rsidRDefault="00902F94" w:rsidP="00902F94">
            <w:pPr>
              <w:widowControl w:val="0"/>
              <w:spacing w:before="120"/>
              <w:rPr>
                <w:rFonts w:eastAsia="Times New Roman"/>
                <w:sz w:val="20"/>
                <w:szCs w:val="20"/>
              </w:rPr>
            </w:pPr>
          </w:p>
        </w:tc>
        <w:tc>
          <w:tcPr>
            <w:tcW w:w="7208" w:type="dxa"/>
            <w:tcBorders>
              <w:top w:val="nil"/>
            </w:tcBorders>
            <w:shd w:val="clear" w:color="auto" w:fill="auto"/>
          </w:tcPr>
          <w:p w14:paraId="20A83199" w14:textId="77777777" w:rsidR="00902F94" w:rsidRDefault="00902F94" w:rsidP="00902F94">
            <w:pPr>
              <w:widowControl w:val="0"/>
              <w:spacing w:before="120"/>
              <w:rPr>
                <w:rFonts w:eastAsia="Times New Roman"/>
                <w:sz w:val="20"/>
                <w:szCs w:val="20"/>
              </w:rPr>
            </w:pPr>
          </w:p>
          <w:p w14:paraId="6F83722D" w14:textId="77777777" w:rsidR="00902F94" w:rsidRDefault="00902F94" w:rsidP="00902F94">
            <w:pPr>
              <w:widowControl w:val="0"/>
              <w:spacing w:before="120"/>
              <w:rPr>
                <w:rFonts w:eastAsia="Times New Roman"/>
                <w:sz w:val="20"/>
                <w:szCs w:val="20"/>
              </w:rPr>
            </w:pPr>
          </w:p>
        </w:tc>
      </w:tr>
    </w:tbl>
    <w:p w14:paraId="2347141B" w14:textId="4FF7405C" w:rsidR="00902F94" w:rsidRDefault="00274AAF" w:rsidP="00274AAF">
      <w:pPr>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34D5404C" w14:textId="77777777" w:rsidR="00984511" w:rsidRDefault="00902F94" w:rsidP="00EB7E1F">
      <w:pPr>
        <w:jc w:val="center"/>
        <w:rPr>
          <w:rFonts w:eastAsia="Times New Roman"/>
          <w:b/>
        </w:rPr>
      </w:pPr>
      <w:r>
        <w:rPr>
          <w:rFonts w:eastAsia="Times New Roman"/>
          <w:sz w:val="20"/>
          <w:szCs w:val="20"/>
        </w:rPr>
        <w:br w:type="page"/>
      </w:r>
    </w:p>
    <w:tbl>
      <w:tblPr>
        <w:tblpPr w:leftFromText="180" w:rightFromText="180" w:vertAnchor="text" w:horzAnchor="page" w:tblpX="962" w:tblpY="5"/>
        <w:tblW w:w="13941" w:type="dxa"/>
        <w:tblCellMar>
          <w:left w:w="0" w:type="dxa"/>
          <w:right w:w="0" w:type="dxa"/>
        </w:tblCellMar>
        <w:tblLook w:val="0600" w:firstRow="0" w:lastRow="0" w:firstColumn="0" w:lastColumn="0" w:noHBand="1" w:noVBand="1"/>
      </w:tblPr>
      <w:tblGrid>
        <w:gridCol w:w="4647"/>
        <w:gridCol w:w="4647"/>
        <w:gridCol w:w="4647"/>
      </w:tblGrid>
      <w:tr w:rsidR="00984511" w:rsidRPr="0053272E" w14:paraId="337666D1" w14:textId="77777777" w:rsidTr="00A33E19">
        <w:trPr>
          <w:trHeight w:val="1005"/>
        </w:trPr>
        <w:tc>
          <w:tcPr>
            <w:tcW w:w="13941"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7410616C" w14:textId="77777777" w:rsidR="00984511" w:rsidRPr="0053272E" w:rsidRDefault="00984511" w:rsidP="00A33E19">
            <w:pPr>
              <w:jc w:val="center"/>
              <w:rPr>
                <w:rFonts w:asciiTheme="minorHAnsi" w:hAnsiTheme="minorHAnsi"/>
                <w:b/>
                <w:bCs/>
                <w:color w:val="538135" w:themeColor="accent6" w:themeShade="BF"/>
                <w:sz w:val="52"/>
                <w:szCs w:val="52"/>
              </w:rPr>
            </w:pPr>
            <w:bookmarkStart w:id="23" w:name="functions"/>
            <w:bookmarkEnd w:id="23"/>
            <w:r w:rsidRPr="0053272E">
              <w:rPr>
                <w:rFonts w:asciiTheme="minorHAnsi" w:hAnsiTheme="minorHAnsi"/>
                <w:b/>
                <w:bCs/>
                <w:color w:val="538135" w:themeColor="accent6" w:themeShade="BF"/>
                <w:sz w:val="52"/>
                <w:szCs w:val="52"/>
              </w:rPr>
              <w:lastRenderedPageBreak/>
              <w:t>Algebra, Functions &amp; Function Families</w:t>
            </w:r>
          </w:p>
        </w:tc>
      </w:tr>
      <w:tr w:rsidR="00984511" w:rsidRPr="0053272E" w14:paraId="1E84CD8A" w14:textId="77777777" w:rsidTr="00A33E19">
        <w:trPr>
          <w:trHeight w:val="415"/>
        </w:trPr>
        <w:tc>
          <w:tcPr>
            <w:tcW w:w="4647" w:type="dxa"/>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vAlign w:val="center"/>
            <w:hideMark/>
          </w:tcPr>
          <w:p w14:paraId="6053400F" w14:textId="77777777" w:rsidR="00984511" w:rsidRPr="0053272E" w:rsidRDefault="00984511" w:rsidP="00A33E19">
            <w:pPr>
              <w:jc w:val="center"/>
              <w:rPr>
                <w:rFonts w:asciiTheme="minorHAnsi" w:hAnsiTheme="minorHAnsi"/>
                <w:color w:val="FFFFFF" w:themeColor="background1"/>
                <w:sz w:val="28"/>
                <w:szCs w:val="28"/>
              </w:rPr>
            </w:pPr>
            <w:r w:rsidRPr="0053272E">
              <w:rPr>
                <w:rFonts w:asciiTheme="minorHAnsi" w:hAnsiTheme="minorHAnsi"/>
                <w:b/>
                <w:bCs/>
                <w:color w:val="FFFFFF" w:themeColor="background1"/>
                <w:sz w:val="28"/>
                <w:szCs w:val="28"/>
              </w:rPr>
              <w:t>NC Math 1</w:t>
            </w:r>
          </w:p>
        </w:tc>
        <w:tc>
          <w:tcPr>
            <w:tcW w:w="4647" w:type="dxa"/>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vAlign w:val="center"/>
            <w:hideMark/>
          </w:tcPr>
          <w:p w14:paraId="74CD5B02" w14:textId="77777777" w:rsidR="00984511" w:rsidRPr="0053272E" w:rsidRDefault="00984511" w:rsidP="00A33E19">
            <w:pPr>
              <w:jc w:val="center"/>
              <w:rPr>
                <w:rFonts w:asciiTheme="minorHAnsi" w:hAnsiTheme="minorHAnsi"/>
                <w:color w:val="FFFFFF" w:themeColor="background1"/>
                <w:sz w:val="28"/>
                <w:szCs w:val="28"/>
              </w:rPr>
            </w:pPr>
            <w:r w:rsidRPr="0053272E">
              <w:rPr>
                <w:rFonts w:asciiTheme="minorHAnsi" w:hAnsiTheme="minorHAnsi"/>
                <w:b/>
                <w:bCs/>
                <w:color w:val="FFFFFF" w:themeColor="background1"/>
                <w:sz w:val="28"/>
                <w:szCs w:val="28"/>
              </w:rPr>
              <w:t>NC Math 2</w:t>
            </w:r>
          </w:p>
        </w:tc>
        <w:tc>
          <w:tcPr>
            <w:tcW w:w="4647" w:type="dxa"/>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vAlign w:val="center"/>
            <w:hideMark/>
          </w:tcPr>
          <w:p w14:paraId="05295A96" w14:textId="77777777" w:rsidR="00984511" w:rsidRPr="0053272E" w:rsidRDefault="00984511" w:rsidP="00A33E19">
            <w:pPr>
              <w:jc w:val="center"/>
              <w:rPr>
                <w:rFonts w:asciiTheme="minorHAnsi" w:hAnsiTheme="minorHAnsi"/>
                <w:color w:val="FFFFFF" w:themeColor="background1"/>
                <w:sz w:val="28"/>
                <w:szCs w:val="28"/>
              </w:rPr>
            </w:pPr>
            <w:r w:rsidRPr="0053272E">
              <w:rPr>
                <w:rFonts w:asciiTheme="minorHAnsi" w:hAnsiTheme="minorHAnsi"/>
                <w:b/>
                <w:bCs/>
                <w:color w:val="FFFFFF" w:themeColor="background1"/>
                <w:sz w:val="28"/>
                <w:szCs w:val="28"/>
              </w:rPr>
              <w:t>NC Math 3</w:t>
            </w:r>
          </w:p>
        </w:tc>
      </w:tr>
      <w:tr w:rsidR="00984511" w:rsidRPr="0053272E" w14:paraId="5FE0BD7D" w14:textId="77777777" w:rsidTr="00A33E19">
        <w:trPr>
          <w:trHeight w:val="312"/>
        </w:trPr>
        <w:tc>
          <w:tcPr>
            <w:tcW w:w="13941" w:type="dxa"/>
            <w:gridSpan w:val="3"/>
            <w:tcBorders>
              <w:top w:val="single" w:sz="8" w:space="0" w:color="FFFFFF"/>
              <w:left w:val="single" w:sz="8" w:space="0" w:color="FFFFFF"/>
              <w:bottom w:val="single" w:sz="8" w:space="0" w:color="FFFFFF"/>
              <w:right w:val="single" w:sz="8" w:space="0" w:color="FFFFFF"/>
            </w:tcBorders>
            <w:shd w:val="clear" w:color="auto" w:fill="002060"/>
            <w:tcMar>
              <w:top w:w="100" w:type="dxa"/>
              <w:left w:w="100" w:type="dxa"/>
              <w:bottom w:w="100" w:type="dxa"/>
              <w:right w:w="100" w:type="dxa"/>
            </w:tcMar>
            <w:vAlign w:val="center"/>
            <w:hideMark/>
          </w:tcPr>
          <w:p w14:paraId="67CDDE94" w14:textId="77777777" w:rsidR="00984511" w:rsidRPr="0053272E" w:rsidRDefault="00984511" w:rsidP="00A33E19">
            <w:pPr>
              <w:jc w:val="center"/>
              <w:rPr>
                <w:rFonts w:asciiTheme="minorHAnsi" w:hAnsiTheme="minorHAnsi"/>
                <w:sz w:val="28"/>
                <w:szCs w:val="28"/>
              </w:rPr>
            </w:pPr>
            <w:r w:rsidRPr="0053272E">
              <w:rPr>
                <w:rFonts w:asciiTheme="minorHAnsi" w:hAnsiTheme="minorHAnsi"/>
                <w:b/>
                <w:bCs/>
                <w:sz w:val="28"/>
                <w:szCs w:val="28"/>
              </w:rPr>
              <w:t>Functions represented as graphs, tables or verbal descriptions in context</w:t>
            </w:r>
          </w:p>
        </w:tc>
      </w:tr>
      <w:tr w:rsidR="00984511" w:rsidRPr="0053272E" w14:paraId="300A8CC0" w14:textId="77777777" w:rsidTr="00A33E19">
        <w:trPr>
          <w:trHeight w:val="2206"/>
        </w:trPr>
        <w:tc>
          <w:tcPr>
            <w:tcW w:w="4647" w:type="dxa"/>
            <w:tcBorders>
              <w:top w:val="single" w:sz="8" w:space="0" w:color="FFFFFF"/>
              <w:left w:val="single" w:sz="8" w:space="0" w:color="FFFFFF"/>
              <w:bottom w:val="single" w:sz="8" w:space="0" w:color="FFFFFF"/>
              <w:right w:val="single" w:sz="8" w:space="0" w:color="FFFFFF"/>
            </w:tcBorders>
            <w:shd w:val="clear" w:color="auto" w:fill="E9EDF4"/>
            <w:tcMar>
              <w:top w:w="100" w:type="dxa"/>
              <w:left w:w="100" w:type="dxa"/>
              <w:bottom w:w="100" w:type="dxa"/>
              <w:right w:w="100" w:type="dxa"/>
            </w:tcMar>
            <w:hideMark/>
          </w:tcPr>
          <w:p w14:paraId="4BD24990" w14:textId="77777777" w:rsidR="00984511" w:rsidRPr="0053272E" w:rsidRDefault="00984511" w:rsidP="00A33E19">
            <w:pPr>
              <w:rPr>
                <w:rFonts w:asciiTheme="minorHAnsi" w:hAnsiTheme="minorHAnsi"/>
              </w:rPr>
            </w:pPr>
            <w:r w:rsidRPr="0053272E">
              <w:rPr>
                <w:rFonts w:asciiTheme="minorHAnsi" w:hAnsiTheme="minorHAnsi"/>
                <w:b/>
                <w:bCs/>
              </w:rPr>
              <w:t xml:space="preserve">Focus on comparing properties of linear function to </w:t>
            </w:r>
            <w:r w:rsidRPr="0053272E">
              <w:rPr>
                <w:rFonts w:asciiTheme="minorHAnsi" w:hAnsiTheme="minorHAnsi"/>
                <w:b/>
                <w:bCs/>
                <w:i/>
                <w:iCs/>
              </w:rPr>
              <w:t>specific</w:t>
            </w:r>
            <w:r w:rsidRPr="0053272E">
              <w:rPr>
                <w:rFonts w:asciiTheme="minorHAnsi" w:hAnsiTheme="minorHAnsi"/>
                <w:b/>
                <w:bCs/>
              </w:rPr>
              <w:t xml:space="preserve"> non-linear functions and rate of change. </w:t>
            </w:r>
          </w:p>
          <w:p w14:paraId="5D5CFB64" w14:textId="77777777" w:rsidR="00984511" w:rsidRPr="0053272E" w:rsidRDefault="00984511" w:rsidP="00A45AA6">
            <w:pPr>
              <w:numPr>
                <w:ilvl w:val="0"/>
                <w:numId w:val="22"/>
              </w:numPr>
              <w:ind w:left="430"/>
              <w:rPr>
                <w:rFonts w:asciiTheme="minorHAnsi" w:hAnsiTheme="minorHAnsi"/>
              </w:rPr>
            </w:pPr>
            <w:r w:rsidRPr="0053272E">
              <w:rPr>
                <w:rFonts w:asciiTheme="minorHAnsi" w:hAnsiTheme="minorHAnsi"/>
              </w:rPr>
              <w:t>Linear</w:t>
            </w:r>
          </w:p>
          <w:p w14:paraId="5325229D" w14:textId="77777777" w:rsidR="00984511" w:rsidRPr="0053272E" w:rsidRDefault="00984511" w:rsidP="00A45AA6">
            <w:pPr>
              <w:numPr>
                <w:ilvl w:val="0"/>
                <w:numId w:val="22"/>
              </w:numPr>
              <w:ind w:left="430"/>
              <w:rPr>
                <w:rFonts w:asciiTheme="minorHAnsi" w:hAnsiTheme="minorHAnsi"/>
              </w:rPr>
            </w:pPr>
            <w:r w:rsidRPr="0053272E">
              <w:rPr>
                <w:rFonts w:asciiTheme="minorHAnsi" w:hAnsiTheme="minorHAnsi"/>
              </w:rPr>
              <w:t>Exponential</w:t>
            </w:r>
          </w:p>
          <w:p w14:paraId="52ADC178" w14:textId="77777777" w:rsidR="00984511" w:rsidRPr="00442E68" w:rsidRDefault="00984511" w:rsidP="00A45AA6">
            <w:pPr>
              <w:numPr>
                <w:ilvl w:val="0"/>
                <w:numId w:val="22"/>
              </w:numPr>
              <w:ind w:left="430"/>
              <w:rPr>
                <w:rFonts w:asciiTheme="minorHAnsi" w:hAnsiTheme="minorHAnsi"/>
              </w:rPr>
            </w:pPr>
            <w:r w:rsidRPr="0053272E">
              <w:rPr>
                <w:rFonts w:asciiTheme="minorHAnsi" w:hAnsiTheme="minorHAnsi"/>
              </w:rPr>
              <w:t>Quadratic</w:t>
            </w:r>
          </w:p>
        </w:tc>
        <w:tc>
          <w:tcPr>
            <w:tcW w:w="4647" w:type="dxa"/>
            <w:tcBorders>
              <w:top w:val="single" w:sz="8" w:space="0" w:color="FFFFFF"/>
              <w:left w:val="single" w:sz="8" w:space="0" w:color="FFFFFF"/>
              <w:bottom w:val="single" w:sz="8" w:space="0" w:color="FFFFFF"/>
              <w:right w:val="single" w:sz="8" w:space="0" w:color="FFFFFF"/>
            </w:tcBorders>
            <w:shd w:val="clear" w:color="auto" w:fill="E9EDF4"/>
            <w:tcMar>
              <w:top w:w="100" w:type="dxa"/>
              <w:left w:w="100" w:type="dxa"/>
              <w:bottom w:w="100" w:type="dxa"/>
              <w:right w:w="100" w:type="dxa"/>
            </w:tcMar>
            <w:hideMark/>
          </w:tcPr>
          <w:p w14:paraId="6EE3E9AA" w14:textId="77777777" w:rsidR="00984511" w:rsidRPr="0053272E" w:rsidRDefault="00984511" w:rsidP="00A33E19">
            <w:pPr>
              <w:rPr>
                <w:rFonts w:asciiTheme="minorHAnsi" w:hAnsiTheme="minorHAnsi"/>
              </w:rPr>
            </w:pPr>
            <w:r w:rsidRPr="0053272E">
              <w:rPr>
                <w:rFonts w:asciiTheme="minorHAnsi" w:hAnsiTheme="minorHAnsi"/>
                <w:b/>
                <w:bCs/>
              </w:rPr>
              <w:t>Focus on properties of quadratic functions and an introduction to inverse functions through the inverse relationship between quadratic and square root functions.</w:t>
            </w:r>
          </w:p>
          <w:p w14:paraId="38880D21" w14:textId="77777777" w:rsidR="00984511" w:rsidRPr="0053272E" w:rsidRDefault="00984511" w:rsidP="00A45AA6">
            <w:pPr>
              <w:numPr>
                <w:ilvl w:val="0"/>
                <w:numId w:val="23"/>
              </w:numPr>
              <w:ind w:left="418"/>
              <w:rPr>
                <w:rFonts w:asciiTheme="minorHAnsi" w:hAnsiTheme="minorHAnsi"/>
              </w:rPr>
            </w:pPr>
            <w:r w:rsidRPr="0053272E">
              <w:rPr>
                <w:rFonts w:asciiTheme="minorHAnsi" w:hAnsiTheme="minorHAnsi"/>
              </w:rPr>
              <w:t>Quadratic</w:t>
            </w:r>
          </w:p>
          <w:p w14:paraId="566C73E4" w14:textId="77777777" w:rsidR="00984511" w:rsidRPr="0053272E" w:rsidRDefault="00984511" w:rsidP="00A45AA6">
            <w:pPr>
              <w:numPr>
                <w:ilvl w:val="0"/>
                <w:numId w:val="23"/>
              </w:numPr>
              <w:ind w:left="418"/>
              <w:rPr>
                <w:rFonts w:asciiTheme="minorHAnsi" w:hAnsiTheme="minorHAnsi"/>
              </w:rPr>
            </w:pPr>
            <w:r w:rsidRPr="0053272E">
              <w:rPr>
                <w:rFonts w:asciiTheme="minorHAnsi" w:hAnsiTheme="minorHAnsi"/>
              </w:rPr>
              <w:t>Square Root</w:t>
            </w:r>
          </w:p>
          <w:p w14:paraId="19A6E7EB" w14:textId="77777777" w:rsidR="00984511" w:rsidRPr="00442E68" w:rsidRDefault="00984511" w:rsidP="00A45AA6">
            <w:pPr>
              <w:numPr>
                <w:ilvl w:val="0"/>
                <w:numId w:val="23"/>
              </w:numPr>
              <w:ind w:left="418"/>
              <w:rPr>
                <w:rFonts w:asciiTheme="minorHAnsi" w:hAnsiTheme="minorHAnsi"/>
              </w:rPr>
            </w:pPr>
            <w:r w:rsidRPr="0053272E">
              <w:rPr>
                <w:rFonts w:asciiTheme="minorHAnsi" w:hAnsiTheme="minorHAnsi"/>
              </w:rPr>
              <w:t>Inverse Variation </w:t>
            </w:r>
          </w:p>
        </w:tc>
        <w:tc>
          <w:tcPr>
            <w:tcW w:w="4647" w:type="dxa"/>
            <w:tcBorders>
              <w:top w:val="single" w:sz="8" w:space="0" w:color="FFFFFF"/>
              <w:left w:val="single" w:sz="8" w:space="0" w:color="FFFFFF"/>
              <w:bottom w:val="single" w:sz="8" w:space="0" w:color="FFFFFF"/>
              <w:right w:val="single" w:sz="8" w:space="0" w:color="FFFFFF"/>
            </w:tcBorders>
            <w:shd w:val="clear" w:color="auto" w:fill="E9EDF4"/>
            <w:tcMar>
              <w:top w:w="100" w:type="dxa"/>
              <w:left w:w="100" w:type="dxa"/>
              <w:bottom w:w="100" w:type="dxa"/>
              <w:right w:w="100" w:type="dxa"/>
            </w:tcMar>
            <w:hideMark/>
          </w:tcPr>
          <w:p w14:paraId="331BE00A" w14:textId="77777777" w:rsidR="00984511" w:rsidRPr="0053272E" w:rsidRDefault="00984511" w:rsidP="00A33E19">
            <w:pPr>
              <w:rPr>
                <w:rFonts w:asciiTheme="minorHAnsi" w:hAnsiTheme="minorHAnsi"/>
              </w:rPr>
            </w:pPr>
            <w:r w:rsidRPr="0053272E">
              <w:rPr>
                <w:rFonts w:asciiTheme="minorHAnsi" w:hAnsiTheme="minorHAnsi"/>
                <w:b/>
                <w:bCs/>
              </w:rPr>
              <w:t>A focus on more complex functions</w:t>
            </w:r>
          </w:p>
          <w:p w14:paraId="4F6EA5EA" w14:textId="77777777" w:rsidR="00984511" w:rsidRPr="0053272E" w:rsidRDefault="00984511" w:rsidP="00A45AA6">
            <w:pPr>
              <w:numPr>
                <w:ilvl w:val="0"/>
                <w:numId w:val="24"/>
              </w:numPr>
              <w:ind w:left="420"/>
              <w:rPr>
                <w:rFonts w:asciiTheme="minorHAnsi" w:hAnsiTheme="minorHAnsi"/>
              </w:rPr>
            </w:pPr>
            <w:r w:rsidRPr="0053272E">
              <w:rPr>
                <w:rFonts w:asciiTheme="minorHAnsi" w:hAnsiTheme="minorHAnsi"/>
              </w:rPr>
              <w:t>Exponential</w:t>
            </w:r>
          </w:p>
          <w:p w14:paraId="62DFEA62" w14:textId="77777777" w:rsidR="00984511" w:rsidRPr="0053272E" w:rsidRDefault="00984511" w:rsidP="00A45AA6">
            <w:pPr>
              <w:numPr>
                <w:ilvl w:val="0"/>
                <w:numId w:val="24"/>
              </w:numPr>
              <w:ind w:left="420"/>
              <w:rPr>
                <w:rFonts w:asciiTheme="minorHAnsi" w:hAnsiTheme="minorHAnsi"/>
              </w:rPr>
            </w:pPr>
            <w:r w:rsidRPr="0053272E">
              <w:rPr>
                <w:rFonts w:asciiTheme="minorHAnsi" w:hAnsiTheme="minorHAnsi"/>
              </w:rPr>
              <w:t>Logarithm</w:t>
            </w:r>
          </w:p>
          <w:p w14:paraId="432F8C6A" w14:textId="77777777" w:rsidR="00984511" w:rsidRPr="0053272E" w:rsidRDefault="00984511" w:rsidP="00A45AA6">
            <w:pPr>
              <w:numPr>
                <w:ilvl w:val="0"/>
                <w:numId w:val="24"/>
              </w:numPr>
              <w:ind w:left="420"/>
              <w:rPr>
                <w:rFonts w:asciiTheme="minorHAnsi" w:hAnsiTheme="minorHAnsi"/>
              </w:rPr>
            </w:pPr>
            <w:r w:rsidRPr="0053272E">
              <w:rPr>
                <w:rFonts w:asciiTheme="minorHAnsi" w:hAnsiTheme="minorHAnsi"/>
              </w:rPr>
              <w:t>Rational functions w/ linear denominator</w:t>
            </w:r>
          </w:p>
          <w:p w14:paraId="122A9E0B" w14:textId="77777777" w:rsidR="00984511" w:rsidRPr="0053272E" w:rsidRDefault="00984511" w:rsidP="00A45AA6">
            <w:pPr>
              <w:numPr>
                <w:ilvl w:val="0"/>
                <w:numId w:val="24"/>
              </w:numPr>
              <w:ind w:left="420"/>
              <w:rPr>
                <w:rFonts w:asciiTheme="minorHAnsi" w:hAnsiTheme="minorHAnsi"/>
              </w:rPr>
            </w:pPr>
            <w:r w:rsidRPr="0053272E">
              <w:rPr>
                <w:rFonts w:asciiTheme="minorHAnsi" w:hAnsiTheme="minorHAnsi"/>
              </w:rPr>
              <w:t xml:space="preserve">Polynomial w/ degree </w:t>
            </w:r>
            <w:r w:rsidRPr="0053272E">
              <w:rPr>
                <w:rFonts w:asciiTheme="minorHAnsi" w:hAnsiTheme="minorHAnsi"/>
                <w:u w:val="single"/>
              </w:rPr>
              <w:t xml:space="preserve">&lt; </w:t>
            </w:r>
            <w:r w:rsidRPr="0053272E">
              <w:rPr>
                <w:rFonts w:asciiTheme="minorHAnsi" w:hAnsiTheme="minorHAnsi"/>
              </w:rPr>
              <w:t>three</w:t>
            </w:r>
          </w:p>
          <w:p w14:paraId="07FDD62E" w14:textId="77777777" w:rsidR="00984511" w:rsidRPr="0053272E" w:rsidRDefault="00984511" w:rsidP="00A45AA6">
            <w:pPr>
              <w:numPr>
                <w:ilvl w:val="0"/>
                <w:numId w:val="24"/>
              </w:numPr>
              <w:ind w:left="420"/>
              <w:rPr>
                <w:rFonts w:asciiTheme="minorHAnsi" w:hAnsiTheme="minorHAnsi"/>
              </w:rPr>
            </w:pPr>
            <w:r w:rsidRPr="0053272E">
              <w:rPr>
                <w:rFonts w:asciiTheme="minorHAnsi" w:hAnsiTheme="minorHAnsi"/>
              </w:rPr>
              <w:t>Absolute Value and Piecewise</w:t>
            </w:r>
          </w:p>
          <w:p w14:paraId="300E4F72" w14:textId="77777777" w:rsidR="00984511" w:rsidRPr="0053272E" w:rsidRDefault="00984511" w:rsidP="00A45AA6">
            <w:pPr>
              <w:numPr>
                <w:ilvl w:val="0"/>
                <w:numId w:val="24"/>
              </w:numPr>
              <w:ind w:left="420"/>
              <w:rPr>
                <w:rFonts w:asciiTheme="minorHAnsi" w:hAnsiTheme="minorHAnsi"/>
              </w:rPr>
            </w:pPr>
            <w:r w:rsidRPr="0053272E">
              <w:rPr>
                <w:rFonts w:asciiTheme="minorHAnsi" w:hAnsiTheme="minorHAnsi"/>
              </w:rPr>
              <w:t>Intro to Trigonometric Functions</w:t>
            </w:r>
          </w:p>
        </w:tc>
      </w:tr>
      <w:tr w:rsidR="00984511" w:rsidRPr="0053272E" w14:paraId="1A86384B" w14:textId="77777777" w:rsidTr="00A33E19">
        <w:trPr>
          <w:trHeight w:val="312"/>
        </w:trPr>
        <w:tc>
          <w:tcPr>
            <w:tcW w:w="13941" w:type="dxa"/>
            <w:gridSpan w:val="3"/>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vAlign w:val="center"/>
            <w:hideMark/>
          </w:tcPr>
          <w:p w14:paraId="1FC66E67" w14:textId="77777777" w:rsidR="00984511" w:rsidRPr="0053272E" w:rsidRDefault="00984511" w:rsidP="00A33E19">
            <w:pPr>
              <w:jc w:val="center"/>
              <w:rPr>
                <w:rFonts w:asciiTheme="minorHAnsi" w:hAnsiTheme="minorHAnsi"/>
                <w:color w:val="FFFFFF" w:themeColor="background1"/>
                <w:sz w:val="28"/>
                <w:szCs w:val="28"/>
              </w:rPr>
            </w:pPr>
            <w:r w:rsidRPr="0053272E">
              <w:rPr>
                <w:rFonts w:asciiTheme="minorHAnsi" w:hAnsiTheme="minorHAnsi"/>
                <w:b/>
                <w:bCs/>
                <w:color w:val="FFFFFF" w:themeColor="background1"/>
                <w:sz w:val="28"/>
                <w:szCs w:val="28"/>
              </w:rPr>
              <w:t>A Progression of Learning of Functions through Algebraic Reasoning</w:t>
            </w:r>
          </w:p>
        </w:tc>
      </w:tr>
      <w:tr w:rsidR="00984511" w:rsidRPr="0053272E" w14:paraId="1C334444" w14:textId="77777777" w:rsidTr="00A33E19">
        <w:trPr>
          <w:trHeight w:val="312"/>
        </w:trPr>
        <w:tc>
          <w:tcPr>
            <w:tcW w:w="13941" w:type="dxa"/>
            <w:gridSpan w:val="3"/>
            <w:tcBorders>
              <w:top w:val="single" w:sz="8" w:space="0" w:color="FFFFFF"/>
              <w:left w:val="single" w:sz="8" w:space="0" w:color="FFFFFF"/>
              <w:bottom w:val="single" w:sz="8" w:space="0" w:color="FFFFFF"/>
              <w:right w:val="single" w:sz="8" w:space="0" w:color="FFFFFF"/>
            </w:tcBorders>
            <w:shd w:val="clear" w:color="auto" w:fill="E9EDF4"/>
            <w:tcMar>
              <w:top w:w="100" w:type="dxa"/>
              <w:left w:w="100" w:type="dxa"/>
              <w:bottom w:w="100" w:type="dxa"/>
              <w:right w:w="100" w:type="dxa"/>
            </w:tcMar>
            <w:hideMark/>
          </w:tcPr>
          <w:p w14:paraId="2A2A44AD" w14:textId="77777777" w:rsidR="00984511" w:rsidRDefault="00984511" w:rsidP="00A33E19">
            <w:pPr>
              <w:rPr>
                <w:rFonts w:asciiTheme="minorHAnsi" w:hAnsiTheme="minorHAnsi"/>
              </w:rPr>
            </w:pPr>
            <w:r w:rsidRPr="00FE139D">
              <w:rPr>
                <w:rFonts w:asciiTheme="minorHAnsi" w:hAnsiTheme="minorHAnsi"/>
              </w:rPr>
              <w:t xml:space="preserve">The conceptual categories of Algebra and Functions are inter-related. Functions describe situations in which one quantity varies with another. The difference between the Function standards and the Algebra standards is that the Function standards focus more on the characteristics of functions (e.g. domain/range or max/min points), function definition, etc. whereas the Algebra standards provide the computational tools and understandings that students need to explore specific instances of functions. As </w:t>
            </w:r>
            <w:proofErr w:type="spellStart"/>
            <w:r w:rsidRPr="00FE139D">
              <w:rPr>
                <w:rFonts w:asciiTheme="minorHAnsi" w:hAnsiTheme="minorHAnsi"/>
              </w:rPr>
              <w:t>students</w:t>
            </w:r>
            <w:proofErr w:type="spellEnd"/>
            <w:r w:rsidRPr="00FE139D">
              <w:rPr>
                <w:rFonts w:asciiTheme="minorHAnsi" w:hAnsiTheme="minorHAnsi"/>
              </w:rPr>
              <w:t xml:space="preserve"> progress through high school, the coursework with specific families of functions and algebraic manipulation evolve. Rewriting algebraic expressions to create equivalent expressions relates to how the symbolic representation can be manipulated to reveal features of the graphical representation of a function.</w:t>
            </w:r>
            <w:r>
              <w:rPr>
                <w:rFonts w:asciiTheme="minorHAnsi" w:hAnsiTheme="minorHAnsi"/>
              </w:rPr>
              <w:t xml:space="preserve"> </w:t>
            </w:r>
          </w:p>
          <w:p w14:paraId="329979DD" w14:textId="77777777" w:rsidR="00984511" w:rsidRDefault="00984511" w:rsidP="00A33E19">
            <w:pPr>
              <w:rPr>
                <w:rFonts w:asciiTheme="minorHAnsi" w:hAnsiTheme="minorHAnsi"/>
              </w:rPr>
            </w:pPr>
          </w:p>
          <w:p w14:paraId="44E4E508" w14:textId="77777777" w:rsidR="00984511" w:rsidRPr="0053272E" w:rsidRDefault="00984511" w:rsidP="00A33E19">
            <w:pPr>
              <w:rPr>
                <w:rFonts w:asciiTheme="minorHAnsi" w:hAnsiTheme="minorHAnsi"/>
              </w:rPr>
            </w:pPr>
            <w:r w:rsidRPr="0023689B">
              <w:rPr>
                <w:rFonts w:asciiTheme="minorHAnsi" w:hAnsiTheme="minorHAnsi"/>
                <w:b/>
              </w:rPr>
              <w:t>Note:</w:t>
            </w:r>
            <w:r>
              <w:rPr>
                <w:rFonts w:asciiTheme="minorHAnsi" w:hAnsiTheme="minorHAnsi"/>
              </w:rPr>
              <w:t xml:space="preserve"> The Numbers conceptual category also relates to the Algebra and Functions conceptual categories. As students become more fluent with their work within particular function families, they explore more of the number system. For example, as students continue the study of quadratic equations and functions in Math 2, they begin to explore the complex solutions. Additionally, algebraic manipulation within the real number system is an important skill to creating equivalent expressions from existing functions.</w:t>
            </w:r>
          </w:p>
        </w:tc>
      </w:tr>
    </w:tbl>
    <w:p w14:paraId="2201D6AB" w14:textId="07EB3852" w:rsidR="00984511" w:rsidRDefault="00984511" w:rsidP="00984511">
      <w:pPr>
        <w:jc w:val="right"/>
        <w:rPr>
          <w:rFonts w:eastAsia="Times New Roman"/>
          <w:b/>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6509BBA0" w14:textId="77777777" w:rsidR="00984511" w:rsidRDefault="00984511">
      <w:pPr>
        <w:rPr>
          <w:rFonts w:eastAsia="Times New Roman"/>
          <w:b/>
        </w:rPr>
      </w:pPr>
      <w:r>
        <w:rPr>
          <w:rFonts w:eastAsia="Times New Roman"/>
          <w:b/>
        </w:rPr>
        <w:br w:type="page"/>
      </w:r>
    </w:p>
    <w:p w14:paraId="78C28DCC" w14:textId="3B952DC5" w:rsidR="008E4D2D" w:rsidRPr="00EB7E1F" w:rsidRDefault="008E4D2D" w:rsidP="00EB7E1F">
      <w:pPr>
        <w:jc w:val="center"/>
        <w:rPr>
          <w:rFonts w:eastAsia="Times New Roman"/>
          <w:sz w:val="20"/>
          <w:szCs w:val="20"/>
        </w:rPr>
      </w:pPr>
      <w:r>
        <w:rPr>
          <w:rFonts w:eastAsia="Times New Roman"/>
          <w:b/>
        </w:rPr>
        <w:lastRenderedPageBreak/>
        <w:t>Functions</w:t>
      </w:r>
      <w:r w:rsidRPr="00940A1F">
        <w:rPr>
          <w:rFonts w:eastAsia="Times New Roman"/>
          <w:b/>
        </w:rPr>
        <w:t xml:space="preserve"> – </w:t>
      </w:r>
      <w:r>
        <w:rPr>
          <w:rFonts w:eastAsia="Times New Roman"/>
          <w:b/>
        </w:rPr>
        <w:t>Interpreting Functions</w:t>
      </w:r>
    </w:p>
    <w:p w14:paraId="5AC6CE88" w14:textId="77777777" w:rsidR="008E4D2D" w:rsidRPr="00A23869" w:rsidRDefault="008E4D2D" w:rsidP="008E4D2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8E4D2D" w14:paraId="268DC7BA" w14:textId="77777777" w:rsidTr="008E4D2D">
        <w:tc>
          <w:tcPr>
            <w:tcW w:w="14390" w:type="dxa"/>
          </w:tcPr>
          <w:p w14:paraId="17EE2853" w14:textId="5BB42799" w:rsidR="008E4D2D" w:rsidRPr="008E4D2D" w:rsidRDefault="00BF6480" w:rsidP="008E4D2D">
            <w:pPr>
              <w:rPr>
                <w:b/>
              </w:rPr>
            </w:pPr>
            <w:bookmarkStart w:id="24" w:name="fif1"/>
            <w:bookmarkEnd w:id="24"/>
            <w:r>
              <w:rPr>
                <w:rFonts w:eastAsia="Times New Roman"/>
                <w:b/>
              </w:rPr>
              <w:t>NC.M2</w:t>
            </w:r>
            <w:r w:rsidR="008E4D2D" w:rsidRPr="008E4D2D">
              <w:rPr>
                <w:rFonts w:eastAsia="Times New Roman"/>
                <w:b/>
              </w:rPr>
              <w:t>.F-IF.1</w:t>
            </w:r>
          </w:p>
        </w:tc>
      </w:tr>
      <w:tr w:rsidR="008E4D2D" w14:paraId="6E0A4848" w14:textId="77777777" w:rsidTr="008E4D2D">
        <w:tc>
          <w:tcPr>
            <w:tcW w:w="14390" w:type="dxa"/>
          </w:tcPr>
          <w:p w14:paraId="283400AA" w14:textId="1846A19A" w:rsidR="008E4D2D" w:rsidRPr="008E4D2D" w:rsidRDefault="008E4D2D" w:rsidP="008E4D2D">
            <w:pPr>
              <w:rPr>
                <w:b/>
                <w:i/>
              </w:rPr>
            </w:pPr>
            <w:r w:rsidRPr="008E4D2D">
              <w:rPr>
                <w:rFonts w:eastAsia="Times New Roman"/>
                <w:b/>
                <w:i/>
              </w:rPr>
              <w:t>Understand the concept of a function and use function notation.</w:t>
            </w:r>
          </w:p>
        </w:tc>
      </w:tr>
      <w:tr w:rsidR="008E4D2D" w14:paraId="2C46AF97" w14:textId="77777777" w:rsidTr="008E4D2D">
        <w:tc>
          <w:tcPr>
            <w:tcW w:w="14390" w:type="dxa"/>
          </w:tcPr>
          <w:p w14:paraId="0BB428A6" w14:textId="77777777" w:rsidR="00930F77" w:rsidRDefault="00930F77" w:rsidP="00930F77">
            <w:r w:rsidRPr="00D746E0">
              <w:t>Extend the concept of a function to include geometric transformations in the plane by recognizing that: </w:t>
            </w:r>
          </w:p>
          <w:p w14:paraId="0A583BBA" w14:textId="1988121E" w:rsidR="00930F77" w:rsidRPr="00930F77" w:rsidRDefault="00930F77" w:rsidP="00B9327D">
            <w:pPr>
              <w:pStyle w:val="ListParagraph"/>
              <w:numPr>
                <w:ilvl w:val="0"/>
                <w:numId w:val="1"/>
              </w:numPr>
            </w:pPr>
            <w:r w:rsidRPr="00930F77">
              <w:rPr>
                <w:rFonts w:eastAsia="Times New Roman"/>
                <w:color w:val="000000"/>
              </w:rPr>
              <w:t>the domain and range of a transformation function</w:t>
            </w:r>
            <w:r w:rsidRPr="00930F77">
              <w:rPr>
                <w:rStyle w:val="apple-converted-space"/>
                <w:rFonts w:eastAsia="Times New Roman"/>
                <w:color w:val="000000"/>
              </w:rPr>
              <w:t> </w:t>
            </w:r>
            <w:r w:rsidRPr="00930F77">
              <w:rPr>
                <w:rFonts w:eastAsia="Times New Roman"/>
                <w:i/>
                <w:iCs/>
                <w:color w:val="000000"/>
              </w:rPr>
              <w:t>f</w:t>
            </w:r>
            <w:r w:rsidRPr="00930F77">
              <w:rPr>
                <w:rStyle w:val="apple-converted-space"/>
                <w:rFonts w:eastAsia="Times New Roman"/>
                <w:color w:val="000000"/>
              </w:rPr>
              <w:t> </w:t>
            </w:r>
            <w:r w:rsidRPr="00930F77">
              <w:rPr>
                <w:rFonts w:eastAsia="Times New Roman"/>
                <w:color w:val="000000"/>
              </w:rPr>
              <w:t xml:space="preserve">are sets of points in the plane; </w:t>
            </w:r>
          </w:p>
          <w:p w14:paraId="1B83D9C9" w14:textId="51B303EF" w:rsidR="008E4D2D" w:rsidRPr="008E4D2D" w:rsidRDefault="00930F77" w:rsidP="00B9327D">
            <w:pPr>
              <w:pStyle w:val="ListParagraph"/>
              <w:numPr>
                <w:ilvl w:val="0"/>
                <w:numId w:val="1"/>
              </w:numPr>
            </w:pPr>
            <w:proofErr w:type="gramStart"/>
            <w:r w:rsidRPr="00D746E0">
              <w:rPr>
                <w:rFonts w:eastAsia="Times New Roman"/>
                <w:color w:val="000000"/>
              </w:rPr>
              <w:t>the</w:t>
            </w:r>
            <w:proofErr w:type="gramEnd"/>
            <w:r w:rsidRPr="00D746E0">
              <w:rPr>
                <w:rFonts w:eastAsia="Times New Roman"/>
                <w:color w:val="000000"/>
              </w:rPr>
              <w:t xml:space="preserve"> image of a transformation is a function of its pre-image. </w:t>
            </w:r>
            <w:r w:rsidRPr="00D746E0">
              <w:rPr>
                <w:rStyle w:val="apple-converted-space"/>
                <w:rFonts w:eastAsia="Times New Roman"/>
                <w:color w:val="000000"/>
              </w:rPr>
              <w:t> </w:t>
            </w:r>
          </w:p>
        </w:tc>
      </w:tr>
    </w:tbl>
    <w:p w14:paraId="2ECAF6D8" w14:textId="77777777" w:rsidR="008E4D2D" w:rsidRPr="006034A0" w:rsidRDefault="008E4D2D" w:rsidP="008E4D2D">
      <w:pPr>
        <w:rPr>
          <w:rFonts w:eastAsia="Times New Roman"/>
          <w:sz w:val="20"/>
          <w:szCs w:val="20"/>
        </w:rPr>
      </w:pPr>
    </w:p>
    <w:tbl>
      <w:tblPr>
        <w:tblStyle w:val="TableGrid"/>
        <w:tblW w:w="14400" w:type="dxa"/>
        <w:tblLook w:val="04A0" w:firstRow="1" w:lastRow="0" w:firstColumn="1" w:lastColumn="0" w:noHBand="0" w:noVBand="1"/>
      </w:tblPr>
      <w:tblGrid>
        <w:gridCol w:w="7040"/>
        <w:gridCol w:w="222"/>
        <w:gridCol w:w="7138"/>
      </w:tblGrid>
      <w:tr w:rsidR="008E4D2D" w14:paraId="603C8379" w14:textId="77777777" w:rsidTr="008E4D2D">
        <w:trPr>
          <w:trHeight w:val="278"/>
        </w:trPr>
        <w:tc>
          <w:tcPr>
            <w:tcW w:w="7099" w:type="dxa"/>
            <w:tcBorders>
              <w:top w:val="nil"/>
              <w:bottom w:val="nil"/>
              <w:right w:val="single" w:sz="4" w:space="0" w:color="auto"/>
            </w:tcBorders>
            <w:shd w:val="clear" w:color="auto" w:fill="C00000"/>
          </w:tcPr>
          <w:p w14:paraId="3B6C7EC8" w14:textId="77777777" w:rsidR="008E4D2D" w:rsidRPr="005254A5" w:rsidRDefault="008E4D2D" w:rsidP="008E4D2D">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144" w:type="dxa"/>
            <w:tcBorders>
              <w:top w:val="nil"/>
              <w:left w:val="single" w:sz="4" w:space="0" w:color="auto"/>
              <w:bottom w:val="nil"/>
              <w:right w:val="single" w:sz="4" w:space="0" w:color="auto"/>
            </w:tcBorders>
            <w:shd w:val="clear" w:color="auto" w:fill="FFFFFF" w:themeFill="background1"/>
          </w:tcPr>
          <w:p w14:paraId="4C488EFB" w14:textId="77777777" w:rsidR="008E4D2D" w:rsidRPr="005254A5" w:rsidRDefault="008E4D2D" w:rsidP="008E4D2D">
            <w:pPr>
              <w:widowControl w:val="0"/>
              <w:rPr>
                <w:rFonts w:eastAsia="Times New Roman"/>
                <w:b/>
                <w:color w:val="FFFFFF" w:themeColor="background1"/>
                <w:sz w:val="20"/>
                <w:szCs w:val="20"/>
              </w:rPr>
            </w:pPr>
          </w:p>
        </w:tc>
        <w:tc>
          <w:tcPr>
            <w:tcW w:w="7201" w:type="dxa"/>
            <w:tcBorders>
              <w:top w:val="single" w:sz="4" w:space="0" w:color="auto"/>
              <w:left w:val="single" w:sz="4" w:space="0" w:color="auto"/>
              <w:bottom w:val="nil"/>
              <w:right w:val="single" w:sz="4" w:space="0" w:color="auto"/>
            </w:tcBorders>
            <w:shd w:val="clear" w:color="auto" w:fill="0070C0"/>
          </w:tcPr>
          <w:p w14:paraId="16A2023C" w14:textId="77777777" w:rsidR="008E4D2D" w:rsidRDefault="008E4D2D" w:rsidP="008E4D2D">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8E4D2D" w14:paraId="7980C907" w14:textId="77777777" w:rsidTr="008E4D2D">
        <w:trPr>
          <w:trHeight w:val="278"/>
        </w:trPr>
        <w:tc>
          <w:tcPr>
            <w:tcW w:w="7099" w:type="dxa"/>
            <w:tcBorders>
              <w:top w:val="nil"/>
              <w:bottom w:val="nil"/>
              <w:right w:val="single" w:sz="4" w:space="0" w:color="auto"/>
            </w:tcBorders>
            <w:shd w:val="clear" w:color="auto" w:fill="F2CCCB"/>
          </w:tcPr>
          <w:p w14:paraId="0C8CA455" w14:textId="77777777" w:rsidR="008E4D2D" w:rsidRPr="005254A5" w:rsidRDefault="008E4D2D" w:rsidP="008E4D2D">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144" w:type="dxa"/>
            <w:tcBorders>
              <w:top w:val="nil"/>
              <w:left w:val="single" w:sz="4" w:space="0" w:color="auto"/>
              <w:bottom w:val="nil"/>
              <w:right w:val="single" w:sz="4" w:space="0" w:color="auto"/>
            </w:tcBorders>
            <w:shd w:val="clear" w:color="auto" w:fill="FFFFFF" w:themeFill="background1"/>
          </w:tcPr>
          <w:p w14:paraId="0A890F86" w14:textId="77777777" w:rsidR="008E4D2D" w:rsidRPr="005254A5" w:rsidRDefault="008E4D2D" w:rsidP="008E4D2D">
            <w:pPr>
              <w:widowControl w:val="0"/>
              <w:rPr>
                <w:rFonts w:eastAsia="Times New Roman"/>
                <w:b/>
                <w:color w:val="FFFFFF" w:themeColor="background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47253576" w14:textId="77777777" w:rsidR="008E4D2D" w:rsidRPr="005254A5" w:rsidRDefault="008E4D2D" w:rsidP="008E4D2D">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8E4D2D" w14:paraId="737193B0" w14:textId="77777777" w:rsidTr="008E4D2D">
        <w:trPr>
          <w:trHeight w:val="836"/>
        </w:trPr>
        <w:tc>
          <w:tcPr>
            <w:tcW w:w="7099" w:type="dxa"/>
            <w:tcBorders>
              <w:top w:val="nil"/>
              <w:bottom w:val="nil"/>
              <w:right w:val="single" w:sz="4" w:space="0" w:color="auto"/>
            </w:tcBorders>
            <w:shd w:val="clear" w:color="auto" w:fill="auto"/>
          </w:tcPr>
          <w:p w14:paraId="5CAD1797" w14:textId="65E534CF" w:rsidR="008E4D2D" w:rsidRDefault="003B121C" w:rsidP="002971AC">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Formally define a function (NC.M1.F-IF.1)</w:t>
            </w:r>
          </w:p>
        </w:tc>
        <w:tc>
          <w:tcPr>
            <w:tcW w:w="144" w:type="dxa"/>
            <w:tcBorders>
              <w:top w:val="nil"/>
              <w:left w:val="single" w:sz="4" w:space="0" w:color="auto"/>
              <w:bottom w:val="nil"/>
              <w:right w:val="single" w:sz="4" w:space="0" w:color="auto"/>
            </w:tcBorders>
            <w:shd w:val="clear" w:color="auto" w:fill="FFFFFF" w:themeFill="background1"/>
          </w:tcPr>
          <w:p w14:paraId="776ED40B" w14:textId="77777777" w:rsidR="008E4D2D" w:rsidRDefault="008E4D2D" w:rsidP="008E4D2D">
            <w:pPr>
              <w:widowControl w:val="0"/>
              <w:rPr>
                <w:rFonts w:eastAsia="Times New Roman"/>
                <w:sz w:val="20"/>
                <w:szCs w:val="20"/>
              </w:rPr>
            </w:pPr>
          </w:p>
        </w:tc>
        <w:tc>
          <w:tcPr>
            <w:tcW w:w="7201" w:type="dxa"/>
            <w:tcBorders>
              <w:top w:val="nil"/>
              <w:left w:val="single" w:sz="4" w:space="0" w:color="auto"/>
              <w:bottom w:val="nil"/>
              <w:right w:val="single" w:sz="4" w:space="0" w:color="auto"/>
            </w:tcBorders>
            <w:shd w:val="clear" w:color="auto" w:fill="auto"/>
          </w:tcPr>
          <w:p w14:paraId="71C9A22E" w14:textId="77777777" w:rsidR="008E4D2D" w:rsidRPr="00940A1F" w:rsidRDefault="008E4D2D" w:rsidP="008E4D2D">
            <w:pPr>
              <w:widowControl w:val="0"/>
              <w:rPr>
                <w:rFonts w:eastAsia="Times New Roman"/>
                <w:i/>
                <w:sz w:val="20"/>
                <w:szCs w:val="20"/>
              </w:rPr>
            </w:pPr>
            <w:r w:rsidRPr="00940A1F">
              <w:rPr>
                <w:rFonts w:eastAsia="Times New Roman"/>
                <w:i/>
                <w:sz w:val="20"/>
                <w:szCs w:val="20"/>
              </w:rPr>
              <w:t>Generally, all SMPs can be applied in every standard. The following SMPs can be highlighted for this standard.</w:t>
            </w:r>
          </w:p>
          <w:p w14:paraId="5F5FA609" w14:textId="77777777" w:rsidR="008E4D2D" w:rsidRPr="009D22B6" w:rsidRDefault="008E4D2D" w:rsidP="008E4D2D">
            <w:pPr>
              <w:widowControl w:val="0"/>
              <w:rPr>
                <w:rFonts w:eastAsia="Times New Roman"/>
                <w:sz w:val="20"/>
                <w:szCs w:val="20"/>
              </w:rPr>
            </w:pPr>
          </w:p>
        </w:tc>
      </w:tr>
      <w:tr w:rsidR="008E4D2D" w14:paraId="24CE7200" w14:textId="77777777" w:rsidTr="008E4D2D">
        <w:trPr>
          <w:trHeight w:val="278"/>
        </w:trPr>
        <w:tc>
          <w:tcPr>
            <w:tcW w:w="7099" w:type="dxa"/>
            <w:tcBorders>
              <w:top w:val="nil"/>
              <w:bottom w:val="nil"/>
              <w:right w:val="single" w:sz="4" w:space="0" w:color="auto"/>
            </w:tcBorders>
            <w:shd w:val="clear" w:color="auto" w:fill="F2CCCB"/>
          </w:tcPr>
          <w:p w14:paraId="673BC0C5" w14:textId="77777777" w:rsidR="008E4D2D" w:rsidRPr="005254A5" w:rsidRDefault="008E4D2D" w:rsidP="008E4D2D">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c>
          <w:tcPr>
            <w:tcW w:w="144" w:type="dxa"/>
            <w:tcBorders>
              <w:top w:val="nil"/>
              <w:left w:val="single" w:sz="4" w:space="0" w:color="auto"/>
              <w:bottom w:val="nil"/>
              <w:right w:val="single" w:sz="4" w:space="0" w:color="auto"/>
            </w:tcBorders>
            <w:shd w:val="clear" w:color="auto" w:fill="FFFFFF" w:themeFill="background1"/>
          </w:tcPr>
          <w:p w14:paraId="7A5F2CE4" w14:textId="77777777" w:rsidR="008E4D2D" w:rsidRPr="00DD4B3C" w:rsidRDefault="008E4D2D" w:rsidP="008E4D2D">
            <w:pPr>
              <w:widowControl w:val="0"/>
              <w:rPr>
                <w:rFonts w:eastAsia="Times New Roman"/>
                <w:b/>
                <w:color w:val="000000" w:themeColor="text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304A132D" w14:textId="7DE8777D" w:rsidR="008E4D2D" w:rsidRPr="00DD4B3C" w:rsidRDefault="0030599B" w:rsidP="008E4D2D">
            <w:pPr>
              <w:widowControl w:val="0"/>
              <w:rPr>
                <w:rFonts w:eastAsia="Times New Roman"/>
                <w:b/>
                <w:color w:val="000000" w:themeColor="text1"/>
                <w:sz w:val="20"/>
                <w:szCs w:val="20"/>
              </w:rPr>
            </w:pPr>
            <w:r>
              <w:rPr>
                <w:rFonts w:eastAsia="Times New Roman"/>
                <w:b/>
                <w:color w:val="000000" w:themeColor="text1"/>
                <w:sz w:val="20"/>
                <w:szCs w:val="20"/>
              </w:rPr>
              <w:t xml:space="preserve">Disciplinary Literacy </w:t>
            </w:r>
            <w:r w:rsidR="008E4D2D" w:rsidRPr="00DD4B3C">
              <w:rPr>
                <w:rFonts w:eastAsia="Times New Roman"/>
                <w:b/>
                <w:color w:val="000000" w:themeColor="text1"/>
                <w:sz w:val="20"/>
                <w:szCs w:val="20"/>
              </w:rPr>
              <w:t xml:space="preserve"> </w:t>
            </w:r>
          </w:p>
        </w:tc>
      </w:tr>
      <w:tr w:rsidR="008E4D2D" w14:paraId="7240F4E8" w14:textId="77777777" w:rsidTr="008E4D2D">
        <w:trPr>
          <w:trHeight w:val="512"/>
        </w:trPr>
        <w:tc>
          <w:tcPr>
            <w:tcW w:w="7099" w:type="dxa"/>
            <w:tcBorders>
              <w:top w:val="nil"/>
              <w:right w:val="single" w:sz="4" w:space="0" w:color="auto"/>
            </w:tcBorders>
            <w:shd w:val="clear" w:color="auto" w:fill="auto"/>
          </w:tcPr>
          <w:p w14:paraId="7A51BA93" w14:textId="68F8E332" w:rsidR="008E4D2D" w:rsidRDefault="004A2551" w:rsidP="002971AC">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Extend the use of a function to express transformed geometric figures (NC.M2.F-IF.2)</w:t>
            </w:r>
          </w:p>
          <w:p w14:paraId="02AAAE99" w14:textId="77777777" w:rsidR="007143D7" w:rsidRDefault="007143D7" w:rsidP="002971AC">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Understand the effects of transformations on functions (NC.M2.F-BF.3)</w:t>
            </w:r>
          </w:p>
          <w:p w14:paraId="1EF83CDF" w14:textId="08825EE6" w:rsidR="007143D7" w:rsidRPr="00DD4B3C" w:rsidRDefault="007143D7" w:rsidP="002971AC">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Experiment with transformations on the plane (NC.M2.G-CO.2)</w:t>
            </w:r>
          </w:p>
        </w:tc>
        <w:tc>
          <w:tcPr>
            <w:tcW w:w="144" w:type="dxa"/>
            <w:tcBorders>
              <w:top w:val="nil"/>
              <w:left w:val="single" w:sz="4" w:space="0" w:color="auto"/>
              <w:bottom w:val="nil"/>
              <w:right w:val="single" w:sz="4" w:space="0" w:color="auto"/>
            </w:tcBorders>
            <w:shd w:val="clear" w:color="auto" w:fill="FFFFFF" w:themeFill="background1"/>
          </w:tcPr>
          <w:p w14:paraId="34440CCE" w14:textId="77777777" w:rsidR="008E4D2D" w:rsidRDefault="008E4D2D" w:rsidP="008E4D2D">
            <w:pPr>
              <w:widowControl w:val="0"/>
              <w:rPr>
                <w:rFonts w:eastAsia="Times New Roman"/>
                <w:sz w:val="20"/>
                <w:szCs w:val="20"/>
              </w:rPr>
            </w:pPr>
          </w:p>
        </w:tc>
        <w:tc>
          <w:tcPr>
            <w:tcW w:w="7201" w:type="dxa"/>
            <w:tcBorders>
              <w:top w:val="nil"/>
              <w:left w:val="single" w:sz="4" w:space="0" w:color="auto"/>
              <w:bottom w:val="single" w:sz="4" w:space="0" w:color="auto"/>
              <w:right w:val="single" w:sz="4" w:space="0" w:color="auto"/>
            </w:tcBorders>
            <w:shd w:val="clear" w:color="auto" w:fill="auto"/>
          </w:tcPr>
          <w:p w14:paraId="31AC13DA" w14:textId="77777777" w:rsidR="008E4D2D" w:rsidRPr="00940A1F" w:rsidRDefault="008E4D2D" w:rsidP="008E4D2D">
            <w:pPr>
              <w:widowControl w:val="0"/>
              <w:rPr>
                <w:rFonts w:eastAsia="Times New Roman"/>
                <w:i/>
                <w:sz w:val="20"/>
                <w:szCs w:val="20"/>
              </w:rPr>
            </w:pPr>
            <w:r w:rsidRPr="00940A1F">
              <w:rPr>
                <w:rFonts w:eastAsia="Times New Roman"/>
                <w:i/>
                <w:sz w:val="20"/>
                <w:szCs w:val="20"/>
              </w:rPr>
              <w:t>As stated in SMP 6, the precise use of mathematical vocabulary is the expectation in all oral and written communication. The following v</w:t>
            </w:r>
            <w:r>
              <w:rPr>
                <w:rFonts w:eastAsia="Times New Roman"/>
                <w:i/>
                <w:sz w:val="20"/>
                <w:szCs w:val="20"/>
              </w:rPr>
              <w:t>ocabulary is</w:t>
            </w:r>
            <w:r w:rsidRPr="00940A1F">
              <w:rPr>
                <w:rFonts w:eastAsia="Times New Roman"/>
                <w:i/>
                <w:sz w:val="20"/>
                <w:szCs w:val="20"/>
              </w:rPr>
              <w:t xml:space="preserve"> new to this course and supported by this standard:</w:t>
            </w:r>
          </w:p>
          <w:p w14:paraId="7C4C59E0" w14:textId="77777777" w:rsidR="008E4D2D" w:rsidRDefault="008E4D2D" w:rsidP="008E4D2D">
            <w:pPr>
              <w:widowControl w:val="0"/>
              <w:rPr>
                <w:rFonts w:eastAsia="Times New Roman"/>
                <w:sz w:val="20"/>
                <w:szCs w:val="20"/>
              </w:rPr>
            </w:pPr>
          </w:p>
          <w:p w14:paraId="4E89117A" w14:textId="533BFEB1" w:rsidR="007477E5" w:rsidRDefault="007477E5" w:rsidP="008E4D2D">
            <w:pPr>
              <w:widowControl w:val="0"/>
              <w:rPr>
                <w:rFonts w:eastAsia="Times New Roman"/>
                <w:sz w:val="20"/>
                <w:szCs w:val="20"/>
              </w:rPr>
            </w:pPr>
            <w:r>
              <w:rPr>
                <w:rFonts w:eastAsia="Times New Roman"/>
                <w:sz w:val="20"/>
                <w:szCs w:val="20"/>
              </w:rPr>
              <w:t>Students should discuss how an ordered pair can be the domain of a function.</w:t>
            </w:r>
          </w:p>
          <w:p w14:paraId="3A4EFBA8" w14:textId="6059B4A4" w:rsidR="006E07D3" w:rsidRDefault="006E07D3" w:rsidP="008E4D2D">
            <w:pPr>
              <w:widowControl w:val="0"/>
              <w:rPr>
                <w:rFonts w:eastAsia="Times New Roman"/>
                <w:sz w:val="20"/>
                <w:szCs w:val="20"/>
              </w:rPr>
            </w:pPr>
            <w:r>
              <w:rPr>
                <w:rFonts w:eastAsia="Times New Roman"/>
                <w:sz w:val="20"/>
                <w:szCs w:val="20"/>
              </w:rPr>
              <w:t>New Vocabulary: preimage, image</w:t>
            </w:r>
          </w:p>
          <w:p w14:paraId="318263F1" w14:textId="77777777" w:rsidR="007477E5" w:rsidRDefault="007477E5" w:rsidP="008E4D2D">
            <w:pPr>
              <w:widowControl w:val="0"/>
              <w:rPr>
                <w:rFonts w:eastAsia="Times New Roman"/>
                <w:sz w:val="20"/>
                <w:szCs w:val="20"/>
              </w:rPr>
            </w:pPr>
          </w:p>
        </w:tc>
      </w:tr>
    </w:tbl>
    <w:p w14:paraId="410058C0" w14:textId="77777777" w:rsidR="008E4D2D" w:rsidRDefault="008E4D2D" w:rsidP="008E4D2D">
      <w:pPr>
        <w:widowControl w:val="0"/>
        <w:rPr>
          <w:rFonts w:eastAsia="Times New Roman"/>
          <w:sz w:val="20"/>
          <w:szCs w:val="20"/>
        </w:rPr>
      </w:pPr>
    </w:p>
    <w:tbl>
      <w:tblPr>
        <w:tblStyle w:val="TableGrid"/>
        <w:tblW w:w="0" w:type="auto"/>
        <w:tblLook w:val="04A0" w:firstRow="1" w:lastRow="0" w:firstColumn="1" w:lastColumn="0" w:noHBand="0" w:noVBand="1"/>
      </w:tblPr>
      <w:tblGrid>
        <w:gridCol w:w="4135"/>
        <w:gridCol w:w="10255"/>
      </w:tblGrid>
      <w:tr w:rsidR="008E4D2D" w:rsidRPr="00974B83" w14:paraId="170E2511" w14:textId="77777777" w:rsidTr="00FF1287">
        <w:trPr>
          <w:trHeight w:val="296"/>
          <w:tblHeader/>
        </w:trPr>
        <w:tc>
          <w:tcPr>
            <w:tcW w:w="14390" w:type="dxa"/>
            <w:gridSpan w:val="2"/>
            <w:tcBorders>
              <w:bottom w:val="nil"/>
            </w:tcBorders>
            <w:shd w:val="clear" w:color="auto" w:fill="538135" w:themeFill="accent6" w:themeFillShade="BF"/>
          </w:tcPr>
          <w:p w14:paraId="455989F4" w14:textId="77777777" w:rsidR="008E4D2D" w:rsidRPr="00A62728" w:rsidRDefault="008E4D2D" w:rsidP="008E4D2D">
            <w:pPr>
              <w:widowControl w:val="0"/>
              <w:jc w:val="center"/>
              <w:rPr>
                <w:rFonts w:eastAsia="Times New Roman"/>
                <w:b/>
                <w:color w:val="FFFFFF" w:themeColor="background1"/>
                <w:sz w:val="20"/>
                <w:szCs w:val="20"/>
              </w:rPr>
            </w:pPr>
            <w:r>
              <w:rPr>
                <w:rFonts w:eastAsia="Times New Roman"/>
                <w:b/>
                <w:color w:val="FFFFFF" w:themeColor="background1"/>
                <w:sz w:val="20"/>
                <w:szCs w:val="20"/>
              </w:rPr>
              <w:t>Mastering the Standard</w:t>
            </w:r>
          </w:p>
        </w:tc>
      </w:tr>
      <w:tr w:rsidR="008E4D2D" w:rsidRPr="00A62728" w14:paraId="7A7DB4D1" w14:textId="77777777" w:rsidTr="00FF1287">
        <w:trPr>
          <w:trHeight w:val="145"/>
          <w:tblHeader/>
        </w:trPr>
        <w:tc>
          <w:tcPr>
            <w:tcW w:w="4135" w:type="dxa"/>
            <w:tcBorders>
              <w:top w:val="nil"/>
              <w:bottom w:val="nil"/>
            </w:tcBorders>
            <w:shd w:val="clear" w:color="auto" w:fill="E2EFD9" w:themeFill="accent6" w:themeFillTint="33"/>
          </w:tcPr>
          <w:p w14:paraId="14B0C556" w14:textId="77777777" w:rsidR="008E4D2D" w:rsidRPr="00A62728" w:rsidRDefault="008E4D2D" w:rsidP="008E4D2D">
            <w:pPr>
              <w:widowControl w:val="0"/>
              <w:rPr>
                <w:rFonts w:eastAsia="Times New Roman"/>
                <w:b/>
                <w:color w:val="000000" w:themeColor="text1"/>
                <w:sz w:val="20"/>
                <w:szCs w:val="20"/>
              </w:rPr>
            </w:pPr>
            <w:r>
              <w:rPr>
                <w:rFonts w:eastAsia="Times New Roman"/>
                <w:b/>
                <w:color w:val="000000" w:themeColor="text1"/>
                <w:sz w:val="20"/>
                <w:szCs w:val="20"/>
              </w:rPr>
              <w:t>Comprehending</w:t>
            </w:r>
            <w:r w:rsidRPr="00A62728">
              <w:rPr>
                <w:rFonts w:eastAsia="Times New Roman"/>
                <w:b/>
                <w:color w:val="000000" w:themeColor="text1"/>
                <w:sz w:val="20"/>
                <w:szCs w:val="20"/>
              </w:rPr>
              <w:t xml:space="preserve"> the Standard</w:t>
            </w:r>
          </w:p>
        </w:tc>
        <w:tc>
          <w:tcPr>
            <w:tcW w:w="10255" w:type="dxa"/>
            <w:tcBorders>
              <w:top w:val="nil"/>
              <w:bottom w:val="nil"/>
            </w:tcBorders>
            <w:shd w:val="clear" w:color="auto" w:fill="E2EFD9" w:themeFill="accent6" w:themeFillTint="33"/>
          </w:tcPr>
          <w:p w14:paraId="5C8F24A5" w14:textId="77777777" w:rsidR="008E4D2D" w:rsidRPr="00A62728" w:rsidRDefault="008E4D2D" w:rsidP="008E4D2D">
            <w:pPr>
              <w:widowControl w:val="0"/>
              <w:rPr>
                <w:rFonts w:eastAsia="Times New Roman"/>
                <w:b/>
                <w:color w:val="000000" w:themeColor="text1"/>
                <w:sz w:val="20"/>
                <w:szCs w:val="20"/>
              </w:rPr>
            </w:pPr>
            <w:r>
              <w:rPr>
                <w:rFonts w:eastAsia="Times New Roman"/>
                <w:b/>
                <w:color w:val="000000" w:themeColor="text1"/>
                <w:sz w:val="20"/>
                <w:szCs w:val="20"/>
              </w:rPr>
              <w:t>Assessing for Understanding</w:t>
            </w:r>
          </w:p>
        </w:tc>
      </w:tr>
      <w:tr w:rsidR="008E4D2D" w:rsidRPr="00974B83" w14:paraId="1258A2E2" w14:textId="77777777" w:rsidTr="008E4D2D">
        <w:trPr>
          <w:trHeight w:val="251"/>
        </w:trPr>
        <w:tc>
          <w:tcPr>
            <w:tcW w:w="4135" w:type="dxa"/>
            <w:tcBorders>
              <w:top w:val="nil"/>
            </w:tcBorders>
            <w:shd w:val="clear" w:color="auto" w:fill="auto"/>
          </w:tcPr>
          <w:p w14:paraId="2356FD3A" w14:textId="77777777" w:rsidR="00BC781B" w:rsidRPr="00097C3C" w:rsidRDefault="00BC781B" w:rsidP="00BC781B">
            <w:pPr>
              <w:pStyle w:val="xmsonormal"/>
              <w:shd w:val="clear" w:color="auto" w:fill="FFFFFF"/>
              <w:rPr>
                <w:rStyle w:val="apple-converted-space"/>
                <w:color w:val="000000"/>
                <w:sz w:val="20"/>
                <w:szCs w:val="20"/>
              </w:rPr>
            </w:pPr>
            <w:r>
              <w:rPr>
                <w:rStyle w:val="apple-converted-space"/>
                <w:rFonts w:eastAsia="Times New Roman"/>
                <w:sz w:val="20"/>
                <w:szCs w:val="20"/>
              </w:rPr>
              <w:t xml:space="preserve">Students need to understand that coordinate transformations are functions that have a domain and range that are points on the coordinate plane. </w:t>
            </w:r>
          </w:p>
          <w:p w14:paraId="5B3D5257" w14:textId="77777777" w:rsidR="00BC781B" w:rsidRDefault="00BC781B" w:rsidP="00BC781B">
            <w:pPr>
              <w:pStyle w:val="xmsonormal"/>
              <w:shd w:val="clear" w:color="auto" w:fill="FFFFFF"/>
              <w:rPr>
                <w:rStyle w:val="apple-converted-space"/>
                <w:rFonts w:eastAsia="Times New Roman"/>
                <w:sz w:val="20"/>
                <w:szCs w:val="20"/>
              </w:rPr>
            </w:pPr>
            <w:r>
              <w:rPr>
                <w:rStyle w:val="apple-converted-space"/>
                <w:rFonts w:eastAsia="Times New Roman"/>
                <w:sz w:val="20"/>
                <w:szCs w:val="20"/>
              </w:rPr>
              <w:t xml:space="preserve">The domain consists of the points of the pre-image and the range consists of points from the transformed image. </w:t>
            </w:r>
          </w:p>
          <w:p w14:paraId="438E9ED3" w14:textId="5A8CBD41" w:rsidR="008E4D2D" w:rsidRPr="00B700EC" w:rsidRDefault="00BC781B" w:rsidP="00BC781B">
            <w:pPr>
              <w:autoSpaceDE w:val="0"/>
              <w:autoSpaceDN w:val="0"/>
              <w:adjustRightInd w:val="0"/>
              <w:contextualSpacing/>
              <w:rPr>
                <w:rFonts w:eastAsia="Times New Roman"/>
                <w:sz w:val="20"/>
                <w:szCs w:val="20"/>
              </w:rPr>
            </w:pPr>
            <w:r>
              <w:rPr>
                <w:rStyle w:val="apple-converted-space"/>
                <w:rFonts w:eastAsia="Times New Roman"/>
                <w:sz w:val="20"/>
                <w:szCs w:val="20"/>
              </w:rPr>
              <w:t>This means that the transformed image is a function of its pre-image.</w:t>
            </w:r>
          </w:p>
        </w:tc>
        <w:tc>
          <w:tcPr>
            <w:tcW w:w="10255" w:type="dxa"/>
            <w:tcBorders>
              <w:top w:val="nil"/>
            </w:tcBorders>
            <w:shd w:val="clear" w:color="auto" w:fill="auto"/>
          </w:tcPr>
          <w:p w14:paraId="516FE9E1" w14:textId="0D5FCDDF" w:rsidR="008E4D2D" w:rsidRPr="007477E5" w:rsidRDefault="008E4D2D" w:rsidP="008E4D2D">
            <w:pPr>
              <w:pStyle w:val="ListParagraph"/>
              <w:autoSpaceDE w:val="0"/>
              <w:autoSpaceDN w:val="0"/>
              <w:adjustRightInd w:val="0"/>
              <w:ind w:left="0"/>
              <w:rPr>
                <w:rFonts w:eastAsia="Helvetica"/>
                <w:sz w:val="20"/>
                <w:szCs w:val="20"/>
              </w:rPr>
            </w:pPr>
            <w:r w:rsidRPr="007477E5">
              <w:rPr>
                <w:rFonts w:eastAsia="Helvetica"/>
                <w:sz w:val="20"/>
                <w:szCs w:val="20"/>
              </w:rPr>
              <w:t xml:space="preserve"> </w:t>
            </w:r>
            <w:r w:rsidR="007477E5">
              <w:rPr>
                <w:rFonts w:eastAsia="Helvetica"/>
                <w:sz w:val="20"/>
                <w:szCs w:val="20"/>
              </w:rPr>
              <w:t>In previous courses, the x-coordinates were the domain and the y-coordinates were the range. As the students understanding is extended, students should be able to view and entire ordered pair as the domain and another ordered pair as the range.</w:t>
            </w:r>
          </w:p>
          <w:p w14:paraId="3DD278D1" w14:textId="77777777" w:rsidR="00830A47" w:rsidRDefault="00830A47" w:rsidP="00830A47">
            <w:pPr>
              <w:tabs>
                <w:tab w:val="left" w:pos="345"/>
              </w:tabs>
              <w:autoSpaceDE w:val="0"/>
              <w:autoSpaceDN w:val="0"/>
              <w:adjustRightInd w:val="0"/>
              <w:ind w:left="345"/>
              <w:rPr>
                <w:rFonts w:eastAsiaTheme="minorEastAsia"/>
                <w:sz w:val="20"/>
                <w:szCs w:val="20"/>
                <w:shd w:val="clear" w:color="auto" w:fill="FFFFFF"/>
              </w:rPr>
            </w:pPr>
            <w:r w:rsidRPr="00830A47">
              <w:rPr>
                <w:rFonts w:eastAsiaTheme="minorEastAsia"/>
                <w:b/>
                <w:sz w:val="20"/>
                <w:szCs w:val="20"/>
                <w:shd w:val="clear" w:color="auto" w:fill="FFFFFF"/>
              </w:rPr>
              <w:t>Example:</w:t>
            </w:r>
            <w:r>
              <w:rPr>
                <w:rFonts w:eastAsiaTheme="minorEastAsia"/>
                <w:sz w:val="20"/>
                <w:szCs w:val="20"/>
                <w:shd w:val="clear" w:color="auto" w:fill="FFFFFF"/>
              </w:rPr>
              <w:t xml:space="preserve"> If the domain of a function that is reflected over the x-axis is (3</w:t>
            </w:r>
            <w:proofErr w:type="gramStart"/>
            <w:r>
              <w:rPr>
                <w:rFonts w:eastAsiaTheme="minorEastAsia"/>
                <w:sz w:val="20"/>
                <w:szCs w:val="20"/>
                <w:shd w:val="clear" w:color="auto" w:fill="FFFFFF"/>
              </w:rPr>
              <w:t>,4</w:t>
            </w:r>
            <w:proofErr w:type="gramEnd"/>
            <w:r>
              <w:rPr>
                <w:rFonts w:eastAsiaTheme="minorEastAsia"/>
                <w:sz w:val="20"/>
                <w:szCs w:val="20"/>
                <w:shd w:val="clear" w:color="auto" w:fill="FFFFFF"/>
              </w:rPr>
              <w:t xml:space="preserve">), (2,-1), (-1,2), what is the range? </w:t>
            </w:r>
          </w:p>
          <w:p w14:paraId="4E71B0F5" w14:textId="77777777" w:rsidR="00830A47" w:rsidRDefault="00830A47" w:rsidP="00830A47">
            <w:pPr>
              <w:tabs>
                <w:tab w:val="left" w:pos="345"/>
              </w:tabs>
              <w:autoSpaceDE w:val="0"/>
              <w:autoSpaceDN w:val="0"/>
              <w:adjustRightInd w:val="0"/>
              <w:ind w:left="345"/>
              <w:rPr>
                <w:b/>
                <w:i/>
                <w:sz w:val="20"/>
                <w:szCs w:val="20"/>
                <w:shd w:val="clear" w:color="auto" w:fill="FFFFFF"/>
              </w:rPr>
            </w:pPr>
          </w:p>
          <w:p w14:paraId="7A9E8855" w14:textId="77777777" w:rsidR="00830A47" w:rsidRDefault="00830A47" w:rsidP="00830A47">
            <w:pPr>
              <w:tabs>
                <w:tab w:val="left" w:pos="345"/>
              </w:tabs>
              <w:autoSpaceDE w:val="0"/>
              <w:autoSpaceDN w:val="0"/>
              <w:adjustRightInd w:val="0"/>
              <w:ind w:left="345"/>
              <w:rPr>
                <w:rFonts w:eastAsiaTheme="minorEastAsia"/>
                <w:b/>
                <w:sz w:val="20"/>
                <w:szCs w:val="20"/>
                <w:shd w:val="clear" w:color="auto" w:fill="FFFFFF"/>
              </w:rPr>
            </w:pPr>
            <w:r w:rsidRPr="00830A47">
              <w:rPr>
                <w:b/>
                <w:sz w:val="20"/>
                <w:szCs w:val="20"/>
                <w:shd w:val="clear" w:color="auto" w:fill="FFFFFF"/>
              </w:rPr>
              <w:t>Example:</w:t>
            </w:r>
            <w:r>
              <w:rPr>
                <w:b/>
                <w:sz w:val="20"/>
                <w:szCs w:val="20"/>
                <w:shd w:val="clear" w:color="auto" w:fill="FFFFFF"/>
              </w:rPr>
              <w:t xml:space="preserve"> </w:t>
            </w:r>
            <w:r w:rsidRPr="0091717F">
              <w:rPr>
                <w:sz w:val="20"/>
                <w:szCs w:val="20"/>
                <w:shd w:val="clear" w:color="auto" w:fill="FFFFFF"/>
              </w:rPr>
              <w:t xml:space="preserve">If the domain of the coordinate transformation </w:t>
            </w:r>
            <m:oMath>
              <m:r>
                <w:rPr>
                  <w:rFonts w:ascii="Cambria Math" w:hAnsi="Cambria Math"/>
                  <w:sz w:val="20"/>
                  <w:szCs w:val="20"/>
                  <w:shd w:val="clear" w:color="auto" w:fill="FFFFFF"/>
                </w:rPr>
                <m:t>f</m:t>
              </m:r>
              <m:d>
                <m:dPr>
                  <m:ctrlPr>
                    <w:rPr>
                      <w:rFonts w:ascii="Cambria Math" w:hAnsi="Cambria Math"/>
                      <w:i/>
                      <w:sz w:val="20"/>
                      <w:szCs w:val="20"/>
                      <w:shd w:val="clear" w:color="auto" w:fill="FFFFFF"/>
                    </w:rPr>
                  </m:ctrlPr>
                </m:dPr>
                <m:e>
                  <m:r>
                    <w:rPr>
                      <w:rFonts w:ascii="Cambria Math" w:hAnsi="Cambria Math"/>
                      <w:sz w:val="20"/>
                      <w:szCs w:val="20"/>
                      <w:shd w:val="clear" w:color="auto" w:fill="FFFFFF"/>
                    </w:rPr>
                    <m:t>x,y</m:t>
                  </m:r>
                </m:e>
              </m:d>
              <m:r>
                <w:rPr>
                  <w:rFonts w:ascii="Cambria Math" w:hAnsi="Cambria Math"/>
                  <w:sz w:val="20"/>
                  <w:szCs w:val="20"/>
                  <w:shd w:val="clear" w:color="auto" w:fill="FFFFFF"/>
                </w:rPr>
                <m:t>=(y+1,-x-4)</m:t>
              </m:r>
            </m:oMath>
            <w:r w:rsidRPr="0091717F">
              <w:rPr>
                <w:rFonts w:eastAsiaTheme="minorEastAsia"/>
                <w:sz w:val="20"/>
                <w:szCs w:val="20"/>
                <w:shd w:val="clear" w:color="auto" w:fill="FFFFFF"/>
              </w:rPr>
              <w:t xml:space="preserve"> </w:t>
            </w:r>
            <w:proofErr w:type="gramStart"/>
            <w:r w:rsidRPr="0091717F">
              <w:rPr>
                <w:rFonts w:eastAsiaTheme="minorEastAsia"/>
                <w:sz w:val="20"/>
                <w:szCs w:val="20"/>
                <w:shd w:val="clear" w:color="auto" w:fill="FFFFFF"/>
              </w:rPr>
              <w:t xml:space="preserve">is </w:t>
            </w:r>
            <w:proofErr w:type="gramEnd"/>
            <m:oMath>
              <m:r>
                <w:rPr>
                  <w:rFonts w:ascii="Cambria Math" w:eastAsiaTheme="minorEastAsia" w:hAnsi="Cambria Math"/>
                  <w:sz w:val="20"/>
                  <w:szCs w:val="20"/>
                  <w:shd w:val="clear" w:color="auto" w:fill="FFFFFF"/>
                </w:rPr>
                <m:t>(1,4), (-3,2), (-1,-1)</m:t>
              </m:r>
            </m:oMath>
            <w:r>
              <w:rPr>
                <w:rFonts w:eastAsiaTheme="minorEastAsia"/>
                <w:sz w:val="20"/>
                <w:szCs w:val="20"/>
                <w:shd w:val="clear" w:color="auto" w:fill="FFFFFF"/>
              </w:rPr>
              <w:t>, what is the range?</w:t>
            </w:r>
            <w:r>
              <w:rPr>
                <w:rFonts w:eastAsiaTheme="minorEastAsia"/>
                <w:b/>
                <w:sz w:val="20"/>
                <w:szCs w:val="20"/>
                <w:shd w:val="clear" w:color="auto" w:fill="FFFFFF"/>
              </w:rPr>
              <w:t xml:space="preserve"> </w:t>
            </w:r>
          </w:p>
          <w:p w14:paraId="2EE12336" w14:textId="77777777" w:rsidR="00830A47" w:rsidRDefault="00830A47" w:rsidP="00830A47">
            <w:pPr>
              <w:tabs>
                <w:tab w:val="left" w:pos="345"/>
              </w:tabs>
              <w:autoSpaceDE w:val="0"/>
              <w:autoSpaceDN w:val="0"/>
              <w:adjustRightInd w:val="0"/>
              <w:ind w:left="345"/>
              <w:rPr>
                <w:rFonts w:eastAsiaTheme="minorEastAsia"/>
                <w:b/>
                <w:sz w:val="20"/>
                <w:szCs w:val="20"/>
                <w:shd w:val="clear" w:color="auto" w:fill="FFFFFF"/>
              </w:rPr>
            </w:pPr>
          </w:p>
          <w:p w14:paraId="0E108BB0" w14:textId="77777777" w:rsidR="00830A47" w:rsidRPr="009E3CF8" w:rsidRDefault="00830A47" w:rsidP="00830A47">
            <w:pPr>
              <w:tabs>
                <w:tab w:val="left" w:pos="345"/>
              </w:tabs>
              <w:autoSpaceDE w:val="0"/>
              <w:autoSpaceDN w:val="0"/>
              <w:adjustRightInd w:val="0"/>
              <w:ind w:left="345"/>
              <w:rPr>
                <w:rFonts w:eastAsiaTheme="minorEastAsia"/>
                <w:sz w:val="20"/>
                <w:szCs w:val="20"/>
                <w:shd w:val="clear" w:color="auto" w:fill="FFFFFF"/>
              </w:rPr>
            </w:pPr>
            <w:r w:rsidRPr="00830A47">
              <w:rPr>
                <w:rFonts w:eastAsiaTheme="minorEastAsia"/>
                <w:b/>
                <w:sz w:val="20"/>
                <w:szCs w:val="20"/>
                <w:shd w:val="clear" w:color="auto" w:fill="FFFFFF"/>
              </w:rPr>
              <w:t>Example:</w:t>
            </w:r>
            <w:r>
              <w:rPr>
                <w:rFonts w:eastAsiaTheme="minorEastAsia"/>
                <w:b/>
                <w:sz w:val="20"/>
                <w:szCs w:val="20"/>
                <w:shd w:val="clear" w:color="auto" w:fill="FFFFFF"/>
              </w:rPr>
              <w:t xml:space="preserve"> </w:t>
            </w:r>
            <w:r w:rsidRPr="009E3CF8">
              <w:rPr>
                <w:rFonts w:eastAsiaTheme="minorEastAsia"/>
                <w:sz w:val="20"/>
                <w:szCs w:val="20"/>
                <w:shd w:val="clear" w:color="auto" w:fill="FFFFFF"/>
              </w:rPr>
              <w:t xml:space="preserve">If the range of the coordinate transformation </w:t>
            </w:r>
            <m:oMath>
              <m:r>
                <w:rPr>
                  <w:rFonts w:ascii="Cambria Math" w:eastAsiaTheme="minorEastAsia" w:hAnsi="Cambria Math"/>
                  <w:sz w:val="20"/>
                  <w:szCs w:val="20"/>
                  <w:shd w:val="clear" w:color="auto" w:fill="FFFFFF"/>
                </w:rPr>
                <m:t>f</m:t>
              </m:r>
              <m:d>
                <m:dPr>
                  <m:ctrlPr>
                    <w:rPr>
                      <w:rFonts w:ascii="Cambria Math" w:eastAsiaTheme="minorEastAsia" w:hAnsi="Cambria Math"/>
                      <w:i/>
                      <w:sz w:val="20"/>
                      <w:szCs w:val="20"/>
                      <w:shd w:val="clear" w:color="auto" w:fill="FFFFFF"/>
                    </w:rPr>
                  </m:ctrlPr>
                </m:dPr>
                <m:e>
                  <m:r>
                    <w:rPr>
                      <w:rFonts w:ascii="Cambria Math" w:eastAsiaTheme="minorEastAsia" w:hAnsi="Cambria Math"/>
                      <w:sz w:val="20"/>
                      <w:szCs w:val="20"/>
                      <w:shd w:val="clear" w:color="auto" w:fill="FFFFFF"/>
                    </w:rPr>
                    <m:t>x,y</m:t>
                  </m:r>
                </m:e>
              </m:d>
              <m:r>
                <w:rPr>
                  <w:rFonts w:ascii="Cambria Math" w:eastAsiaTheme="minorEastAsia" w:hAnsi="Cambria Math"/>
                  <w:sz w:val="20"/>
                  <w:szCs w:val="20"/>
                  <w:shd w:val="clear" w:color="auto" w:fill="FFFFFF"/>
                </w:rPr>
                <m:t>=(-2x,-3y+1)</m:t>
              </m:r>
            </m:oMath>
            <w:r w:rsidRPr="009E3CF8">
              <w:rPr>
                <w:rFonts w:eastAsiaTheme="minorEastAsia"/>
                <w:sz w:val="20"/>
                <w:szCs w:val="20"/>
                <w:shd w:val="clear" w:color="auto" w:fill="FFFFFF"/>
              </w:rPr>
              <w:t xml:space="preserve"> </w:t>
            </w:r>
            <w:proofErr w:type="gramStart"/>
            <w:r w:rsidRPr="009E3CF8">
              <w:rPr>
                <w:rFonts w:eastAsiaTheme="minorEastAsia"/>
                <w:sz w:val="20"/>
                <w:szCs w:val="20"/>
                <w:shd w:val="clear" w:color="auto" w:fill="FFFFFF"/>
              </w:rPr>
              <w:t xml:space="preserve">is </w:t>
            </w:r>
            <w:proofErr w:type="gramEnd"/>
            <m:oMath>
              <m:d>
                <m:dPr>
                  <m:ctrlPr>
                    <w:rPr>
                      <w:rFonts w:ascii="Cambria Math" w:eastAsiaTheme="minorEastAsia" w:hAnsi="Cambria Math"/>
                      <w:i/>
                      <w:sz w:val="20"/>
                      <w:szCs w:val="20"/>
                      <w:shd w:val="clear" w:color="auto" w:fill="FFFFFF"/>
                    </w:rPr>
                  </m:ctrlPr>
                </m:dPr>
                <m:e>
                  <m:r>
                    <w:rPr>
                      <w:rFonts w:ascii="Cambria Math" w:eastAsiaTheme="minorEastAsia" w:hAnsi="Cambria Math"/>
                      <w:sz w:val="20"/>
                      <w:szCs w:val="20"/>
                      <w:shd w:val="clear" w:color="auto" w:fill="FFFFFF"/>
                    </w:rPr>
                    <m:t>10,-2</m:t>
                  </m:r>
                </m:e>
              </m:d>
              <m:r>
                <w:rPr>
                  <w:rFonts w:ascii="Cambria Math" w:eastAsiaTheme="minorEastAsia" w:hAnsi="Cambria Math"/>
                  <w:sz w:val="20"/>
                  <w:szCs w:val="20"/>
                  <w:shd w:val="clear" w:color="auto" w:fill="FFFFFF"/>
                </w:rPr>
                <m:t xml:space="preserve">, </m:t>
              </m:r>
              <m:d>
                <m:dPr>
                  <m:ctrlPr>
                    <w:rPr>
                      <w:rFonts w:ascii="Cambria Math" w:eastAsiaTheme="minorEastAsia" w:hAnsi="Cambria Math"/>
                      <w:i/>
                      <w:sz w:val="20"/>
                      <w:szCs w:val="20"/>
                      <w:shd w:val="clear" w:color="auto" w:fill="FFFFFF"/>
                    </w:rPr>
                  </m:ctrlPr>
                </m:dPr>
                <m:e>
                  <m:r>
                    <w:rPr>
                      <w:rFonts w:ascii="Cambria Math" w:eastAsiaTheme="minorEastAsia" w:hAnsi="Cambria Math"/>
                      <w:sz w:val="20"/>
                      <w:szCs w:val="20"/>
                      <w:shd w:val="clear" w:color="auto" w:fill="FFFFFF"/>
                    </w:rPr>
                    <m:t>8,-5</m:t>
                  </m:r>
                </m:e>
              </m:d>
              <m:r>
                <w:rPr>
                  <w:rFonts w:ascii="Cambria Math" w:eastAsiaTheme="minorEastAsia" w:hAnsi="Cambria Math"/>
                  <w:sz w:val="20"/>
                  <w:szCs w:val="20"/>
                  <w:shd w:val="clear" w:color="auto" w:fill="FFFFFF"/>
                </w:rPr>
                <m:t>, (-2,4)</m:t>
              </m:r>
            </m:oMath>
            <w:r>
              <w:rPr>
                <w:rFonts w:eastAsiaTheme="minorEastAsia"/>
                <w:sz w:val="20"/>
                <w:szCs w:val="20"/>
                <w:shd w:val="clear" w:color="auto" w:fill="FFFFFF"/>
              </w:rPr>
              <w:t>, what is the domain?</w:t>
            </w:r>
          </w:p>
          <w:p w14:paraId="2BCB93D7" w14:textId="77777777" w:rsidR="00830A47" w:rsidRPr="009E3CF8" w:rsidRDefault="00830A47" w:rsidP="00830A47">
            <w:pPr>
              <w:tabs>
                <w:tab w:val="left" w:pos="345"/>
              </w:tabs>
              <w:autoSpaceDE w:val="0"/>
              <w:autoSpaceDN w:val="0"/>
              <w:adjustRightInd w:val="0"/>
              <w:ind w:left="345"/>
              <w:rPr>
                <w:rFonts w:eastAsiaTheme="minorEastAsia"/>
                <w:sz w:val="20"/>
                <w:szCs w:val="20"/>
                <w:shd w:val="clear" w:color="auto" w:fill="FFFFFF"/>
              </w:rPr>
            </w:pPr>
          </w:p>
          <w:p w14:paraId="3A4026F9" w14:textId="77777777" w:rsidR="006E07D3" w:rsidRDefault="006E07D3" w:rsidP="00455D20">
            <w:pPr>
              <w:tabs>
                <w:tab w:val="left" w:pos="345"/>
              </w:tabs>
              <w:autoSpaceDE w:val="0"/>
              <w:autoSpaceDN w:val="0"/>
              <w:adjustRightInd w:val="0"/>
              <w:ind w:left="345"/>
              <w:rPr>
                <w:rFonts w:eastAsiaTheme="minorEastAsia"/>
                <w:b/>
                <w:sz w:val="20"/>
                <w:szCs w:val="20"/>
                <w:shd w:val="clear" w:color="auto" w:fill="FFFFFF"/>
              </w:rPr>
            </w:pPr>
          </w:p>
          <w:p w14:paraId="4A23F1ED" w14:textId="77777777" w:rsidR="006E07D3" w:rsidRDefault="006E07D3" w:rsidP="00455D20">
            <w:pPr>
              <w:tabs>
                <w:tab w:val="left" w:pos="345"/>
              </w:tabs>
              <w:autoSpaceDE w:val="0"/>
              <w:autoSpaceDN w:val="0"/>
              <w:adjustRightInd w:val="0"/>
              <w:ind w:left="345"/>
              <w:rPr>
                <w:rFonts w:eastAsiaTheme="minorEastAsia"/>
                <w:b/>
                <w:sz w:val="20"/>
                <w:szCs w:val="20"/>
                <w:shd w:val="clear" w:color="auto" w:fill="FFFFFF"/>
              </w:rPr>
            </w:pPr>
          </w:p>
          <w:p w14:paraId="6004F846" w14:textId="77777777" w:rsidR="006E07D3" w:rsidRDefault="006E07D3" w:rsidP="00455D20">
            <w:pPr>
              <w:tabs>
                <w:tab w:val="left" w:pos="345"/>
              </w:tabs>
              <w:autoSpaceDE w:val="0"/>
              <w:autoSpaceDN w:val="0"/>
              <w:adjustRightInd w:val="0"/>
              <w:ind w:left="345"/>
              <w:rPr>
                <w:rFonts w:eastAsiaTheme="minorEastAsia"/>
                <w:b/>
                <w:sz w:val="20"/>
                <w:szCs w:val="20"/>
                <w:shd w:val="clear" w:color="auto" w:fill="FFFFFF"/>
              </w:rPr>
            </w:pPr>
          </w:p>
          <w:p w14:paraId="39B573D7" w14:textId="77777777" w:rsidR="006E07D3" w:rsidRDefault="006E07D3" w:rsidP="00455D20">
            <w:pPr>
              <w:tabs>
                <w:tab w:val="left" w:pos="345"/>
              </w:tabs>
              <w:autoSpaceDE w:val="0"/>
              <w:autoSpaceDN w:val="0"/>
              <w:adjustRightInd w:val="0"/>
              <w:ind w:left="345"/>
              <w:rPr>
                <w:rFonts w:eastAsiaTheme="minorEastAsia"/>
                <w:b/>
                <w:sz w:val="20"/>
                <w:szCs w:val="20"/>
                <w:shd w:val="clear" w:color="auto" w:fill="FFFFFF"/>
              </w:rPr>
            </w:pPr>
          </w:p>
          <w:p w14:paraId="0129D3DB" w14:textId="77777777" w:rsidR="006E07D3" w:rsidRDefault="006E07D3" w:rsidP="00455D20">
            <w:pPr>
              <w:tabs>
                <w:tab w:val="left" w:pos="345"/>
              </w:tabs>
              <w:autoSpaceDE w:val="0"/>
              <w:autoSpaceDN w:val="0"/>
              <w:adjustRightInd w:val="0"/>
              <w:ind w:left="345"/>
              <w:rPr>
                <w:rFonts w:eastAsiaTheme="minorEastAsia"/>
                <w:b/>
                <w:sz w:val="20"/>
                <w:szCs w:val="20"/>
                <w:shd w:val="clear" w:color="auto" w:fill="FFFFFF"/>
              </w:rPr>
            </w:pPr>
          </w:p>
          <w:p w14:paraId="3CB11661" w14:textId="77777777" w:rsidR="006E07D3" w:rsidRDefault="006E07D3" w:rsidP="00455D20">
            <w:pPr>
              <w:tabs>
                <w:tab w:val="left" w:pos="345"/>
              </w:tabs>
              <w:autoSpaceDE w:val="0"/>
              <w:autoSpaceDN w:val="0"/>
              <w:adjustRightInd w:val="0"/>
              <w:ind w:left="345"/>
              <w:rPr>
                <w:rFonts w:eastAsiaTheme="minorEastAsia"/>
                <w:b/>
                <w:sz w:val="20"/>
                <w:szCs w:val="20"/>
                <w:shd w:val="clear" w:color="auto" w:fill="FFFFFF"/>
              </w:rPr>
            </w:pPr>
          </w:p>
          <w:p w14:paraId="70B46C51" w14:textId="77777777" w:rsidR="006E07D3" w:rsidRDefault="006E07D3" w:rsidP="00455D20">
            <w:pPr>
              <w:tabs>
                <w:tab w:val="left" w:pos="345"/>
              </w:tabs>
              <w:autoSpaceDE w:val="0"/>
              <w:autoSpaceDN w:val="0"/>
              <w:adjustRightInd w:val="0"/>
              <w:ind w:left="345"/>
              <w:rPr>
                <w:rFonts w:eastAsiaTheme="minorEastAsia"/>
                <w:b/>
                <w:sz w:val="20"/>
                <w:szCs w:val="20"/>
                <w:shd w:val="clear" w:color="auto" w:fill="FFFFFF"/>
              </w:rPr>
            </w:pPr>
          </w:p>
          <w:p w14:paraId="54AC4600" w14:textId="77777777" w:rsidR="006E07D3" w:rsidRDefault="006E07D3" w:rsidP="00455D20">
            <w:pPr>
              <w:tabs>
                <w:tab w:val="left" w:pos="345"/>
              </w:tabs>
              <w:autoSpaceDE w:val="0"/>
              <w:autoSpaceDN w:val="0"/>
              <w:adjustRightInd w:val="0"/>
              <w:ind w:left="345"/>
              <w:rPr>
                <w:rFonts w:eastAsiaTheme="minorEastAsia"/>
                <w:b/>
                <w:sz w:val="20"/>
                <w:szCs w:val="20"/>
                <w:shd w:val="clear" w:color="auto" w:fill="FFFFFF"/>
              </w:rPr>
            </w:pPr>
          </w:p>
          <w:p w14:paraId="70066176" w14:textId="77777777" w:rsidR="006E07D3" w:rsidRDefault="006E07D3" w:rsidP="00455D20">
            <w:pPr>
              <w:tabs>
                <w:tab w:val="left" w:pos="345"/>
              </w:tabs>
              <w:autoSpaceDE w:val="0"/>
              <w:autoSpaceDN w:val="0"/>
              <w:adjustRightInd w:val="0"/>
              <w:ind w:left="345"/>
              <w:rPr>
                <w:rFonts w:eastAsiaTheme="minorEastAsia"/>
                <w:b/>
                <w:sz w:val="20"/>
                <w:szCs w:val="20"/>
                <w:shd w:val="clear" w:color="auto" w:fill="FFFFFF"/>
              </w:rPr>
            </w:pPr>
          </w:p>
          <w:p w14:paraId="46973141" w14:textId="427FC1F2" w:rsidR="006E07D3" w:rsidRDefault="00830A47" w:rsidP="00455D20">
            <w:pPr>
              <w:tabs>
                <w:tab w:val="left" w:pos="345"/>
              </w:tabs>
              <w:autoSpaceDE w:val="0"/>
              <w:autoSpaceDN w:val="0"/>
              <w:adjustRightInd w:val="0"/>
              <w:ind w:left="345"/>
              <w:rPr>
                <w:sz w:val="20"/>
                <w:szCs w:val="20"/>
                <w:shd w:val="clear" w:color="auto" w:fill="FFFFFF"/>
              </w:rPr>
            </w:pPr>
            <w:r w:rsidRPr="00830A47">
              <w:rPr>
                <w:rFonts w:eastAsiaTheme="minorEastAsia"/>
                <w:b/>
                <w:sz w:val="20"/>
                <w:szCs w:val="20"/>
                <w:shd w:val="clear" w:color="auto" w:fill="FFFFFF"/>
              </w:rPr>
              <w:t>Example:</w:t>
            </w:r>
            <w:r>
              <w:rPr>
                <w:b/>
                <w:sz w:val="20"/>
                <w:szCs w:val="20"/>
                <w:shd w:val="clear" w:color="auto" w:fill="FFFFFF"/>
              </w:rPr>
              <w:t xml:space="preserve"> </w:t>
            </w:r>
            <w:r w:rsidR="006E07D3">
              <w:rPr>
                <w:sz w:val="20"/>
                <w:szCs w:val="20"/>
                <w:shd w:val="clear" w:color="auto" w:fill="FFFFFF"/>
              </w:rPr>
              <w:t>Using the graph below, if this transformation was written as a function, identify the domain and range.</w:t>
            </w:r>
          </w:p>
          <w:p w14:paraId="4D6C45CA" w14:textId="66DCFB07" w:rsidR="008E4D2D" w:rsidRPr="00455D20" w:rsidRDefault="00FF1287" w:rsidP="00455D20">
            <w:pPr>
              <w:tabs>
                <w:tab w:val="left" w:pos="345"/>
              </w:tabs>
              <w:autoSpaceDE w:val="0"/>
              <w:autoSpaceDN w:val="0"/>
              <w:adjustRightInd w:val="0"/>
              <w:ind w:left="345"/>
              <w:rPr>
                <w:b/>
                <w:sz w:val="20"/>
                <w:szCs w:val="20"/>
                <w:shd w:val="clear" w:color="auto" w:fill="FFFFFF"/>
              </w:rPr>
            </w:pPr>
            <w:r>
              <w:rPr>
                <w:b/>
                <w:noProof/>
                <w:sz w:val="20"/>
                <w:szCs w:val="20"/>
                <w:shd w:val="clear" w:color="auto" w:fill="FFFFFF"/>
              </w:rPr>
              <w:drawing>
                <wp:inline distT="0" distB="0" distL="0" distR="0" wp14:anchorId="686D59E1" wp14:editId="51A8766C">
                  <wp:extent cx="3750043" cy="3741256"/>
                  <wp:effectExtent l="0" t="0" r="9525" b="0"/>
                  <wp:docPr id="23" name="Picture 23" descr="../../../../../Desktop/Screen%20Shot%202016-07-24%20at%201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07-24%20at%2012.5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58359" cy="3749552"/>
                          </a:xfrm>
                          <a:prstGeom prst="rect">
                            <a:avLst/>
                          </a:prstGeom>
                          <a:noFill/>
                          <a:ln>
                            <a:noFill/>
                          </a:ln>
                        </pic:spPr>
                      </pic:pic>
                    </a:graphicData>
                  </a:graphic>
                </wp:inline>
              </w:drawing>
            </w:r>
          </w:p>
          <w:p w14:paraId="4DBE232F" w14:textId="77777777" w:rsidR="008E4D2D" w:rsidRPr="000F4118" w:rsidRDefault="008E4D2D" w:rsidP="008E4D2D">
            <w:pPr>
              <w:pStyle w:val="ListParagraph"/>
              <w:autoSpaceDE w:val="0"/>
              <w:autoSpaceDN w:val="0"/>
              <w:adjustRightInd w:val="0"/>
              <w:ind w:left="0"/>
              <w:rPr>
                <w:rFonts w:eastAsia="Times New Roman"/>
                <w:sz w:val="20"/>
                <w:szCs w:val="20"/>
              </w:rPr>
            </w:pPr>
          </w:p>
        </w:tc>
      </w:tr>
    </w:tbl>
    <w:p w14:paraId="6D6D85A6" w14:textId="3149722A" w:rsidR="008E4D2D" w:rsidRDefault="008E4D2D" w:rsidP="008E4D2D">
      <w:pPr>
        <w:widowControl w:val="0"/>
        <w:rPr>
          <w:rFonts w:eastAsia="Times New Roman"/>
          <w:sz w:val="20"/>
          <w:szCs w:val="20"/>
        </w:rPr>
      </w:pPr>
    </w:p>
    <w:tbl>
      <w:tblPr>
        <w:tblStyle w:val="TableGrid"/>
        <w:tblW w:w="14416" w:type="dxa"/>
        <w:tblLook w:val="04A0" w:firstRow="1" w:lastRow="0" w:firstColumn="1" w:lastColumn="0" w:noHBand="0" w:noVBand="1"/>
      </w:tblPr>
      <w:tblGrid>
        <w:gridCol w:w="7208"/>
        <w:gridCol w:w="7208"/>
      </w:tblGrid>
      <w:tr w:rsidR="008E4D2D" w14:paraId="184E3A2E" w14:textId="77777777" w:rsidTr="008E4D2D">
        <w:trPr>
          <w:trHeight w:val="201"/>
        </w:trPr>
        <w:tc>
          <w:tcPr>
            <w:tcW w:w="14416" w:type="dxa"/>
            <w:gridSpan w:val="2"/>
            <w:tcBorders>
              <w:bottom w:val="nil"/>
            </w:tcBorders>
            <w:shd w:val="clear" w:color="auto" w:fill="7030A0"/>
          </w:tcPr>
          <w:p w14:paraId="1DAD316F" w14:textId="77777777" w:rsidR="008E4D2D" w:rsidRPr="005D7CDC" w:rsidRDefault="008E4D2D" w:rsidP="008E4D2D">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t>Instructional Resources</w:t>
            </w:r>
          </w:p>
        </w:tc>
      </w:tr>
      <w:tr w:rsidR="008E4D2D" w14:paraId="2ADCD0DE" w14:textId="77777777" w:rsidTr="008E4D2D">
        <w:trPr>
          <w:trHeight w:val="288"/>
        </w:trPr>
        <w:tc>
          <w:tcPr>
            <w:tcW w:w="7208" w:type="dxa"/>
            <w:tcBorders>
              <w:top w:val="nil"/>
              <w:bottom w:val="nil"/>
            </w:tcBorders>
            <w:shd w:val="clear" w:color="auto" w:fill="DFD3F3"/>
          </w:tcPr>
          <w:p w14:paraId="0C1ABBCC" w14:textId="77777777" w:rsidR="008E4D2D" w:rsidRPr="005D7CDC" w:rsidRDefault="008E4D2D" w:rsidP="008E4D2D">
            <w:pPr>
              <w:widowControl w:val="0"/>
              <w:rPr>
                <w:rFonts w:eastAsia="Times New Roman"/>
                <w:b/>
                <w:color w:val="FFFFFF" w:themeColor="background1"/>
                <w:sz w:val="20"/>
                <w:szCs w:val="20"/>
              </w:rPr>
            </w:pPr>
            <w:r w:rsidRPr="00A62728">
              <w:rPr>
                <w:rFonts w:eastAsia="Times New Roman"/>
                <w:b/>
                <w:sz w:val="20"/>
                <w:szCs w:val="20"/>
              </w:rPr>
              <w:t>Tasks</w:t>
            </w:r>
          </w:p>
        </w:tc>
        <w:tc>
          <w:tcPr>
            <w:tcW w:w="7208" w:type="dxa"/>
            <w:tcBorders>
              <w:top w:val="nil"/>
              <w:bottom w:val="nil"/>
            </w:tcBorders>
            <w:shd w:val="clear" w:color="auto" w:fill="DFD3F3"/>
          </w:tcPr>
          <w:p w14:paraId="78A346B7" w14:textId="77777777" w:rsidR="008E4D2D" w:rsidRPr="005D7CDC" w:rsidRDefault="008E4D2D" w:rsidP="008E4D2D">
            <w:pPr>
              <w:widowControl w:val="0"/>
              <w:rPr>
                <w:rFonts w:eastAsia="Times New Roman"/>
                <w:b/>
                <w:color w:val="FFFFFF" w:themeColor="background1"/>
                <w:sz w:val="20"/>
                <w:szCs w:val="20"/>
              </w:rPr>
            </w:pPr>
            <w:r>
              <w:rPr>
                <w:rFonts w:eastAsia="Times New Roman"/>
                <w:b/>
                <w:sz w:val="20"/>
                <w:szCs w:val="20"/>
              </w:rPr>
              <w:t>Additional Resources</w:t>
            </w:r>
          </w:p>
        </w:tc>
      </w:tr>
      <w:tr w:rsidR="008E4D2D" w14:paraId="2BB6CAF9" w14:textId="77777777" w:rsidTr="008E4D2D">
        <w:trPr>
          <w:trHeight w:val="80"/>
        </w:trPr>
        <w:tc>
          <w:tcPr>
            <w:tcW w:w="7208" w:type="dxa"/>
            <w:tcBorders>
              <w:top w:val="nil"/>
            </w:tcBorders>
            <w:shd w:val="clear" w:color="auto" w:fill="auto"/>
          </w:tcPr>
          <w:p w14:paraId="7445AE2F" w14:textId="77777777" w:rsidR="008E4D2D" w:rsidRDefault="008E4D2D" w:rsidP="008E4D2D">
            <w:pPr>
              <w:widowControl w:val="0"/>
              <w:spacing w:before="120"/>
              <w:rPr>
                <w:rFonts w:eastAsia="Times New Roman"/>
                <w:sz w:val="20"/>
                <w:szCs w:val="20"/>
              </w:rPr>
            </w:pPr>
          </w:p>
        </w:tc>
        <w:tc>
          <w:tcPr>
            <w:tcW w:w="7208" w:type="dxa"/>
            <w:tcBorders>
              <w:top w:val="nil"/>
            </w:tcBorders>
            <w:shd w:val="clear" w:color="auto" w:fill="auto"/>
          </w:tcPr>
          <w:p w14:paraId="3038439A" w14:textId="77777777" w:rsidR="008E4D2D" w:rsidRDefault="008E4D2D" w:rsidP="008E4D2D">
            <w:pPr>
              <w:widowControl w:val="0"/>
              <w:spacing w:before="120"/>
              <w:rPr>
                <w:rFonts w:eastAsia="Times New Roman"/>
                <w:sz w:val="20"/>
                <w:szCs w:val="20"/>
              </w:rPr>
            </w:pPr>
          </w:p>
          <w:p w14:paraId="79862E9A" w14:textId="77777777" w:rsidR="008E4D2D" w:rsidRDefault="008E4D2D" w:rsidP="008E4D2D">
            <w:pPr>
              <w:widowControl w:val="0"/>
              <w:spacing w:before="120"/>
              <w:rPr>
                <w:rFonts w:eastAsia="Times New Roman"/>
                <w:sz w:val="20"/>
                <w:szCs w:val="20"/>
              </w:rPr>
            </w:pPr>
          </w:p>
        </w:tc>
      </w:tr>
    </w:tbl>
    <w:p w14:paraId="4AC47C3A" w14:textId="77777777" w:rsidR="008E4D2D" w:rsidRDefault="008E4D2D" w:rsidP="008E4D2D">
      <w:pPr>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2CEEA0EC" w14:textId="4CF53F69" w:rsidR="008E4D2D" w:rsidRPr="00455D20" w:rsidRDefault="008E4D2D" w:rsidP="00455D20">
      <w:pPr>
        <w:jc w:val="center"/>
        <w:rPr>
          <w:rFonts w:eastAsia="Times New Roman"/>
          <w:sz w:val="20"/>
          <w:szCs w:val="20"/>
        </w:rPr>
      </w:pPr>
      <w:r>
        <w:rPr>
          <w:rFonts w:eastAsia="Times New Roman"/>
          <w:sz w:val="20"/>
          <w:szCs w:val="20"/>
        </w:rPr>
        <w:br w:type="page"/>
      </w:r>
      <w:r>
        <w:rPr>
          <w:rFonts w:eastAsia="Times New Roman"/>
          <w:b/>
        </w:rPr>
        <w:lastRenderedPageBreak/>
        <w:t>Functions</w:t>
      </w:r>
      <w:r w:rsidRPr="00940A1F">
        <w:rPr>
          <w:rFonts w:eastAsia="Times New Roman"/>
          <w:b/>
        </w:rPr>
        <w:t xml:space="preserve"> – </w:t>
      </w:r>
      <w:r>
        <w:rPr>
          <w:rFonts w:eastAsia="Times New Roman"/>
          <w:b/>
        </w:rPr>
        <w:t>Interpreting Functions</w:t>
      </w:r>
    </w:p>
    <w:p w14:paraId="59A05852" w14:textId="77777777" w:rsidR="008E4D2D" w:rsidRPr="00A23869" w:rsidRDefault="008E4D2D" w:rsidP="008E4D2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8E4D2D" w14:paraId="19CDF933" w14:textId="77777777" w:rsidTr="008E4D2D">
        <w:tc>
          <w:tcPr>
            <w:tcW w:w="14390" w:type="dxa"/>
          </w:tcPr>
          <w:p w14:paraId="776932C7" w14:textId="1C7AAD62" w:rsidR="008E4D2D" w:rsidRPr="008E4D2D" w:rsidRDefault="00BF6480" w:rsidP="008E4D2D">
            <w:pPr>
              <w:rPr>
                <w:b/>
              </w:rPr>
            </w:pPr>
            <w:bookmarkStart w:id="25" w:name="fif2"/>
            <w:bookmarkEnd w:id="25"/>
            <w:r>
              <w:rPr>
                <w:rFonts w:eastAsia="Times New Roman"/>
                <w:b/>
              </w:rPr>
              <w:t>NC.M2</w:t>
            </w:r>
            <w:r w:rsidR="008E4D2D" w:rsidRPr="008E4D2D">
              <w:rPr>
                <w:rFonts w:eastAsia="Times New Roman"/>
                <w:b/>
              </w:rPr>
              <w:t>.F-IF.2</w:t>
            </w:r>
          </w:p>
        </w:tc>
      </w:tr>
      <w:tr w:rsidR="008E4D2D" w14:paraId="15A33C46" w14:textId="77777777" w:rsidTr="008E4D2D">
        <w:tc>
          <w:tcPr>
            <w:tcW w:w="14390" w:type="dxa"/>
          </w:tcPr>
          <w:p w14:paraId="0DDDEB94" w14:textId="18D561F9" w:rsidR="008E4D2D" w:rsidRPr="008E4D2D" w:rsidRDefault="008E4D2D" w:rsidP="008E4D2D">
            <w:pPr>
              <w:rPr>
                <w:b/>
                <w:i/>
              </w:rPr>
            </w:pPr>
            <w:r w:rsidRPr="008E4D2D">
              <w:rPr>
                <w:rFonts w:eastAsia="Times New Roman"/>
                <w:b/>
                <w:i/>
              </w:rPr>
              <w:t>Understand the concept of a function and use function notation.</w:t>
            </w:r>
          </w:p>
        </w:tc>
      </w:tr>
      <w:tr w:rsidR="00930F77" w14:paraId="291DD75A" w14:textId="77777777" w:rsidTr="008E4D2D">
        <w:trPr>
          <w:trHeight w:val="432"/>
        </w:trPr>
        <w:tc>
          <w:tcPr>
            <w:tcW w:w="14390" w:type="dxa"/>
          </w:tcPr>
          <w:p w14:paraId="324C030D" w14:textId="4BFAB3E3" w:rsidR="00930F77" w:rsidRPr="008E4D2D" w:rsidRDefault="00930F77" w:rsidP="00930F77">
            <w:pPr>
              <w:rPr>
                <w:rFonts w:eastAsia="Times New Roman"/>
              </w:rPr>
            </w:pPr>
            <w:r w:rsidRPr="00D746E0">
              <w:rPr>
                <w:rFonts w:eastAsia="Times New Roman"/>
                <w:color w:val="000000"/>
              </w:rPr>
              <w:t>Extend the use of function notation to express the image of a geometric figure in the plane resulting from a translation, rotation by multiples of 90 degrees about the origin, reflection across an axis, or dilation as a function of its pre-image.</w:t>
            </w:r>
          </w:p>
        </w:tc>
      </w:tr>
    </w:tbl>
    <w:p w14:paraId="78DB5210" w14:textId="77777777" w:rsidR="008E4D2D" w:rsidRPr="006034A0" w:rsidRDefault="008E4D2D" w:rsidP="008E4D2D">
      <w:pPr>
        <w:rPr>
          <w:rFonts w:eastAsia="Times New Roman"/>
          <w:sz w:val="20"/>
          <w:szCs w:val="20"/>
        </w:rPr>
      </w:pPr>
    </w:p>
    <w:tbl>
      <w:tblPr>
        <w:tblStyle w:val="TableGrid"/>
        <w:tblW w:w="14400" w:type="dxa"/>
        <w:tblLook w:val="04A0" w:firstRow="1" w:lastRow="0" w:firstColumn="1" w:lastColumn="0" w:noHBand="0" w:noVBand="1"/>
      </w:tblPr>
      <w:tblGrid>
        <w:gridCol w:w="7037"/>
        <w:gridCol w:w="236"/>
        <w:gridCol w:w="7127"/>
      </w:tblGrid>
      <w:tr w:rsidR="008E4D2D" w14:paraId="60759B59" w14:textId="77777777" w:rsidTr="00276FBC">
        <w:trPr>
          <w:trHeight w:val="278"/>
        </w:trPr>
        <w:tc>
          <w:tcPr>
            <w:tcW w:w="7037" w:type="dxa"/>
            <w:tcBorders>
              <w:top w:val="nil"/>
              <w:bottom w:val="nil"/>
              <w:right w:val="single" w:sz="4" w:space="0" w:color="auto"/>
            </w:tcBorders>
            <w:shd w:val="clear" w:color="auto" w:fill="C00000"/>
          </w:tcPr>
          <w:p w14:paraId="10E81CC3" w14:textId="77777777" w:rsidR="008E4D2D" w:rsidRPr="005254A5" w:rsidRDefault="008E4D2D" w:rsidP="008E4D2D">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236" w:type="dxa"/>
            <w:tcBorders>
              <w:top w:val="nil"/>
              <w:left w:val="single" w:sz="4" w:space="0" w:color="auto"/>
              <w:bottom w:val="nil"/>
              <w:right w:val="single" w:sz="4" w:space="0" w:color="auto"/>
            </w:tcBorders>
            <w:shd w:val="clear" w:color="auto" w:fill="FFFFFF" w:themeFill="background1"/>
          </w:tcPr>
          <w:p w14:paraId="33A41C83" w14:textId="77777777" w:rsidR="008E4D2D" w:rsidRPr="005254A5" w:rsidRDefault="008E4D2D" w:rsidP="008E4D2D">
            <w:pPr>
              <w:widowControl w:val="0"/>
              <w:rPr>
                <w:rFonts w:eastAsia="Times New Roman"/>
                <w:b/>
                <w:color w:val="FFFFFF" w:themeColor="background1"/>
                <w:sz w:val="20"/>
                <w:szCs w:val="20"/>
              </w:rPr>
            </w:pPr>
          </w:p>
        </w:tc>
        <w:tc>
          <w:tcPr>
            <w:tcW w:w="7127" w:type="dxa"/>
            <w:tcBorders>
              <w:top w:val="single" w:sz="4" w:space="0" w:color="auto"/>
              <w:left w:val="single" w:sz="4" w:space="0" w:color="auto"/>
              <w:bottom w:val="nil"/>
              <w:right w:val="single" w:sz="4" w:space="0" w:color="auto"/>
            </w:tcBorders>
            <w:shd w:val="clear" w:color="auto" w:fill="0070C0"/>
          </w:tcPr>
          <w:p w14:paraId="39E6A5DB" w14:textId="77777777" w:rsidR="008E4D2D" w:rsidRDefault="008E4D2D" w:rsidP="008E4D2D">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8E4D2D" w14:paraId="253A40CF" w14:textId="77777777" w:rsidTr="00276FBC">
        <w:trPr>
          <w:trHeight w:val="278"/>
        </w:trPr>
        <w:tc>
          <w:tcPr>
            <w:tcW w:w="7037" w:type="dxa"/>
            <w:tcBorders>
              <w:top w:val="nil"/>
              <w:bottom w:val="nil"/>
              <w:right w:val="single" w:sz="4" w:space="0" w:color="auto"/>
            </w:tcBorders>
            <w:shd w:val="clear" w:color="auto" w:fill="F2CCCB"/>
          </w:tcPr>
          <w:p w14:paraId="1AD5888A" w14:textId="77777777" w:rsidR="008E4D2D" w:rsidRPr="005254A5" w:rsidRDefault="008E4D2D" w:rsidP="008E4D2D">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236" w:type="dxa"/>
            <w:tcBorders>
              <w:top w:val="nil"/>
              <w:left w:val="single" w:sz="4" w:space="0" w:color="auto"/>
              <w:bottom w:val="nil"/>
              <w:right w:val="single" w:sz="4" w:space="0" w:color="auto"/>
            </w:tcBorders>
            <w:shd w:val="clear" w:color="auto" w:fill="FFFFFF" w:themeFill="background1"/>
          </w:tcPr>
          <w:p w14:paraId="0CE3DC7E" w14:textId="77777777" w:rsidR="008E4D2D" w:rsidRPr="005254A5" w:rsidRDefault="008E4D2D" w:rsidP="008E4D2D">
            <w:pPr>
              <w:widowControl w:val="0"/>
              <w:rPr>
                <w:rFonts w:eastAsia="Times New Roman"/>
                <w:b/>
                <w:color w:val="FFFFFF" w:themeColor="background1"/>
                <w:sz w:val="20"/>
                <w:szCs w:val="20"/>
              </w:rPr>
            </w:pPr>
          </w:p>
        </w:tc>
        <w:tc>
          <w:tcPr>
            <w:tcW w:w="7127" w:type="dxa"/>
            <w:tcBorders>
              <w:top w:val="nil"/>
              <w:left w:val="single" w:sz="4" w:space="0" w:color="auto"/>
              <w:bottom w:val="nil"/>
              <w:right w:val="single" w:sz="4" w:space="0" w:color="auto"/>
            </w:tcBorders>
            <w:shd w:val="clear" w:color="auto" w:fill="DEEAF6" w:themeFill="accent1" w:themeFillTint="33"/>
          </w:tcPr>
          <w:p w14:paraId="1C8E96C2" w14:textId="77777777" w:rsidR="008E4D2D" w:rsidRPr="005254A5" w:rsidRDefault="008E4D2D" w:rsidP="008E4D2D">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8E4D2D" w14:paraId="614AD3A4" w14:textId="77777777" w:rsidTr="00276FBC">
        <w:trPr>
          <w:trHeight w:val="836"/>
        </w:trPr>
        <w:tc>
          <w:tcPr>
            <w:tcW w:w="7037" w:type="dxa"/>
            <w:tcBorders>
              <w:top w:val="nil"/>
              <w:bottom w:val="nil"/>
              <w:right w:val="single" w:sz="4" w:space="0" w:color="auto"/>
            </w:tcBorders>
            <w:shd w:val="clear" w:color="auto" w:fill="auto"/>
          </w:tcPr>
          <w:p w14:paraId="3D238779" w14:textId="257E04D0" w:rsidR="004757F6" w:rsidRDefault="004757F6" w:rsidP="00195FA8">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Describe the effects of dilations, translations, rotations, and reflections on geometric figure using coordinates (8.G.3)</w:t>
            </w:r>
          </w:p>
          <w:p w14:paraId="7873BA5D" w14:textId="77777777" w:rsidR="006E6B96" w:rsidRDefault="006E6B96" w:rsidP="00195FA8">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Interpret parts of a function as single entities in context (NC.M2.A-SSE.1b)</w:t>
            </w:r>
          </w:p>
          <w:p w14:paraId="46D4FEBE" w14:textId="267DACAE" w:rsidR="008E4D2D" w:rsidRPr="006E6B96" w:rsidRDefault="006E6B96" w:rsidP="00195FA8">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Extend the concept of functions to include geometric transformations (NC.M2.F-IF.1)</w:t>
            </w:r>
          </w:p>
        </w:tc>
        <w:tc>
          <w:tcPr>
            <w:tcW w:w="236" w:type="dxa"/>
            <w:tcBorders>
              <w:top w:val="nil"/>
              <w:left w:val="single" w:sz="4" w:space="0" w:color="auto"/>
              <w:bottom w:val="nil"/>
              <w:right w:val="single" w:sz="4" w:space="0" w:color="auto"/>
            </w:tcBorders>
            <w:shd w:val="clear" w:color="auto" w:fill="FFFFFF" w:themeFill="background1"/>
          </w:tcPr>
          <w:p w14:paraId="743DAC0B" w14:textId="77777777" w:rsidR="008E4D2D" w:rsidRDefault="008E4D2D" w:rsidP="008E4D2D">
            <w:pPr>
              <w:widowControl w:val="0"/>
              <w:rPr>
                <w:rFonts w:eastAsia="Times New Roman"/>
                <w:sz w:val="20"/>
                <w:szCs w:val="20"/>
              </w:rPr>
            </w:pPr>
          </w:p>
        </w:tc>
        <w:tc>
          <w:tcPr>
            <w:tcW w:w="7127" w:type="dxa"/>
            <w:tcBorders>
              <w:top w:val="nil"/>
              <w:left w:val="single" w:sz="4" w:space="0" w:color="auto"/>
              <w:bottom w:val="nil"/>
              <w:right w:val="single" w:sz="4" w:space="0" w:color="auto"/>
            </w:tcBorders>
            <w:shd w:val="clear" w:color="auto" w:fill="auto"/>
          </w:tcPr>
          <w:p w14:paraId="7CFE06D9" w14:textId="77777777" w:rsidR="008E4D2D" w:rsidRPr="00940A1F" w:rsidRDefault="008E4D2D" w:rsidP="008E4D2D">
            <w:pPr>
              <w:widowControl w:val="0"/>
              <w:rPr>
                <w:rFonts w:eastAsia="Times New Roman"/>
                <w:i/>
                <w:sz w:val="20"/>
                <w:szCs w:val="20"/>
              </w:rPr>
            </w:pPr>
            <w:r w:rsidRPr="00940A1F">
              <w:rPr>
                <w:rFonts w:eastAsia="Times New Roman"/>
                <w:i/>
                <w:sz w:val="20"/>
                <w:szCs w:val="20"/>
              </w:rPr>
              <w:t>Generally, all SMPs can be applied in every standard. The following SMPs can be highlighted for this standard.</w:t>
            </w:r>
          </w:p>
          <w:p w14:paraId="38599F8E" w14:textId="77777777" w:rsidR="008E4D2D" w:rsidRPr="009D22B6" w:rsidRDefault="008E4D2D" w:rsidP="008E4D2D">
            <w:pPr>
              <w:widowControl w:val="0"/>
              <w:rPr>
                <w:rFonts w:eastAsia="Times New Roman"/>
                <w:sz w:val="20"/>
                <w:szCs w:val="20"/>
              </w:rPr>
            </w:pPr>
          </w:p>
        </w:tc>
      </w:tr>
      <w:tr w:rsidR="008E4D2D" w14:paraId="5FC43408" w14:textId="77777777" w:rsidTr="00276FBC">
        <w:trPr>
          <w:trHeight w:val="278"/>
        </w:trPr>
        <w:tc>
          <w:tcPr>
            <w:tcW w:w="7037" w:type="dxa"/>
            <w:tcBorders>
              <w:top w:val="nil"/>
              <w:bottom w:val="nil"/>
              <w:right w:val="single" w:sz="4" w:space="0" w:color="auto"/>
            </w:tcBorders>
            <w:shd w:val="clear" w:color="auto" w:fill="F2CCCB"/>
          </w:tcPr>
          <w:p w14:paraId="0EA6183E" w14:textId="77777777" w:rsidR="008E4D2D" w:rsidRPr="005254A5" w:rsidRDefault="008E4D2D" w:rsidP="008E4D2D">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c>
          <w:tcPr>
            <w:tcW w:w="236" w:type="dxa"/>
            <w:tcBorders>
              <w:top w:val="nil"/>
              <w:left w:val="single" w:sz="4" w:space="0" w:color="auto"/>
              <w:bottom w:val="nil"/>
              <w:right w:val="single" w:sz="4" w:space="0" w:color="auto"/>
            </w:tcBorders>
            <w:shd w:val="clear" w:color="auto" w:fill="FFFFFF" w:themeFill="background1"/>
          </w:tcPr>
          <w:p w14:paraId="14FCB7F3" w14:textId="77777777" w:rsidR="008E4D2D" w:rsidRPr="00DD4B3C" w:rsidRDefault="008E4D2D" w:rsidP="008E4D2D">
            <w:pPr>
              <w:widowControl w:val="0"/>
              <w:rPr>
                <w:rFonts w:eastAsia="Times New Roman"/>
                <w:b/>
                <w:color w:val="000000" w:themeColor="text1"/>
                <w:sz w:val="20"/>
                <w:szCs w:val="20"/>
              </w:rPr>
            </w:pPr>
          </w:p>
        </w:tc>
        <w:tc>
          <w:tcPr>
            <w:tcW w:w="7127" w:type="dxa"/>
            <w:tcBorders>
              <w:top w:val="nil"/>
              <w:left w:val="single" w:sz="4" w:space="0" w:color="auto"/>
              <w:bottom w:val="nil"/>
              <w:right w:val="single" w:sz="4" w:space="0" w:color="auto"/>
            </w:tcBorders>
            <w:shd w:val="clear" w:color="auto" w:fill="DEEAF6" w:themeFill="accent1" w:themeFillTint="33"/>
          </w:tcPr>
          <w:p w14:paraId="3E29AC4F" w14:textId="6E88E578" w:rsidR="008E4D2D" w:rsidRPr="00DD4B3C" w:rsidRDefault="0030599B" w:rsidP="008E4D2D">
            <w:pPr>
              <w:widowControl w:val="0"/>
              <w:rPr>
                <w:rFonts w:eastAsia="Times New Roman"/>
                <w:b/>
                <w:color w:val="000000" w:themeColor="text1"/>
                <w:sz w:val="20"/>
                <w:szCs w:val="20"/>
              </w:rPr>
            </w:pPr>
            <w:r>
              <w:rPr>
                <w:rFonts w:eastAsia="Times New Roman"/>
                <w:b/>
                <w:color w:val="000000" w:themeColor="text1"/>
                <w:sz w:val="20"/>
                <w:szCs w:val="20"/>
              </w:rPr>
              <w:t xml:space="preserve">Disciplinary Literacy </w:t>
            </w:r>
            <w:r w:rsidR="008E4D2D" w:rsidRPr="00DD4B3C">
              <w:rPr>
                <w:rFonts w:eastAsia="Times New Roman"/>
                <w:b/>
                <w:color w:val="000000" w:themeColor="text1"/>
                <w:sz w:val="20"/>
                <w:szCs w:val="20"/>
              </w:rPr>
              <w:t xml:space="preserve"> </w:t>
            </w:r>
          </w:p>
        </w:tc>
      </w:tr>
      <w:tr w:rsidR="008E4D2D" w14:paraId="2E6CAB7C" w14:textId="77777777" w:rsidTr="00276FBC">
        <w:trPr>
          <w:trHeight w:val="512"/>
        </w:trPr>
        <w:tc>
          <w:tcPr>
            <w:tcW w:w="7037" w:type="dxa"/>
            <w:tcBorders>
              <w:top w:val="nil"/>
              <w:right w:val="single" w:sz="4" w:space="0" w:color="auto"/>
            </w:tcBorders>
            <w:shd w:val="clear" w:color="auto" w:fill="auto"/>
          </w:tcPr>
          <w:p w14:paraId="137F5E06" w14:textId="77777777" w:rsidR="00A3321C" w:rsidRDefault="00A3321C" w:rsidP="00195FA8">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Interpret key features of functions from graphs, tables, and descriptions (NC.M2.F-IF.4)</w:t>
            </w:r>
          </w:p>
          <w:p w14:paraId="050CEEE0" w14:textId="28C3E281" w:rsidR="001211CD" w:rsidRPr="00DD4B3C" w:rsidRDefault="001211CD" w:rsidP="00195FA8">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Understand the effects of the transformation of functions on other representations (NC.M2.F-BF.3)</w:t>
            </w:r>
          </w:p>
        </w:tc>
        <w:tc>
          <w:tcPr>
            <w:tcW w:w="236" w:type="dxa"/>
            <w:tcBorders>
              <w:top w:val="nil"/>
              <w:left w:val="single" w:sz="4" w:space="0" w:color="auto"/>
              <w:bottom w:val="nil"/>
              <w:right w:val="single" w:sz="4" w:space="0" w:color="auto"/>
            </w:tcBorders>
            <w:shd w:val="clear" w:color="auto" w:fill="FFFFFF" w:themeFill="background1"/>
          </w:tcPr>
          <w:p w14:paraId="5C34C44A" w14:textId="77777777" w:rsidR="008E4D2D" w:rsidRDefault="008E4D2D" w:rsidP="008E4D2D">
            <w:pPr>
              <w:widowControl w:val="0"/>
              <w:rPr>
                <w:rFonts w:eastAsia="Times New Roman"/>
                <w:sz w:val="20"/>
                <w:szCs w:val="20"/>
              </w:rPr>
            </w:pPr>
          </w:p>
        </w:tc>
        <w:tc>
          <w:tcPr>
            <w:tcW w:w="7127" w:type="dxa"/>
            <w:tcBorders>
              <w:top w:val="nil"/>
              <w:left w:val="single" w:sz="4" w:space="0" w:color="auto"/>
              <w:bottom w:val="single" w:sz="4" w:space="0" w:color="auto"/>
              <w:right w:val="single" w:sz="4" w:space="0" w:color="auto"/>
            </w:tcBorders>
            <w:shd w:val="clear" w:color="auto" w:fill="auto"/>
          </w:tcPr>
          <w:p w14:paraId="6F5B3E92" w14:textId="77777777" w:rsidR="008E4D2D" w:rsidRPr="00940A1F" w:rsidRDefault="008E4D2D" w:rsidP="008E4D2D">
            <w:pPr>
              <w:widowControl w:val="0"/>
              <w:rPr>
                <w:rFonts w:eastAsia="Times New Roman"/>
                <w:i/>
                <w:sz w:val="20"/>
                <w:szCs w:val="20"/>
              </w:rPr>
            </w:pPr>
            <w:r w:rsidRPr="00940A1F">
              <w:rPr>
                <w:rFonts w:eastAsia="Times New Roman"/>
                <w:i/>
                <w:sz w:val="20"/>
                <w:szCs w:val="20"/>
              </w:rPr>
              <w:t>As stated in SMP 6, the precise use of mathematical vocabulary is the expectation in all oral and written communication. The following v</w:t>
            </w:r>
            <w:r>
              <w:rPr>
                <w:rFonts w:eastAsia="Times New Roman"/>
                <w:i/>
                <w:sz w:val="20"/>
                <w:szCs w:val="20"/>
              </w:rPr>
              <w:t>ocabulary is</w:t>
            </w:r>
            <w:r w:rsidRPr="00940A1F">
              <w:rPr>
                <w:rFonts w:eastAsia="Times New Roman"/>
                <w:i/>
                <w:sz w:val="20"/>
                <w:szCs w:val="20"/>
              </w:rPr>
              <w:t xml:space="preserve"> new to this course and supported by this standard:</w:t>
            </w:r>
          </w:p>
          <w:p w14:paraId="4F2CBC1D" w14:textId="77777777" w:rsidR="008E4D2D" w:rsidRDefault="008E4D2D" w:rsidP="008E4D2D">
            <w:pPr>
              <w:widowControl w:val="0"/>
              <w:rPr>
                <w:rFonts w:eastAsia="Times New Roman"/>
                <w:sz w:val="20"/>
                <w:szCs w:val="20"/>
              </w:rPr>
            </w:pPr>
          </w:p>
          <w:p w14:paraId="02398B91" w14:textId="014E7303" w:rsidR="00455D20" w:rsidRDefault="00455D20" w:rsidP="008E4D2D">
            <w:pPr>
              <w:widowControl w:val="0"/>
              <w:rPr>
                <w:rFonts w:eastAsia="Times New Roman"/>
                <w:sz w:val="20"/>
                <w:szCs w:val="20"/>
              </w:rPr>
            </w:pPr>
            <w:r>
              <w:rPr>
                <w:rFonts w:eastAsia="Times New Roman"/>
                <w:sz w:val="20"/>
                <w:szCs w:val="20"/>
              </w:rPr>
              <w:t>Students should explain with mathematical reasoning how a dilation, rotation, reflection, and translation can be represented as a function.</w:t>
            </w:r>
          </w:p>
          <w:p w14:paraId="1A7C5244" w14:textId="77777777" w:rsidR="00455D20" w:rsidRDefault="00455D20" w:rsidP="008E4D2D">
            <w:pPr>
              <w:widowControl w:val="0"/>
              <w:rPr>
                <w:rFonts w:eastAsia="Times New Roman"/>
                <w:sz w:val="20"/>
                <w:szCs w:val="20"/>
              </w:rPr>
            </w:pPr>
          </w:p>
        </w:tc>
      </w:tr>
    </w:tbl>
    <w:p w14:paraId="19FB710B" w14:textId="77777777" w:rsidR="008E4D2D" w:rsidRDefault="008E4D2D" w:rsidP="008E4D2D">
      <w:pPr>
        <w:widowControl w:val="0"/>
        <w:rPr>
          <w:rFonts w:eastAsia="Times New Roman"/>
          <w:sz w:val="20"/>
          <w:szCs w:val="20"/>
        </w:rPr>
      </w:pPr>
    </w:p>
    <w:tbl>
      <w:tblPr>
        <w:tblStyle w:val="TableGrid"/>
        <w:tblW w:w="0" w:type="auto"/>
        <w:tblLook w:val="04A0" w:firstRow="1" w:lastRow="0" w:firstColumn="1" w:lastColumn="0" w:noHBand="0" w:noVBand="1"/>
      </w:tblPr>
      <w:tblGrid>
        <w:gridCol w:w="5215"/>
        <w:gridCol w:w="9175"/>
      </w:tblGrid>
      <w:tr w:rsidR="008E4D2D" w:rsidRPr="00974B83" w14:paraId="678F4B32" w14:textId="77777777" w:rsidTr="001211CD">
        <w:trPr>
          <w:trHeight w:val="296"/>
          <w:tblHeader/>
        </w:trPr>
        <w:tc>
          <w:tcPr>
            <w:tcW w:w="14390" w:type="dxa"/>
            <w:gridSpan w:val="2"/>
            <w:tcBorders>
              <w:bottom w:val="nil"/>
            </w:tcBorders>
            <w:shd w:val="clear" w:color="auto" w:fill="538135" w:themeFill="accent6" w:themeFillShade="BF"/>
          </w:tcPr>
          <w:p w14:paraId="5E2C60ED" w14:textId="77777777" w:rsidR="008E4D2D" w:rsidRPr="00A62728" w:rsidRDefault="008E4D2D" w:rsidP="008E4D2D">
            <w:pPr>
              <w:widowControl w:val="0"/>
              <w:jc w:val="center"/>
              <w:rPr>
                <w:rFonts w:eastAsia="Times New Roman"/>
                <w:b/>
                <w:color w:val="FFFFFF" w:themeColor="background1"/>
                <w:sz w:val="20"/>
                <w:szCs w:val="20"/>
              </w:rPr>
            </w:pPr>
            <w:r>
              <w:rPr>
                <w:rFonts w:eastAsia="Times New Roman"/>
                <w:b/>
                <w:color w:val="FFFFFF" w:themeColor="background1"/>
                <w:sz w:val="20"/>
                <w:szCs w:val="20"/>
              </w:rPr>
              <w:t>Mastering the Standard</w:t>
            </w:r>
          </w:p>
        </w:tc>
      </w:tr>
      <w:tr w:rsidR="00071FBC" w:rsidRPr="00A62728" w14:paraId="58F06553" w14:textId="77777777" w:rsidTr="00071FBC">
        <w:trPr>
          <w:trHeight w:val="145"/>
          <w:tblHeader/>
        </w:trPr>
        <w:tc>
          <w:tcPr>
            <w:tcW w:w="5215" w:type="dxa"/>
            <w:tcBorders>
              <w:top w:val="nil"/>
              <w:bottom w:val="nil"/>
            </w:tcBorders>
            <w:shd w:val="clear" w:color="auto" w:fill="E2EFD9" w:themeFill="accent6" w:themeFillTint="33"/>
          </w:tcPr>
          <w:p w14:paraId="7F44BAF7" w14:textId="77777777" w:rsidR="008E4D2D" w:rsidRPr="00A62728" w:rsidRDefault="008E4D2D" w:rsidP="008E4D2D">
            <w:pPr>
              <w:widowControl w:val="0"/>
              <w:rPr>
                <w:rFonts w:eastAsia="Times New Roman"/>
                <w:b/>
                <w:color w:val="000000" w:themeColor="text1"/>
                <w:sz w:val="20"/>
                <w:szCs w:val="20"/>
              </w:rPr>
            </w:pPr>
            <w:r>
              <w:rPr>
                <w:rFonts w:eastAsia="Times New Roman"/>
                <w:b/>
                <w:color w:val="000000" w:themeColor="text1"/>
                <w:sz w:val="20"/>
                <w:szCs w:val="20"/>
              </w:rPr>
              <w:t>Comprehending</w:t>
            </w:r>
            <w:r w:rsidRPr="00A62728">
              <w:rPr>
                <w:rFonts w:eastAsia="Times New Roman"/>
                <w:b/>
                <w:color w:val="000000" w:themeColor="text1"/>
                <w:sz w:val="20"/>
                <w:szCs w:val="20"/>
              </w:rPr>
              <w:t xml:space="preserve"> the Standard</w:t>
            </w:r>
          </w:p>
        </w:tc>
        <w:tc>
          <w:tcPr>
            <w:tcW w:w="9175" w:type="dxa"/>
            <w:tcBorders>
              <w:top w:val="nil"/>
              <w:bottom w:val="nil"/>
            </w:tcBorders>
            <w:shd w:val="clear" w:color="auto" w:fill="E2EFD9" w:themeFill="accent6" w:themeFillTint="33"/>
          </w:tcPr>
          <w:p w14:paraId="0AC594F6" w14:textId="77777777" w:rsidR="008E4D2D" w:rsidRPr="00A62728" w:rsidRDefault="008E4D2D" w:rsidP="008E4D2D">
            <w:pPr>
              <w:widowControl w:val="0"/>
              <w:rPr>
                <w:rFonts w:eastAsia="Times New Roman"/>
                <w:b/>
                <w:color w:val="000000" w:themeColor="text1"/>
                <w:sz w:val="20"/>
                <w:szCs w:val="20"/>
              </w:rPr>
            </w:pPr>
            <w:r>
              <w:rPr>
                <w:rFonts w:eastAsia="Times New Roman"/>
                <w:b/>
                <w:color w:val="000000" w:themeColor="text1"/>
                <w:sz w:val="20"/>
                <w:szCs w:val="20"/>
              </w:rPr>
              <w:t>Assessing for Understanding</w:t>
            </w:r>
          </w:p>
        </w:tc>
      </w:tr>
      <w:tr w:rsidR="00071FBC" w:rsidRPr="00974B83" w14:paraId="6CDAA063" w14:textId="77777777" w:rsidTr="00071FBC">
        <w:trPr>
          <w:trHeight w:val="251"/>
        </w:trPr>
        <w:tc>
          <w:tcPr>
            <w:tcW w:w="5215" w:type="dxa"/>
            <w:tcBorders>
              <w:top w:val="nil"/>
            </w:tcBorders>
            <w:shd w:val="clear" w:color="auto" w:fill="auto"/>
          </w:tcPr>
          <w:p w14:paraId="42DD98D5" w14:textId="77777777" w:rsidR="00830A47" w:rsidRDefault="00830A47" w:rsidP="00830A47">
            <w:pPr>
              <w:autoSpaceDE w:val="0"/>
              <w:autoSpaceDN w:val="0"/>
              <w:adjustRightInd w:val="0"/>
              <w:rPr>
                <w:sz w:val="20"/>
                <w:szCs w:val="20"/>
              </w:rPr>
            </w:pPr>
            <w:r>
              <w:rPr>
                <w:sz w:val="20"/>
                <w:szCs w:val="20"/>
              </w:rPr>
              <w:t>Students use function notation to express a geometric transformation when performing the following operations:</w:t>
            </w:r>
          </w:p>
          <w:p w14:paraId="4A3CFF8A" w14:textId="77777777" w:rsidR="00830A47" w:rsidRDefault="00830A47" w:rsidP="00720361">
            <w:pPr>
              <w:pStyle w:val="ListParagraph"/>
              <w:widowControl w:val="0"/>
              <w:numPr>
                <w:ilvl w:val="0"/>
                <w:numId w:val="17"/>
              </w:numPr>
              <w:autoSpaceDE w:val="0"/>
              <w:autoSpaceDN w:val="0"/>
              <w:adjustRightInd w:val="0"/>
              <w:ind w:left="344" w:hanging="180"/>
              <w:contextualSpacing w:val="0"/>
              <w:rPr>
                <w:sz w:val="20"/>
                <w:szCs w:val="20"/>
              </w:rPr>
            </w:pPr>
            <w:proofErr w:type="gramStart"/>
            <w:r>
              <w:rPr>
                <w:sz w:val="20"/>
                <w:szCs w:val="20"/>
              </w:rPr>
              <w:t xml:space="preserve">Translation </w:t>
            </w:r>
            <w:proofErr w:type="gramEnd"/>
            <m:oMath>
              <m:r>
                <w:rPr>
                  <w:rFonts w:ascii="Cambria Math" w:eastAsiaTheme="minorEastAsia" w:hAnsi="Cambria Math"/>
                  <w:sz w:val="20"/>
                  <w:szCs w:val="20"/>
                </w:rPr>
                <m:t>f</m:t>
              </m:r>
              <m:d>
                <m:dPr>
                  <m:ctrlPr>
                    <w:rPr>
                      <w:rFonts w:ascii="Cambria Math" w:eastAsiaTheme="minorEastAsia" w:hAnsi="Cambria Math"/>
                      <w:i/>
                      <w:sz w:val="20"/>
                      <w:szCs w:val="20"/>
                    </w:rPr>
                  </m:ctrlPr>
                </m:dPr>
                <m:e>
                  <m:r>
                    <w:rPr>
                      <w:rFonts w:ascii="Cambria Math" w:eastAsiaTheme="minorEastAsia" w:hAnsi="Cambria Math"/>
                      <w:sz w:val="20"/>
                      <w:szCs w:val="20"/>
                    </w:rPr>
                    <m:t>x,y</m:t>
                  </m:r>
                </m:e>
              </m:d>
              <m:r>
                <w:rPr>
                  <w:rFonts w:ascii="Cambria Math" w:eastAsiaTheme="minorEastAsia" w:hAnsi="Cambria Math"/>
                  <w:sz w:val="20"/>
                  <w:szCs w:val="20"/>
                </w:rPr>
                <m:t>=(x+h, y+k)</m:t>
              </m:r>
            </m:oMath>
            <w:r>
              <w:rPr>
                <w:rFonts w:eastAsiaTheme="minorEastAsia"/>
                <w:sz w:val="20"/>
                <w:szCs w:val="20"/>
              </w:rPr>
              <w:t>, where h is a  horizontal translation and k is a vertical translation.</w:t>
            </w:r>
          </w:p>
          <w:p w14:paraId="21243B02" w14:textId="77777777" w:rsidR="00830A47" w:rsidRPr="009E7675" w:rsidRDefault="00830A47" w:rsidP="00720361">
            <w:pPr>
              <w:pStyle w:val="ListParagraph"/>
              <w:widowControl w:val="0"/>
              <w:numPr>
                <w:ilvl w:val="0"/>
                <w:numId w:val="17"/>
              </w:numPr>
              <w:autoSpaceDE w:val="0"/>
              <w:autoSpaceDN w:val="0"/>
              <w:adjustRightInd w:val="0"/>
              <w:ind w:left="344" w:hanging="180"/>
              <w:contextualSpacing w:val="0"/>
              <w:rPr>
                <w:sz w:val="20"/>
                <w:szCs w:val="20"/>
              </w:rPr>
            </w:pPr>
            <w:r>
              <w:rPr>
                <w:sz w:val="20"/>
                <w:szCs w:val="20"/>
              </w:rPr>
              <w:t xml:space="preserve">Rotation </w:t>
            </w:r>
            <m:oMath>
              <m:r>
                <w:rPr>
                  <w:rFonts w:ascii="Cambria Math" w:hAnsi="Cambria Math"/>
                  <w:sz w:val="20"/>
                  <w:szCs w:val="20"/>
                </w:rPr>
                <m:t>90°</m:t>
              </m:r>
            </m:oMath>
            <w:r>
              <w:rPr>
                <w:rFonts w:eastAsiaTheme="minorEastAsia"/>
                <w:sz w:val="20"/>
                <w:szCs w:val="20"/>
              </w:rPr>
              <w:t xml:space="preserve"> counterclockwise or </w:t>
            </w:r>
            <m:oMath>
              <m:r>
                <w:rPr>
                  <w:rFonts w:ascii="Cambria Math" w:eastAsiaTheme="minorEastAsia" w:hAnsi="Cambria Math"/>
                  <w:sz w:val="20"/>
                  <w:szCs w:val="20"/>
                </w:rPr>
                <m:t>270°</m:t>
              </m:r>
            </m:oMath>
            <w:r>
              <w:rPr>
                <w:rFonts w:eastAsiaTheme="minorEastAsia"/>
                <w:sz w:val="20"/>
                <w:szCs w:val="20"/>
              </w:rPr>
              <w:t xml:space="preserve"> clockwise  </w:t>
            </w:r>
            <m:oMath>
              <m:r>
                <w:rPr>
                  <w:rFonts w:ascii="Cambria Math" w:eastAsiaTheme="minorEastAsia" w:hAnsi="Cambria Math"/>
                  <w:sz w:val="20"/>
                  <w:szCs w:val="20"/>
                </w:rPr>
                <m:t>f</m:t>
              </m:r>
              <m:d>
                <m:dPr>
                  <m:ctrlPr>
                    <w:rPr>
                      <w:rFonts w:ascii="Cambria Math" w:eastAsiaTheme="minorEastAsia" w:hAnsi="Cambria Math"/>
                      <w:i/>
                      <w:sz w:val="20"/>
                      <w:szCs w:val="20"/>
                    </w:rPr>
                  </m:ctrlPr>
                </m:dPr>
                <m:e>
                  <m:r>
                    <w:rPr>
                      <w:rFonts w:ascii="Cambria Math" w:eastAsiaTheme="minorEastAsia" w:hAnsi="Cambria Math"/>
                      <w:sz w:val="20"/>
                      <w:szCs w:val="20"/>
                    </w:rPr>
                    <m:t>x,y</m:t>
                  </m:r>
                </m:e>
              </m:d>
              <m:r>
                <w:rPr>
                  <w:rFonts w:ascii="Cambria Math" w:eastAsiaTheme="minorEastAsia" w:hAnsi="Cambria Math"/>
                  <w:sz w:val="20"/>
                  <w:szCs w:val="20"/>
                </w:rPr>
                <m:t>=(-y,x)</m:t>
              </m:r>
            </m:oMath>
          </w:p>
          <w:p w14:paraId="05F88875" w14:textId="77777777" w:rsidR="00830A47" w:rsidRPr="009E7675" w:rsidRDefault="00830A47" w:rsidP="00720361">
            <w:pPr>
              <w:pStyle w:val="ListParagraph"/>
              <w:widowControl w:val="0"/>
              <w:numPr>
                <w:ilvl w:val="0"/>
                <w:numId w:val="17"/>
              </w:numPr>
              <w:autoSpaceDE w:val="0"/>
              <w:autoSpaceDN w:val="0"/>
              <w:adjustRightInd w:val="0"/>
              <w:ind w:left="344" w:hanging="180"/>
              <w:contextualSpacing w:val="0"/>
              <w:rPr>
                <w:sz w:val="20"/>
                <w:szCs w:val="20"/>
              </w:rPr>
            </w:pPr>
            <w:r>
              <w:rPr>
                <w:rFonts w:eastAsiaTheme="minorEastAsia"/>
                <w:sz w:val="20"/>
                <w:szCs w:val="20"/>
              </w:rPr>
              <w:t xml:space="preserve">Rotation </w:t>
            </w:r>
            <m:oMath>
              <m:r>
                <w:rPr>
                  <w:rFonts w:ascii="Cambria Math" w:eastAsiaTheme="minorEastAsia" w:hAnsi="Cambria Math"/>
                  <w:sz w:val="20"/>
                  <w:szCs w:val="20"/>
                </w:rPr>
                <m:t>180°</m:t>
              </m:r>
            </m:oMath>
            <w:r>
              <w:rPr>
                <w:rFonts w:eastAsiaTheme="minorEastAsia"/>
                <w:sz w:val="20"/>
                <w:szCs w:val="20"/>
              </w:rPr>
              <w:t xml:space="preserve"> </w:t>
            </w:r>
            <m:oMath>
              <m:r>
                <w:rPr>
                  <w:rFonts w:ascii="Cambria Math" w:eastAsiaTheme="minorEastAsia" w:hAnsi="Cambria Math"/>
                  <w:sz w:val="20"/>
                  <w:szCs w:val="20"/>
                </w:rPr>
                <m:t>f</m:t>
              </m:r>
              <m:d>
                <m:dPr>
                  <m:ctrlPr>
                    <w:rPr>
                      <w:rFonts w:ascii="Cambria Math" w:eastAsiaTheme="minorEastAsia" w:hAnsi="Cambria Math"/>
                      <w:i/>
                      <w:sz w:val="20"/>
                      <w:szCs w:val="20"/>
                    </w:rPr>
                  </m:ctrlPr>
                </m:dPr>
                <m:e>
                  <m:r>
                    <w:rPr>
                      <w:rFonts w:ascii="Cambria Math" w:eastAsiaTheme="minorEastAsia" w:hAnsi="Cambria Math"/>
                      <w:sz w:val="20"/>
                      <w:szCs w:val="20"/>
                    </w:rPr>
                    <m:t>x,y</m:t>
                  </m:r>
                </m:e>
              </m:d>
              <m:r>
                <w:rPr>
                  <w:rFonts w:ascii="Cambria Math" w:eastAsiaTheme="minorEastAsia" w:hAnsi="Cambria Math"/>
                  <w:sz w:val="20"/>
                  <w:szCs w:val="20"/>
                </w:rPr>
                <m:t>=(-x,-y)</m:t>
              </m:r>
            </m:oMath>
          </w:p>
          <w:p w14:paraId="2A97A3FB" w14:textId="77777777" w:rsidR="00830A47" w:rsidRPr="009E7675" w:rsidRDefault="00830A47" w:rsidP="00720361">
            <w:pPr>
              <w:pStyle w:val="ListParagraph"/>
              <w:widowControl w:val="0"/>
              <w:numPr>
                <w:ilvl w:val="0"/>
                <w:numId w:val="17"/>
              </w:numPr>
              <w:autoSpaceDE w:val="0"/>
              <w:autoSpaceDN w:val="0"/>
              <w:adjustRightInd w:val="0"/>
              <w:ind w:left="344" w:hanging="180"/>
              <w:contextualSpacing w:val="0"/>
              <w:rPr>
                <w:sz w:val="20"/>
                <w:szCs w:val="20"/>
              </w:rPr>
            </w:pPr>
            <w:r>
              <w:rPr>
                <w:sz w:val="20"/>
                <w:szCs w:val="20"/>
              </w:rPr>
              <w:t xml:space="preserve">Rotation </w:t>
            </w:r>
            <m:oMath>
              <m:r>
                <w:rPr>
                  <w:rFonts w:ascii="Cambria Math" w:hAnsi="Cambria Math"/>
                  <w:sz w:val="20"/>
                  <w:szCs w:val="20"/>
                </w:rPr>
                <m:t>90°</m:t>
              </m:r>
            </m:oMath>
            <w:r>
              <w:rPr>
                <w:rFonts w:eastAsiaTheme="minorEastAsia"/>
                <w:sz w:val="20"/>
                <w:szCs w:val="20"/>
              </w:rPr>
              <w:t xml:space="preserve"> clockwise or </w:t>
            </w:r>
            <m:oMath>
              <m:r>
                <w:rPr>
                  <w:rFonts w:ascii="Cambria Math" w:eastAsiaTheme="minorEastAsia" w:hAnsi="Cambria Math"/>
                  <w:sz w:val="20"/>
                  <w:szCs w:val="20"/>
                </w:rPr>
                <m:t>270°</m:t>
              </m:r>
            </m:oMath>
            <w:r>
              <w:rPr>
                <w:rFonts w:eastAsiaTheme="minorEastAsia"/>
                <w:sz w:val="20"/>
                <w:szCs w:val="20"/>
              </w:rPr>
              <w:t xml:space="preserve"> counterclockwise  </w:t>
            </w:r>
            <m:oMath>
              <m:r>
                <w:rPr>
                  <w:rFonts w:ascii="Cambria Math" w:eastAsiaTheme="minorEastAsia" w:hAnsi="Cambria Math"/>
                  <w:sz w:val="20"/>
                  <w:szCs w:val="20"/>
                </w:rPr>
                <m:t>f</m:t>
              </m:r>
              <m:d>
                <m:dPr>
                  <m:ctrlPr>
                    <w:rPr>
                      <w:rFonts w:ascii="Cambria Math" w:eastAsiaTheme="minorEastAsia" w:hAnsi="Cambria Math"/>
                      <w:i/>
                      <w:sz w:val="20"/>
                      <w:szCs w:val="20"/>
                    </w:rPr>
                  </m:ctrlPr>
                </m:dPr>
                <m:e>
                  <m:r>
                    <w:rPr>
                      <w:rFonts w:ascii="Cambria Math" w:eastAsiaTheme="minorEastAsia" w:hAnsi="Cambria Math"/>
                      <w:sz w:val="20"/>
                      <w:szCs w:val="20"/>
                    </w:rPr>
                    <m:t>x,y</m:t>
                  </m:r>
                </m:e>
              </m:d>
              <m:r>
                <w:rPr>
                  <w:rFonts w:ascii="Cambria Math" w:eastAsiaTheme="minorEastAsia" w:hAnsi="Cambria Math"/>
                  <w:sz w:val="20"/>
                  <w:szCs w:val="20"/>
                </w:rPr>
                <m:t>=(y,-x)</m:t>
              </m:r>
            </m:oMath>
          </w:p>
          <w:p w14:paraId="167AA5DC" w14:textId="77777777" w:rsidR="00830A47" w:rsidRPr="009E7675" w:rsidRDefault="00830A47" w:rsidP="00720361">
            <w:pPr>
              <w:pStyle w:val="ListParagraph"/>
              <w:widowControl w:val="0"/>
              <w:numPr>
                <w:ilvl w:val="0"/>
                <w:numId w:val="17"/>
              </w:numPr>
              <w:autoSpaceDE w:val="0"/>
              <w:autoSpaceDN w:val="0"/>
              <w:adjustRightInd w:val="0"/>
              <w:ind w:left="344" w:hanging="180"/>
              <w:contextualSpacing w:val="0"/>
              <w:rPr>
                <w:sz w:val="20"/>
                <w:szCs w:val="20"/>
              </w:rPr>
            </w:pPr>
            <w:r>
              <w:rPr>
                <w:rFonts w:eastAsiaTheme="minorEastAsia"/>
                <w:sz w:val="20"/>
                <w:szCs w:val="20"/>
              </w:rPr>
              <w:t xml:space="preserve">Reflection over the x-axis </w:t>
            </w:r>
            <m:oMath>
              <m:r>
                <w:rPr>
                  <w:rFonts w:ascii="Cambria Math" w:eastAsiaTheme="minorEastAsia" w:hAnsi="Cambria Math"/>
                  <w:sz w:val="20"/>
                  <w:szCs w:val="20"/>
                </w:rPr>
                <m:t>f</m:t>
              </m:r>
              <m:d>
                <m:dPr>
                  <m:ctrlPr>
                    <w:rPr>
                      <w:rFonts w:ascii="Cambria Math" w:eastAsiaTheme="minorEastAsia" w:hAnsi="Cambria Math"/>
                      <w:i/>
                      <w:sz w:val="20"/>
                      <w:szCs w:val="20"/>
                    </w:rPr>
                  </m:ctrlPr>
                </m:dPr>
                <m:e>
                  <m:r>
                    <w:rPr>
                      <w:rFonts w:ascii="Cambria Math" w:eastAsiaTheme="minorEastAsia" w:hAnsi="Cambria Math"/>
                      <w:sz w:val="20"/>
                      <w:szCs w:val="20"/>
                    </w:rPr>
                    <m:t>x,y</m:t>
                  </m:r>
                </m:e>
              </m:d>
              <m:r>
                <w:rPr>
                  <w:rFonts w:ascii="Cambria Math" w:eastAsiaTheme="minorEastAsia" w:hAnsi="Cambria Math"/>
                  <w:sz w:val="20"/>
                  <w:szCs w:val="20"/>
                </w:rPr>
                <m:t>=(x,-y)</m:t>
              </m:r>
            </m:oMath>
          </w:p>
          <w:p w14:paraId="7A399BF2" w14:textId="77777777" w:rsidR="00830A47" w:rsidRPr="009E7675" w:rsidRDefault="00830A47" w:rsidP="00720361">
            <w:pPr>
              <w:pStyle w:val="ListParagraph"/>
              <w:widowControl w:val="0"/>
              <w:numPr>
                <w:ilvl w:val="0"/>
                <w:numId w:val="17"/>
              </w:numPr>
              <w:autoSpaceDE w:val="0"/>
              <w:autoSpaceDN w:val="0"/>
              <w:adjustRightInd w:val="0"/>
              <w:ind w:left="344" w:hanging="180"/>
              <w:contextualSpacing w:val="0"/>
              <w:rPr>
                <w:sz w:val="20"/>
                <w:szCs w:val="20"/>
              </w:rPr>
            </w:pPr>
            <w:r>
              <w:rPr>
                <w:rFonts w:eastAsiaTheme="minorEastAsia"/>
                <w:sz w:val="20"/>
                <w:szCs w:val="20"/>
              </w:rPr>
              <w:t xml:space="preserve">Reflection over the y-axis </w:t>
            </w:r>
            <m:oMath>
              <m:r>
                <w:rPr>
                  <w:rFonts w:ascii="Cambria Math" w:eastAsiaTheme="minorEastAsia" w:hAnsi="Cambria Math"/>
                  <w:sz w:val="20"/>
                  <w:szCs w:val="20"/>
                </w:rPr>
                <m:t>f</m:t>
              </m:r>
              <m:d>
                <m:dPr>
                  <m:ctrlPr>
                    <w:rPr>
                      <w:rFonts w:ascii="Cambria Math" w:eastAsiaTheme="minorEastAsia" w:hAnsi="Cambria Math"/>
                      <w:i/>
                      <w:sz w:val="20"/>
                      <w:szCs w:val="20"/>
                    </w:rPr>
                  </m:ctrlPr>
                </m:dPr>
                <m:e>
                  <m:r>
                    <w:rPr>
                      <w:rFonts w:ascii="Cambria Math" w:eastAsiaTheme="minorEastAsia" w:hAnsi="Cambria Math"/>
                      <w:sz w:val="20"/>
                      <w:szCs w:val="20"/>
                    </w:rPr>
                    <m:t>x,y</m:t>
                  </m:r>
                </m:e>
              </m:d>
              <m:r>
                <w:rPr>
                  <w:rFonts w:ascii="Cambria Math" w:eastAsiaTheme="minorEastAsia" w:hAnsi="Cambria Math"/>
                  <w:sz w:val="20"/>
                  <w:szCs w:val="20"/>
                </w:rPr>
                <m:t>=(-x,y)</m:t>
              </m:r>
            </m:oMath>
          </w:p>
          <w:p w14:paraId="0F208781" w14:textId="77777777" w:rsidR="00830A47" w:rsidRPr="000B1B2C" w:rsidRDefault="00830A47" w:rsidP="00720361">
            <w:pPr>
              <w:pStyle w:val="ListParagraph"/>
              <w:widowControl w:val="0"/>
              <w:numPr>
                <w:ilvl w:val="0"/>
                <w:numId w:val="17"/>
              </w:numPr>
              <w:autoSpaceDE w:val="0"/>
              <w:autoSpaceDN w:val="0"/>
              <w:adjustRightInd w:val="0"/>
              <w:ind w:left="344" w:hanging="180"/>
              <w:contextualSpacing w:val="0"/>
              <w:rPr>
                <w:sz w:val="20"/>
                <w:szCs w:val="20"/>
              </w:rPr>
            </w:pPr>
            <w:r>
              <w:rPr>
                <w:rFonts w:eastAsiaTheme="minorEastAsia"/>
                <w:sz w:val="20"/>
                <w:szCs w:val="20"/>
              </w:rPr>
              <w:t xml:space="preserve">Dilation </w:t>
            </w:r>
            <m:oMath>
              <m:r>
                <w:rPr>
                  <w:rFonts w:ascii="Cambria Math" w:eastAsiaTheme="minorEastAsia" w:hAnsi="Cambria Math"/>
                  <w:sz w:val="20"/>
                  <w:szCs w:val="20"/>
                </w:rPr>
                <m:t>f</m:t>
              </m:r>
              <m:d>
                <m:dPr>
                  <m:ctrlPr>
                    <w:rPr>
                      <w:rFonts w:ascii="Cambria Math" w:eastAsiaTheme="minorEastAsia" w:hAnsi="Cambria Math"/>
                      <w:i/>
                      <w:sz w:val="20"/>
                      <w:szCs w:val="20"/>
                    </w:rPr>
                  </m:ctrlPr>
                </m:dPr>
                <m:e>
                  <m:r>
                    <w:rPr>
                      <w:rFonts w:ascii="Cambria Math" w:eastAsiaTheme="minorEastAsia" w:hAnsi="Cambria Math"/>
                      <w:sz w:val="20"/>
                      <w:szCs w:val="20"/>
                    </w:rPr>
                    <m:t>x,y</m:t>
                  </m:r>
                </m:e>
              </m:d>
              <m:r>
                <w:rPr>
                  <w:rFonts w:ascii="Cambria Math" w:eastAsiaTheme="minorEastAsia" w:hAnsi="Cambria Math"/>
                  <w:sz w:val="20"/>
                  <w:szCs w:val="20"/>
                </w:rPr>
                <m:t>=(kx,ky)</m:t>
              </m:r>
            </m:oMath>
            <w:r>
              <w:rPr>
                <w:rFonts w:eastAsiaTheme="minorEastAsia"/>
                <w:sz w:val="20"/>
                <w:szCs w:val="20"/>
              </w:rPr>
              <w:t xml:space="preserve"> where </w:t>
            </w:r>
            <m:oMath>
              <m:r>
                <w:rPr>
                  <w:rFonts w:ascii="Cambria Math" w:eastAsiaTheme="minorEastAsia" w:hAnsi="Cambria Math"/>
                  <w:sz w:val="20"/>
                  <w:szCs w:val="20"/>
                </w:rPr>
                <m:t>k</m:t>
              </m:r>
            </m:oMath>
            <w:r>
              <w:rPr>
                <w:rFonts w:eastAsiaTheme="minorEastAsia"/>
                <w:sz w:val="20"/>
                <w:szCs w:val="20"/>
              </w:rPr>
              <w:t xml:space="preserve"> is the scale factor</w:t>
            </w:r>
          </w:p>
          <w:p w14:paraId="6DFB2B9D" w14:textId="77777777" w:rsidR="00830A47" w:rsidRDefault="00830A47" w:rsidP="00830A47">
            <w:pPr>
              <w:autoSpaceDE w:val="0"/>
              <w:autoSpaceDN w:val="0"/>
              <w:adjustRightInd w:val="0"/>
              <w:rPr>
                <w:sz w:val="20"/>
                <w:szCs w:val="20"/>
              </w:rPr>
            </w:pPr>
          </w:p>
          <w:p w14:paraId="57C51860" w14:textId="77777777" w:rsidR="00830A47" w:rsidRPr="000B1B2C" w:rsidRDefault="00830A47" w:rsidP="00830A47">
            <w:pPr>
              <w:autoSpaceDE w:val="0"/>
              <w:autoSpaceDN w:val="0"/>
              <w:adjustRightInd w:val="0"/>
              <w:rPr>
                <w:sz w:val="20"/>
                <w:szCs w:val="20"/>
              </w:rPr>
            </w:pPr>
            <w:r>
              <w:rPr>
                <w:sz w:val="20"/>
                <w:szCs w:val="20"/>
              </w:rPr>
              <w:t xml:space="preserve">Students should also continue to use function notation with all functions in this course and Math 1. </w:t>
            </w:r>
          </w:p>
          <w:p w14:paraId="196C17B1" w14:textId="77777777" w:rsidR="008E4D2D" w:rsidRPr="00B700EC" w:rsidRDefault="008E4D2D" w:rsidP="00830A47">
            <w:pPr>
              <w:autoSpaceDE w:val="0"/>
              <w:autoSpaceDN w:val="0"/>
              <w:adjustRightInd w:val="0"/>
              <w:contextualSpacing/>
              <w:rPr>
                <w:rFonts w:eastAsia="Times New Roman"/>
                <w:sz w:val="20"/>
                <w:szCs w:val="20"/>
              </w:rPr>
            </w:pPr>
          </w:p>
        </w:tc>
        <w:tc>
          <w:tcPr>
            <w:tcW w:w="9175" w:type="dxa"/>
            <w:tcBorders>
              <w:top w:val="nil"/>
            </w:tcBorders>
            <w:shd w:val="clear" w:color="auto" w:fill="auto"/>
          </w:tcPr>
          <w:p w14:paraId="62D5A269" w14:textId="7D8252B6" w:rsidR="008E4D2D" w:rsidRPr="00106386" w:rsidRDefault="008E4D2D" w:rsidP="008E4D2D">
            <w:pPr>
              <w:pStyle w:val="ListParagraph"/>
              <w:autoSpaceDE w:val="0"/>
              <w:autoSpaceDN w:val="0"/>
              <w:adjustRightInd w:val="0"/>
              <w:ind w:left="0"/>
              <w:rPr>
                <w:rFonts w:eastAsia="Helvetica"/>
                <w:sz w:val="20"/>
                <w:szCs w:val="20"/>
              </w:rPr>
            </w:pPr>
            <w:r w:rsidRPr="00106386">
              <w:rPr>
                <w:rFonts w:eastAsia="Helvetica"/>
                <w:sz w:val="20"/>
                <w:szCs w:val="20"/>
              </w:rPr>
              <w:t xml:space="preserve"> </w:t>
            </w:r>
            <w:r w:rsidR="00106386" w:rsidRPr="00106386">
              <w:rPr>
                <w:rFonts w:eastAsia="Helvetica"/>
                <w:sz w:val="20"/>
                <w:szCs w:val="20"/>
              </w:rPr>
              <w:t>Students should be able to identify the type of transformation through the function notation.</w:t>
            </w:r>
          </w:p>
          <w:p w14:paraId="1227BFA5" w14:textId="77777777" w:rsidR="00830A47" w:rsidRDefault="00830A47" w:rsidP="00830A47">
            <w:pPr>
              <w:tabs>
                <w:tab w:val="left" w:pos="345"/>
              </w:tabs>
              <w:autoSpaceDE w:val="0"/>
              <w:autoSpaceDN w:val="0"/>
              <w:adjustRightInd w:val="0"/>
              <w:ind w:left="345"/>
              <w:rPr>
                <w:rFonts w:eastAsiaTheme="minorEastAsia"/>
                <w:sz w:val="20"/>
                <w:szCs w:val="20"/>
                <w:shd w:val="clear" w:color="auto" w:fill="FFFFFF"/>
              </w:rPr>
            </w:pPr>
            <w:r w:rsidRPr="00830A47">
              <w:rPr>
                <w:rFonts w:eastAsiaTheme="minorEastAsia"/>
                <w:b/>
                <w:sz w:val="20"/>
                <w:szCs w:val="20"/>
                <w:shd w:val="clear" w:color="auto" w:fill="FFFFFF"/>
              </w:rPr>
              <w:t>Example:</w:t>
            </w:r>
            <w:r>
              <w:rPr>
                <w:rFonts w:eastAsiaTheme="minorEastAsia"/>
                <w:sz w:val="20"/>
                <w:szCs w:val="20"/>
                <w:shd w:val="clear" w:color="auto" w:fill="FFFFFF"/>
              </w:rPr>
              <w:t xml:space="preserve"> Evaluate the function </w:t>
            </w:r>
            <m:oMath>
              <m:r>
                <w:rPr>
                  <w:rFonts w:ascii="Cambria Math" w:eastAsiaTheme="minorEastAsia" w:hAnsi="Cambria Math"/>
                  <w:sz w:val="20"/>
                  <w:szCs w:val="20"/>
                  <w:shd w:val="clear" w:color="auto" w:fill="FFFFFF"/>
                </w:rPr>
                <m:t>f</m:t>
              </m:r>
              <m:d>
                <m:dPr>
                  <m:ctrlPr>
                    <w:rPr>
                      <w:rFonts w:ascii="Cambria Math" w:eastAsiaTheme="minorEastAsia" w:hAnsi="Cambria Math"/>
                      <w:i/>
                      <w:sz w:val="20"/>
                      <w:szCs w:val="20"/>
                      <w:shd w:val="clear" w:color="auto" w:fill="FFFFFF"/>
                    </w:rPr>
                  </m:ctrlPr>
                </m:dPr>
                <m:e>
                  <m:r>
                    <w:rPr>
                      <w:rFonts w:ascii="Cambria Math" w:eastAsiaTheme="minorEastAsia" w:hAnsi="Cambria Math"/>
                      <w:sz w:val="20"/>
                      <w:szCs w:val="20"/>
                      <w:shd w:val="clear" w:color="auto" w:fill="FFFFFF"/>
                    </w:rPr>
                    <m:t>x,y</m:t>
                  </m:r>
                </m:e>
              </m:d>
              <m:r>
                <w:rPr>
                  <w:rFonts w:ascii="Cambria Math" w:eastAsiaTheme="minorEastAsia" w:hAnsi="Cambria Math"/>
                  <w:sz w:val="20"/>
                  <w:szCs w:val="20"/>
                  <w:shd w:val="clear" w:color="auto" w:fill="FFFFFF"/>
                </w:rPr>
                <m:t>=</m:t>
              </m:r>
              <m:d>
                <m:dPr>
                  <m:ctrlPr>
                    <w:rPr>
                      <w:rFonts w:ascii="Cambria Math" w:eastAsiaTheme="minorEastAsia" w:hAnsi="Cambria Math"/>
                      <w:i/>
                      <w:sz w:val="20"/>
                      <w:szCs w:val="20"/>
                      <w:shd w:val="clear" w:color="auto" w:fill="FFFFFF"/>
                    </w:rPr>
                  </m:ctrlPr>
                </m:dPr>
                <m:e>
                  <m:r>
                    <w:rPr>
                      <w:rFonts w:ascii="Cambria Math" w:eastAsiaTheme="minorEastAsia" w:hAnsi="Cambria Math"/>
                      <w:sz w:val="20"/>
                      <w:szCs w:val="20"/>
                      <w:shd w:val="clear" w:color="auto" w:fill="FFFFFF"/>
                    </w:rPr>
                    <m:t>-x,-y</m:t>
                  </m:r>
                </m:e>
              </m:d>
            </m:oMath>
            <w:r>
              <w:rPr>
                <w:rFonts w:eastAsiaTheme="minorEastAsia"/>
                <w:sz w:val="20"/>
                <w:szCs w:val="20"/>
                <w:shd w:val="clear" w:color="auto" w:fill="FFFFFF"/>
              </w:rPr>
              <w:t xml:space="preserve"> for the coordinates (4</w:t>
            </w:r>
            <w:proofErr w:type="gramStart"/>
            <w:r>
              <w:rPr>
                <w:rFonts w:eastAsiaTheme="minorEastAsia"/>
                <w:sz w:val="20"/>
                <w:szCs w:val="20"/>
                <w:shd w:val="clear" w:color="auto" w:fill="FFFFFF"/>
              </w:rPr>
              <w:t>,5</w:t>
            </w:r>
            <w:proofErr w:type="gramEnd"/>
            <w:r>
              <w:rPr>
                <w:rFonts w:eastAsiaTheme="minorEastAsia"/>
                <w:sz w:val="20"/>
                <w:szCs w:val="20"/>
                <w:shd w:val="clear" w:color="auto" w:fill="FFFFFF"/>
              </w:rPr>
              <w:t xml:space="preserve">), (3,1), and (-1,4). Graph the image of the transformation and describe the transformation with words. </w:t>
            </w:r>
          </w:p>
          <w:p w14:paraId="19EFD66A" w14:textId="77777777" w:rsidR="00830A47" w:rsidRDefault="00830A47" w:rsidP="00106386">
            <w:pPr>
              <w:tabs>
                <w:tab w:val="left" w:pos="345"/>
              </w:tabs>
              <w:autoSpaceDE w:val="0"/>
              <w:autoSpaceDN w:val="0"/>
              <w:adjustRightInd w:val="0"/>
              <w:rPr>
                <w:rFonts w:eastAsiaTheme="minorEastAsia"/>
                <w:sz w:val="20"/>
                <w:szCs w:val="20"/>
                <w:shd w:val="clear" w:color="auto" w:fill="FFFFFF"/>
              </w:rPr>
            </w:pPr>
          </w:p>
          <w:p w14:paraId="0BABF978" w14:textId="5F8E330E" w:rsidR="00106386" w:rsidRDefault="00106386" w:rsidP="00106386">
            <w:pPr>
              <w:tabs>
                <w:tab w:val="left" w:pos="345"/>
              </w:tabs>
              <w:autoSpaceDE w:val="0"/>
              <w:autoSpaceDN w:val="0"/>
              <w:adjustRightInd w:val="0"/>
              <w:rPr>
                <w:rFonts w:eastAsiaTheme="minorEastAsia"/>
                <w:sz w:val="20"/>
                <w:szCs w:val="20"/>
                <w:shd w:val="clear" w:color="auto" w:fill="FFFFFF"/>
              </w:rPr>
            </w:pPr>
            <w:r>
              <w:rPr>
                <w:rFonts w:eastAsiaTheme="minorEastAsia"/>
                <w:sz w:val="20"/>
                <w:szCs w:val="20"/>
                <w:shd w:val="clear" w:color="auto" w:fill="FFFFFF"/>
              </w:rPr>
              <w:t>Students should be able to use function notation to describe a geometric transformation.</w:t>
            </w:r>
          </w:p>
          <w:p w14:paraId="21016033" w14:textId="77777777" w:rsidR="00830A47" w:rsidRDefault="00830A47" w:rsidP="00830A47">
            <w:pPr>
              <w:tabs>
                <w:tab w:val="left" w:pos="345"/>
              </w:tabs>
              <w:autoSpaceDE w:val="0"/>
              <w:autoSpaceDN w:val="0"/>
              <w:adjustRightInd w:val="0"/>
              <w:ind w:left="345"/>
              <w:rPr>
                <w:rFonts w:eastAsiaTheme="minorEastAsia"/>
                <w:sz w:val="20"/>
                <w:szCs w:val="20"/>
                <w:shd w:val="clear" w:color="auto" w:fill="FFFFFF"/>
              </w:rPr>
            </w:pPr>
            <w:r w:rsidRPr="00830A47">
              <w:rPr>
                <w:b/>
                <w:sz w:val="20"/>
                <w:szCs w:val="20"/>
                <w:shd w:val="clear" w:color="auto" w:fill="FFFFFF"/>
              </w:rPr>
              <w:t>Example:</w:t>
            </w:r>
            <w:r w:rsidRPr="00796292">
              <w:rPr>
                <w:sz w:val="20"/>
                <w:szCs w:val="20"/>
                <w:shd w:val="clear" w:color="auto" w:fill="FFFFFF"/>
              </w:rPr>
              <w:t xml:space="preserve"> </w:t>
            </w:r>
            <w:r>
              <w:rPr>
                <w:sz w:val="20"/>
                <w:szCs w:val="20"/>
                <w:shd w:val="clear" w:color="auto" w:fill="FFFFFF"/>
              </w:rPr>
              <w:t xml:space="preserve">Write a function rule using function notation that will transform a geometric figure by rotating the figure </w:t>
            </w:r>
            <m:oMath>
              <m:r>
                <w:rPr>
                  <w:rFonts w:ascii="Cambria Math" w:hAnsi="Cambria Math"/>
                  <w:sz w:val="20"/>
                  <w:szCs w:val="20"/>
                  <w:shd w:val="clear" w:color="auto" w:fill="FFFFFF"/>
                </w:rPr>
                <m:t>90°</m:t>
              </m:r>
            </m:oMath>
            <w:r>
              <w:rPr>
                <w:rFonts w:eastAsiaTheme="minorEastAsia"/>
                <w:sz w:val="20"/>
                <w:szCs w:val="20"/>
                <w:shd w:val="clear" w:color="auto" w:fill="FFFFFF"/>
              </w:rPr>
              <w:t xml:space="preserve"> counterclockwise.</w:t>
            </w:r>
          </w:p>
          <w:p w14:paraId="4CD44723" w14:textId="77777777" w:rsidR="00830A47" w:rsidRDefault="00830A47" w:rsidP="00830A47">
            <w:pPr>
              <w:tabs>
                <w:tab w:val="left" w:pos="345"/>
              </w:tabs>
              <w:autoSpaceDE w:val="0"/>
              <w:autoSpaceDN w:val="0"/>
              <w:adjustRightInd w:val="0"/>
              <w:ind w:left="345"/>
              <w:rPr>
                <w:rFonts w:eastAsiaTheme="minorEastAsia"/>
                <w:sz w:val="20"/>
                <w:szCs w:val="20"/>
                <w:shd w:val="clear" w:color="auto" w:fill="FFFFFF"/>
              </w:rPr>
            </w:pPr>
          </w:p>
          <w:p w14:paraId="38C4906E" w14:textId="06B9F5EA" w:rsidR="008E4D2D" w:rsidRDefault="00830A47" w:rsidP="00830A47">
            <w:pPr>
              <w:pStyle w:val="ListParagraph"/>
              <w:tabs>
                <w:tab w:val="left" w:pos="345"/>
              </w:tabs>
              <w:autoSpaceDE w:val="0"/>
              <w:autoSpaceDN w:val="0"/>
              <w:adjustRightInd w:val="0"/>
              <w:ind w:left="345"/>
              <w:rPr>
                <w:rFonts w:ascii="Cambria" w:eastAsia="Helvetica" w:hAnsi="Cambria" w:cs="TimesNewRomanPSMT"/>
                <w:sz w:val="20"/>
                <w:szCs w:val="20"/>
              </w:rPr>
            </w:pPr>
            <w:r w:rsidRPr="00830A47">
              <w:rPr>
                <w:rFonts w:eastAsiaTheme="minorEastAsia"/>
                <w:b/>
                <w:sz w:val="20"/>
                <w:szCs w:val="20"/>
                <w:shd w:val="clear" w:color="auto" w:fill="FFFFFF"/>
              </w:rPr>
              <w:t>Example:</w:t>
            </w:r>
            <w:r>
              <w:rPr>
                <w:rFonts w:eastAsiaTheme="minorEastAsia"/>
                <w:sz w:val="20"/>
                <w:szCs w:val="20"/>
                <w:shd w:val="clear" w:color="auto" w:fill="FFFFFF"/>
              </w:rPr>
              <w:t xml:space="preserve"> Write a function rule using function notation that will translate a geometric figure 3 units to the right and 4 units down.</w:t>
            </w:r>
          </w:p>
          <w:p w14:paraId="67E59038" w14:textId="77777777" w:rsidR="008E4D2D" w:rsidRPr="000F4118" w:rsidRDefault="008E4D2D" w:rsidP="008E4D2D">
            <w:pPr>
              <w:pStyle w:val="ListParagraph"/>
              <w:autoSpaceDE w:val="0"/>
              <w:autoSpaceDN w:val="0"/>
              <w:adjustRightInd w:val="0"/>
              <w:ind w:left="0"/>
              <w:rPr>
                <w:rFonts w:eastAsia="Times New Roman"/>
                <w:sz w:val="20"/>
                <w:szCs w:val="20"/>
              </w:rPr>
            </w:pPr>
          </w:p>
        </w:tc>
      </w:tr>
    </w:tbl>
    <w:p w14:paraId="1A47F353" w14:textId="77777777" w:rsidR="008E4D2D" w:rsidRDefault="008E4D2D" w:rsidP="008E4D2D">
      <w:pPr>
        <w:widowControl w:val="0"/>
        <w:rPr>
          <w:rFonts w:eastAsia="Times New Roman"/>
          <w:sz w:val="20"/>
          <w:szCs w:val="20"/>
        </w:rPr>
      </w:pPr>
    </w:p>
    <w:tbl>
      <w:tblPr>
        <w:tblStyle w:val="TableGrid"/>
        <w:tblW w:w="14416" w:type="dxa"/>
        <w:tblLook w:val="04A0" w:firstRow="1" w:lastRow="0" w:firstColumn="1" w:lastColumn="0" w:noHBand="0" w:noVBand="1"/>
      </w:tblPr>
      <w:tblGrid>
        <w:gridCol w:w="7208"/>
        <w:gridCol w:w="7208"/>
      </w:tblGrid>
      <w:tr w:rsidR="008E4D2D" w14:paraId="3BB6BBA9" w14:textId="77777777" w:rsidTr="008E4D2D">
        <w:trPr>
          <w:trHeight w:val="201"/>
        </w:trPr>
        <w:tc>
          <w:tcPr>
            <w:tcW w:w="14416" w:type="dxa"/>
            <w:gridSpan w:val="2"/>
            <w:tcBorders>
              <w:bottom w:val="nil"/>
            </w:tcBorders>
            <w:shd w:val="clear" w:color="auto" w:fill="7030A0"/>
          </w:tcPr>
          <w:p w14:paraId="554E6648" w14:textId="77777777" w:rsidR="008E4D2D" w:rsidRPr="005D7CDC" w:rsidRDefault="008E4D2D" w:rsidP="008E4D2D">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t>Instructional Resources</w:t>
            </w:r>
          </w:p>
        </w:tc>
      </w:tr>
      <w:tr w:rsidR="008E4D2D" w14:paraId="0E6F57E4" w14:textId="77777777" w:rsidTr="008E4D2D">
        <w:trPr>
          <w:trHeight w:val="288"/>
        </w:trPr>
        <w:tc>
          <w:tcPr>
            <w:tcW w:w="7208" w:type="dxa"/>
            <w:tcBorders>
              <w:top w:val="nil"/>
              <w:bottom w:val="nil"/>
            </w:tcBorders>
            <w:shd w:val="clear" w:color="auto" w:fill="DFD3F3"/>
          </w:tcPr>
          <w:p w14:paraId="6C4A24A0" w14:textId="77777777" w:rsidR="008E4D2D" w:rsidRPr="005D7CDC" w:rsidRDefault="008E4D2D" w:rsidP="008E4D2D">
            <w:pPr>
              <w:widowControl w:val="0"/>
              <w:rPr>
                <w:rFonts w:eastAsia="Times New Roman"/>
                <w:b/>
                <w:color w:val="FFFFFF" w:themeColor="background1"/>
                <w:sz w:val="20"/>
                <w:szCs w:val="20"/>
              </w:rPr>
            </w:pPr>
            <w:r w:rsidRPr="00A62728">
              <w:rPr>
                <w:rFonts w:eastAsia="Times New Roman"/>
                <w:b/>
                <w:sz w:val="20"/>
                <w:szCs w:val="20"/>
              </w:rPr>
              <w:t>Tasks</w:t>
            </w:r>
          </w:p>
        </w:tc>
        <w:tc>
          <w:tcPr>
            <w:tcW w:w="7208" w:type="dxa"/>
            <w:tcBorders>
              <w:top w:val="nil"/>
              <w:bottom w:val="nil"/>
            </w:tcBorders>
            <w:shd w:val="clear" w:color="auto" w:fill="DFD3F3"/>
          </w:tcPr>
          <w:p w14:paraId="736BECFB" w14:textId="77777777" w:rsidR="008E4D2D" w:rsidRPr="005D7CDC" w:rsidRDefault="008E4D2D" w:rsidP="008E4D2D">
            <w:pPr>
              <w:widowControl w:val="0"/>
              <w:rPr>
                <w:rFonts w:eastAsia="Times New Roman"/>
                <w:b/>
                <w:color w:val="FFFFFF" w:themeColor="background1"/>
                <w:sz w:val="20"/>
                <w:szCs w:val="20"/>
              </w:rPr>
            </w:pPr>
            <w:r>
              <w:rPr>
                <w:rFonts w:eastAsia="Times New Roman"/>
                <w:b/>
                <w:sz w:val="20"/>
                <w:szCs w:val="20"/>
              </w:rPr>
              <w:t>Additional Resources</w:t>
            </w:r>
          </w:p>
        </w:tc>
      </w:tr>
      <w:tr w:rsidR="008E4D2D" w14:paraId="5ACE9A58" w14:textId="77777777" w:rsidTr="008E4D2D">
        <w:trPr>
          <w:trHeight w:val="80"/>
        </w:trPr>
        <w:tc>
          <w:tcPr>
            <w:tcW w:w="7208" w:type="dxa"/>
            <w:tcBorders>
              <w:top w:val="nil"/>
            </w:tcBorders>
            <w:shd w:val="clear" w:color="auto" w:fill="auto"/>
          </w:tcPr>
          <w:p w14:paraId="608B7F4C" w14:textId="77777777" w:rsidR="008E4D2D" w:rsidRDefault="008E4D2D" w:rsidP="008E4D2D">
            <w:pPr>
              <w:widowControl w:val="0"/>
              <w:spacing w:before="120"/>
              <w:rPr>
                <w:rFonts w:eastAsia="Times New Roman"/>
                <w:sz w:val="20"/>
                <w:szCs w:val="20"/>
              </w:rPr>
            </w:pPr>
          </w:p>
        </w:tc>
        <w:tc>
          <w:tcPr>
            <w:tcW w:w="7208" w:type="dxa"/>
            <w:tcBorders>
              <w:top w:val="nil"/>
            </w:tcBorders>
            <w:shd w:val="clear" w:color="auto" w:fill="auto"/>
          </w:tcPr>
          <w:p w14:paraId="629F6CA9" w14:textId="77777777" w:rsidR="008E4D2D" w:rsidRDefault="008E4D2D" w:rsidP="008E4D2D">
            <w:pPr>
              <w:widowControl w:val="0"/>
              <w:spacing w:before="120"/>
              <w:rPr>
                <w:rFonts w:eastAsia="Times New Roman"/>
                <w:sz w:val="20"/>
                <w:szCs w:val="20"/>
              </w:rPr>
            </w:pPr>
          </w:p>
          <w:p w14:paraId="1918785F" w14:textId="77777777" w:rsidR="008E4D2D" w:rsidRDefault="008E4D2D" w:rsidP="008E4D2D">
            <w:pPr>
              <w:widowControl w:val="0"/>
              <w:spacing w:before="120"/>
              <w:rPr>
                <w:rFonts w:eastAsia="Times New Roman"/>
                <w:sz w:val="20"/>
                <w:szCs w:val="20"/>
              </w:rPr>
            </w:pPr>
          </w:p>
        </w:tc>
      </w:tr>
    </w:tbl>
    <w:p w14:paraId="430406E6" w14:textId="77777777" w:rsidR="008E4D2D" w:rsidRDefault="008E4D2D" w:rsidP="008E4D2D">
      <w:pPr>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26E4A730" w14:textId="0C8972BC" w:rsidR="008E4D2D" w:rsidRDefault="008E4D2D">
      <w:pPr>
        <w:rPr>
          <w:rFonts w:eastAsia="Times New Roman"/>
          <w:sz w:val="20"/>
          <w:szCs w:val="20"/>
        </w:rPr>
      </w:pPr>
      <w:r>
        <w:rPr>
          <w:rFonts w:eastAsia="Times New Roman"/>
          <w:sz w:val="20"/>
          <w:szCs w:val="20"/>
        </w:rPr>
        <w:br w:type="page"/>
      </w:r>
    </w:p>
    <w:p w14:paraId="6B44A59E" w14:textId="77777777" w:rsidR="008E4D2D" w:rsidRPr="00940A1F" w:rsidRDefault="008E4D2D" w:rsidP="003B3783">
      <w:pPr>
        <w:jc w:val="center"/>
        <w:outlineLvl w:val="0"/>
        <w:rPr>
          <w:rFonts w:eastAsia="Times New Roman"/>
          <w:b/>
        </w:rPr>
      </w:pPr>
      <w:r>
        <w:rPr>
          <w:rFonts w:eastAsia="Times New Roman"/>
          <w:b/>
        </w:rPr>
        <w:lastRenderedPageBreak/>
        <w:t>Functions</w:t>
      </w:r>
      <w:r w:rsidRPr="00940A1F">
        <w:rPr>
          <w:rFonts w:eastAsia="Times New Roman"/>
          <w:b/>
        </w:rPr>
        <w:t xml:space="preserve"> – </w:t>
      </w:r>
      <w:r>
        <w:rPr>
          <w:rFonts w:eastAsia="Times New Roman"/>
          <w:b/>
        </w:rPr>
        <w:t>Interpreting Functions</w:t>
      </w:r>
    </w:p>
    <w:p w14:paraId="43929DBD" w14:textId="77777777" w:rsidR="008E4D2D" w:rsidRPr="00A23869" w:rsidRDefault="008E4D2D" w:rsidP="008E4D2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8E4D2D" w14:paraId="05C873FC" w14:textId="77777777" w:rsidTr="008E4D2D">
        <w:tc>
          <w:tcPr>
            <w:tcW w:w="14390" w:type="dxa"/>
          </w:tcPr>
          <w:p w14:paraId="6ABA3D24" w14:textId="2F0EC408" w:rsidR="008E4D2D" w:rsidRPr="008E4D2D" w:rsidRDefault="00BF6480" w:rsidP="008E4D2D">
            <w:pPr>
              <w:rPr>
                <w:b/>
              </w:rPr>
            </w:pPr>
            <w:bookmarkStart w:id="26" w:name="fif4"/>
            <w:bookmarkEnd w:id="26"/>
            <w:r>
              <w:rPr>
                <w:rFonts w:eastAsia="Times New Roman"/>
                <w:b/>
              </w:rPr>
              <w:t>NC.M2</w:t>
            </w:r>
            <w:r w:rsidR="008E4D2D" w:rsidRPr="008E4D2D">
              <w:rPr>
                <w:rFonts w:eastAsia="Times New Roman"/>
                <w:b/>
              </w:rPr>
              <w:t>.F-IF.4</w:t>
            </w:r>
          </w:p>
        </w:tc>
      </w:tr>
      <w:tr w:rsidR="008E4D2D" w14:paraId="4E843BC8" w14:textId="77777777" w:rsidTr="008E4D2D">
        <w:tc>
          <w:tcPr>
            <w:tcW w:w="14390" w:type="dxa"/>
          </w:tcPr>
          <w:p w14:paraId="76163F38" w14:textId="5C579F97" w:rsidR="008E4D2D" w:rsidRPr="008E4D2D" w:rsidRDefault="008E4D2D" w:rsidP="008E4D2D">
            <w:pPr>
              <w:rPr>
                <w:b/>
                <w:i/>
              </w:rPr>
            </w:pPr>
            <w:r w:rsidRPr="008E4D2D">
              <w:rPr>
                <w:rFonts w:eastAsia="Times New Roman"/>
                <w:b/>
                <w:i/>
              </w:rPr>
              <w:t>Interpret functions that arise in applications in terms of the context.</w:t>
            </w:r>
          </w:p>
        </w:tc>
      </w:tr>
      <w:tr w:rsidR="008E4D2D" w14:paraId="20CDE4B5" w14:textId="77777777" w:rsidTr="008E4D2D">
        <w:tc>
          <w:tcPr>
            <w:tcW w:w="14390" w:type="dxa"/>
          </w:tcPr>
          <w:p w14:paraId="41F64BFC" w14:textId="2AA8CB41" w:rsidR="008E4D2D" w:rsidRPr="008E4D2D" w:rsidRDefault="00930F77" w:rsidP="008E4D2D">
            <w:pPr>
              <w:rPr>
                <w:rFonts w:eastAsia="Times New Roman"/>
              </w:rPr>
            </w:pPr>
            <w:r w:rsidRPr="00D746E0">
              <w:rPr>
                <w:rFonts w:eastAsia="Times New Roman"/>
                <w:color w:val="000000"/>
              </w:rPr>
              <w:t xml:space="preserve">Interpret key features of graphs, tables, and verbal descriptions in context to describe functions that arise in applications relating two quantities, </w:t>
            </w:r>
            <w:r w:rsidRPr="0059018A">
              <w:rPr>
                <w:rFonts w:eastAsia="Times New Roman"/>
                <w:iCs/>
                <w:color w:val="000000"/>
              </w:rPr>
              <w:t>including:</w:t>
            </w:r>
            <w:r w:rsidRPr="00D746E0">
              <w:rPr>
                <w:rFonts w:eastAsia="Times New Roman"/>
                <w:iCs/>
                <w:color w:val="000000"/>
              </w:rPr>
              <w:t xml:space="preserve"> domain and range</w:t>
            </w:r>
            <w:r w:rsidRPr="00D746E0">
              <w:rPr>
                <w:rFonts w:eastAsia="Times New Roman"/>
                <w:color w:val="000000"/>
              </w:rPr>
              <w:t>, rate of change, symmetries, and end behavior.</w:t>
            </w:r>
          </w:p>
        </w:tc>
      </w:tr>
    </w:tbl>
    <w:p w14:paraId="15CBA549" w14:textId="77777777" w:rsidR="008E4D2D" w:rsidRPr="006034A0" w:rsidRDefault="008E4D2D" w:rsidP="008E4D2D">
      <w:pPr>
        <w:rPr>
          <w:rFonts w:eastAsia="Times New Roman"/>
          <w:sz w:val="20"/>
          <w:szCs w:val="20"/>
        </w:rPr>
      </w:pPr>
    </w:p>
    <w:tbl>
      <w:tblPr>
        <w:tblStyle w:val="TableGrid"/>
        <w:tblW w:w="14400" w:type="dxa"/>
        <w:tblLook w:val="04A0" w:firstRow="1" w:lastRow="0" w:firstColumn="1" w:lastColumn="0" w:noHBand="0" w:noVBand="1"/>
      </w:tblPr>
      <w:tblGrid>
        <w:gridCol w:w="7040"/>
        <w:gridCol w:w="222"/>
        <w:gridCol w:w="7138"/>
      </w:tblGrid>
      <w:tr w:rsidR="008E4D2D" w14:paraId="3C6AB346" w14:textId="77777777" w:rsidTr="008E4D2D">
        <w:trPr>
          <w:trHeight w:val="278"/>
        </w:trPr>
        <w:tc>
          <w:tcPr>
            <w:tcW w:w="7099" w:type="dxa"/>
            <w:tcBorders>
              <w:top w:val="nil"/>
              <w:bottom w:val="nil"/>
              <w:right w:val="single" w:sz="4" w:space="0" w:color="auto"/>
            </w:tcBorders>
            <w:shd w:val="clear" w:color="auto" w:fill="C00000"/>
          </w:tcPr>
          <w:p w14:paraId="40909778" w14:textId="77777777" w:rsidR="008E4D2D" w:rsidRPr="005254A5" w:rsidRDefault="008E4D2D" w:rsidP="008E4D2D">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144" w:type="dxa"/>
            <w:tcBorders>
              <w:top w:val="nil"/>
              <w:left w:val="single" w:sz="4" w:space="0" w:color="auto"/>
              <w:bottom w:val="nil"/>
              <w:right w:val="single" w:sz="4" w:space="0" w:color="auto"/>
            </w:tcBorders>
            <w:shd w:val="clear" w:color="auto" w:fill="FFFFFF" w:themeFill="background1"/>
          </w:tcPr>
          <w:p w14:paraId="060FA80B" w14:textId="77777777" w:rsidR="008E4D2D" w:rsidRPr="005254A5" w:rsidRDefault="008E4D2D" w:rsidP="008E4D2D">
            <w:pPr>
              <w:widowControl w:val="0"/>
              <w:rPr>
                <w:rFonts w:eastAsia="Times New Roman"/>
                <w:b/>
                <w:color w:val="FFFFFF" w:themeColor="background1"/>
                <w:sz w:val="20"/>
                <w:szCs w:val="20"/>
              </w:rPr>
            </w:pPr>
          </w:p>
        </w:tc>
        <w:tc>
          <w:tcPr>
            <w:tcW w:w="7201" w:type="dxa"/>
            <w:tcBorders>
              <w:top w:val="single" w:sz="4" w:space="0" w:color="auto"/>
              <w:left w:val="single" w:sz="4" w:space="0" w:color="auto"/>
              <w:bottom w:val="nil"/>
              <w:right w:val="single" w:sz="4" w:space="0" w:color="auto"/>
            </w:tcBorders>
            <w:shd w:val="clear" w:color="auto" w:fill="0070C0"/>
          </w:tcPr>
          <w:p w14:paraId="21AE727C" w14:textId="77777777" w:rsidR="008E4D2D" w:rsidRDefault="008E4D2D" w:rsidP="008E4D2D">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8E4D2D" w14:paraId="474C61C9" w14:textId="77777777" w:rsidTr="008E4D2D">
        <w:trPr>
          <w:trHeight w:val="278"/>
        </w:trPr>
        <w:tc>
          <w:tcPr>
            <w:tcW w:w="7099" w:type="dxa"/>
            <w:tcBorders>
              <w:top w:val="nil"/>
              <w:bottom w:val="nil"/>
              <w:right w:val="single" w:sz="4" w:space="0" w:color="auto"/>
            </w:tcBorders>
            <w:shd w:val="clear" w:color="auto" w:fill="F2CCCB"/>
          </w:tcPr>
          <w:p w14:paraId="646C4F0E" w14:textId="77777777" w:rsidR="008E4D2D" w:rsidRPr="005254A5" w:rsidRDefault="008E4D2D" w:rsidP="008E4D2D">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144" w:type="dxa"/>
            <w:tcBorders>
              <w:top w:val="nil"/>
              <w:left w:val="single" w:sz="4" w:space="0" w:color="auto"/>
              <w:bottom w:val="nil"/>
              <w:right w:val="single" w:sz="4" w:space="0" w:color="auto"/>
            </w:tcBorders>
            <w:shd w:val="clear" w:color="auto" w:fill="FFFFFF" w:themeFill="background1"/>
          </w:tcPr>
          <w:p w14:paraId="2A21C8FE" w14:textId="77777777" w:rsidR="008E4D2D" w:rsidRPr="005254A5" w:rsidRDefault="008E4D2D" w:rsidP="008E4D2D">
            <w:pPr>
              <w:widowControl w:val="0"/>
              <w:rPr>
                <w:rFonts w:eastAsia="Times New Roman"/>
                <w:b/>
                <w:color w:val="FFFFFF" w:themeColor="background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6D288A3E" w14:textId="77777777" w:rsidR="008E4D2D" w:rsidRPr="005254A5" w:rsidRDefault="008E4D2D" w:rsidP="008E4D2D">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8E4D2D" w14:paraId="5BAFE43A" w14:textId="77777777" w:rsidTr="008E4D2D">
        <w:trPr>
          <w:trHeight w:val="836"/>
        </w:trPr>
        <w:tc>
          <w:tcPr>
            <w:tcW w:w="7099" w:type="dxa"/>
            <w:tcBorders>
              <w:top w:val="nil"/>
              <w:bottom w:val="nil"/>
              <w:right w:val="single" w:sz="4" w:space="0" w:color="auto"/>
            </w:tcBorders>
            <w:shd w:val="clear" w:color="auto" w:fill="auto"/>
          </w:tcPr>
          <w:p w14:paraId="4A0C2C5F" w14:textId="12FB45B8" w:rsidR="002F3778" w:rsidRDefault="002F3778" w:rsidP="00854DBD">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Interpret key features of graphs, tables and verbal descriptions (NC.M1.F-IF.4)</w:t>
            </w:r>
          </w:p>
          <w:p w14:paraId="414CB3D5" w14:textId="77777777" w:rsidR="006E6B96" w:rsidRDefault="006E6B96" w:rsidP="00854DBD">
            <w:pPr>
              <w:pStyle w:val="ListParagraph"/>
              <w:widowControl w:val="0"/>
              <w:numPr>
                <w:ilvl w:val="0"/>
                <w:numId w:val="1"/>
              </w:numPr>
              <w:spacing w:line="276" w:lineRule="auto"/>
              <w:ind w:left="344" w:hanging="180"/>
              <w:rPr>
                <w:rFonts w:eastAsia="Times New Roman"/>
                <w:sz w:val="20"/>
                <w:szCs w:val="20"/>
              </w:rPr>
            </w:pPr>
            <w:r w:rsidRPr="009358D3">
              <w:rPr>
                <w:rFonts w:eastAsia="Times New Roman"/>
                <w:sz w:val="20"/>
                <w:szCs w:val="20"/>
              </w:rPr>
              <w:t>Inter</w:t>
            </w:r>
            <w:r>
              <w:rPr>
                <w:rFonts w:eastAsia="Times New Roman"/>
                <w:sz w:val="20"/>
                <w:szCs w:val="20"/>
              </w:rPr>
              <w:t>pret parts of an expression in context (NC.M2.A-SSE.1a, NC.M2.A-SSE.1b)</w:t>
            </w:r>
          </w:p>
          <w:p w14:paraId="58504033" w14:textId="07B5AF95" w:rsidR="008E4D2D" w:rsidRPr="006E6B96" w:rsidRDefault="006E6B96" w:rsidP="00854DBD">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Extend the use of function notation to geometric transformations (NC.M2.F-IF.2)</w:t>
            </w:r>
          </w:p>
        </w:tc>
        <w:tc>
          <w:tcPr>
            <w:tcW w:w="144" w:type="dxa"/>
            <w:tcBorders>
              <w:top w:val="nil"/>
              <w:left w:val="single" w:sz="4" w:space="0" w:color="auto"/>
              <w:bottom w:val="nil"/>
              <w:right w:val="single" w:sz="4" w:space="0" w:color="auto"/>
            </w:tcBorders>
            <w:shd w:val="clear" w:color="auto" w:fill="FFFFFF" w:themeFill="background1"/>
          </w:tcPr>
          <w:p w14:paraId="19BBB8C0" w14:textId="77777777" w:rsidR="008E4D2D" w:rsidRDefault="008E4D2D" w:rsidP="008E4D2D">
            <w:pPr>
              <w:widowControl w:val="0"/>
              <w:rPr>
                <w:rFonts w:eastAsia="Times New Roman"/>
                <w:sz w:val="20"/>
                <w:szCs w:val="20"/>
              </w:rPr>
            </w:pPr>
          </w:p>
        </w:tc>
        <w:tc>
          <w:tcPr>
            <w:tcW w:w="7201" w:type="dxa"/>
            <w:tcBorders>
              <w:top w:val="nil"/>
              <w:left w:val="single" w:sz="4" w:space="0" w:color="auto"/>
              <w:bottom w:val="nil"/>
              <w:right w:val="single" w:sz="4" w:space="0" w:color="auto"/>
            </w:tcBorders>
            <w:shd w:val="clear" w:color="auto" w:fill="auto"/>
          </w:tcPr>
          <w:p w14:paraId="51AB5785" w14:textId="77777777" w:rsidR="008E4D2D" w:rsidRPr="00940A1F" w:rsidRDefault="008E4D2D" w:rsidP="008E4D2D">
            <w:pPr>
              <w:widowControl w:val="0"/>
              <w:rPr>
                <w:rFonts w:eastAsia="Times New Roman"/>
                <w:i/>
                <w:sz w:val="20"/>
                <w:szCs w:val="20"/>
              </w:rPr>
            </w:pPr>
            <w:r w:rsidRPr="00940A1F">
              <w:rPr>
                <w:rFonts w:eastAsia="Times New Roman"/>
                <w:i/>
                <w:sz w:val="20"/>
                <w:szCs w:val="20"/>
              </w:rPr>
              <w:t>Generally, all SMPs can be applied in every standard. The following SMPs can be highlighted for this standard.</w:t>
            </w:r>
          </w:p>
          <w:p w14:paraId="75BEFC55" w14:textId="77777777" w:rsidR="005E56FE" w:rsidRDefault="005E56FE" w:rsidP="005E56FE">
            <w:pPr>
              <w:widowControl w:val="0"/>
              <w:rPr>
                <w:rFonts w:eastAsia="Times New Roman"/>
                <w:sz w:val="20"/>
                <w:szCs w:val="20"/>
              </w:rPr>
            </w:pPr>
            <w:r>
              <w:rPr>
                <w:rFonts w:eastAsia="Times New Roman"/>
                <w:sz w:val="20"/>
                <w:szCs w:val="20"/>
              </w:rPr>
              <w:t>4 – Model with mathematics</w:t>
            </w:r>
          </w:p>
          <w:p w14:paraId="354964E1" w14:textId="77777777" w:rsidR="008E4D2D" w:rsidRPr="009D22B6" w:rsidRDefault="008E4D2D" w:rsidP="008E4D2D">
            <w:pPr>
              <w:widowControl w:val="0"/>
              <w:rPr>
                <w:rFonts w:eastAsia="Times New Roman"/>
                <w:sz w:val="20"/>
                <w:szCs w:val="20"/>
              </w:rPr>
            </w:pPr>
          </w:p>
        </w:tc>
      </w:tr>
      <w:tr w:rsidR="008E4D2D" w14:paraId="257E23E3" w14:textId="77777777" w:rsidTr="008E4D2D">
        <w:trPr>
          <w:trHeight w:val="278"/>
        </w:trPr>
        <w:tc>
          <w:tcPr>
            <w:tcW w:w="7099" w:type="dxa"/>
            <w:tcBorders>
              <w:top w:val="nil"/>
              <w:bottom w:val="nil"/>
              <w:right w:val="single" w:sz="4" w:space="0" w:color="auto"/>
            </w:tcBorders>
            <w:shd w:val="clear" w:color="auto" w:fill="F2CCCB"/>
          </w:tcPr>
          <w:p w14:paraId="05D372C5" w14:textId="77777777" w:rsidR="008E4D2D" w:rsidRPr="005254A5" w:rsidRDefault="008E4D2D" w:rsidP="008E4D2D">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c>
          <w:tcPr>
            <w:tcW w:w="144" w:type="dxa"/>
            <w:tcBorders>
              <w:top w:val="nil"/>
              <w:left w:val="single" w:sz="4" w:space="0" w:color="auto"/>
              <w:bottom w:val="nil"/>
              <w:right w:val="single" w:sz="4" w:space="0" w:color="auto"/>
            </w:tcBorders>
            <w:shd w:val="clear" w:color="auto" w:fill="FFFFFF" w:themeFill="background1"/>
          </w:tcPr>
          <w:p w14:paraId="1BE6A00C" w14:textId="77777777" w:rsidR="008E4D2D" w:rsidRPr="00DD4B3C" w:rsidRDefault="008E4D2D" w:rsidP="008E4D2D">
            <w:pPr>
              <w:widowControl w:val="0"/>
              <w:rPr>
                <w:rFonts w:eastAsia="Times New Roman"/>
                <w:b/>
                <w:color w:val="000000" w:themeColor="text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7996B3D6" w14:textId="1D488A72" w:rsidR="008E4D2D" w:rsidRPr="00DD4B3C" w:rsidRDefault="0030599B" w:rsidP="008E4D2D">
            <w:pPr>
              <w:widowControl w:val="0"/>
              <w:rPr>
                <w:rFonts w:eastAsia="Times New Roman"/>
                <w:b/>
                <w:color w:val="000000" w:themeColor="text1"/>
                <w:sz w:val="20"/>
                <w:szCs w:val="20"/>
              </w:rPr>
            </w:pPr>
            <w:r>
              <w:rPr>
                <w:rFonts w:eastAsia="Times New Roman"/>
                <w:b/>
                <w:color w:val="000000" w:themeColor="text1"/>
                <w:sz w:val="20"/>
                <w:szCs w:val="20"/>
              </w:rPr>
              <w:t xml:space="preserve">Disciplinary Literacy </w:t>
            </w:r>
            <w:r w:rsidR="008E4D2D" w:rsidRPr="00DD4B3C">
              <w:rPr>
                <w:rFonts w:eastAsia="Times New Roman"/>
                <w:b/>
                <w:color w:val="000000" w:themeColor="text1"/>
                <w:sz w:val="20"/>
                <w:szCs w:val="20"/>
              </w:rPr>
              <w:t xml:space="preserve"> </w:t>
            </w:r>
          </w:p>
        </w:tc>
      </w:tr>
      <w:tr w:rsidR="008E4D2D" w14:paraId="64D9C4C0" w14:textId="77777777" w:rsidTr="008E4D2D">
        <w:trPr>
          <w:trHeight w:val="512"/>
        </w:trPr>
        <w:tc>
          <w:tcPr>
            <w:tcW w:w="7099" w:type="dxa"/>
            <w:tcBorders>
              <w:top w:val="nil"/>
              <w:right w:val="single" w:sz="4" w:space="0" w:color="auto"/>
            </w:tcBorders>
            <w:shd w:val="clear" w:color="auto" w:fill="auto"/>
          </w:tcPr>
          <w:p w14:paraId="390361F3" w14:textId="77777777" w:rsidR="00A3321C" w:rsidRDefault="00A3321C" w:rsidP="00854DBD">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Analyze and compare functions (NC.M2.F-IF.7, 8, 9)</w:t>
            </w:r>
          </w:p>
          <w:p w14:paraId="2F905D18" w14:textId="77777777" w:rsidR="00A3321C" w:rsidRDefault="00A3321C" w:rsidP="00854DBD">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Build a quadratic and inverse variation function given a graph, description, or ordered pairs (NC.M2.F-BF.1)</w:t>
            </w:r>
          </w:p>
          <w:p w14:paraId="73337AC7" w14:textId="62A7B359" w:rsidR="00A3321C" w:rsidRPr="00DD4B3C" w:rsidRDefault="00A3321C" w:rsidP="00854DBD">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Understand the effects of transformations on functions (NC.M2.F-</w:t>
            </w:r>
            <w:r w:rsidR="008C63A2">
              <w:rPr>
                <w:rFonts w:eastAsia="Times New Roman"/>
                <w:sz w:val="20"/>
                <w:szCs w:val="20"/>
              </w:rPr>
              <w:t>BF.3</w:t>
            </w:r>
            <w:r>
              <w:rPr>
                <w:rFonts w:eastAsia="Times New Roman"/>
                <w:sz w:val="20"/>
                <w:szCs w:val="20"/>
              </w:rPr>
              <w:t>)</w:t>
            </w:r>
          </w:p>
        </w:tc>
        <w:tc>
          <w:tcPr>
            <w:tcW w:w="144" w:type="dxa"/>
            <w:tcBorders>
              <w:top w:val="nil"/>
              <w:left w:val="single" w:sz="4" w:space="0" w:color="auto"/>
              <w:bottom w:val="nil"/>
              <w:right w:val="single" w:sz="4" w:space="0" w:color="auto"/>
            </w:tcBorders>
            <w:shd w:val="clear" w:color="auto" w:fill="FFFFFF" w:themeFill="background1"/>
          </w:tcPr>
          <w:p w14:paraId="18FA10CB" w14:textId="77777777" w:rsidR="008E4D2D" w:rsidRDefault="008E4D2D" w:rsidP="008E4D2D">
            <w:pPr>
              <w:widowControl w:val="0"/>
              <w:rPr>
                <w:rFonts w:eastAsia="Times New Roman"/>
                <w:sz w:val="20"/>
                <w:szCs w:val="20"/>
              </w:rPr>
            </w:pPr>
          </w:p>
        </w:tc>
        <w:tc>
          <w:tcPr>
            <w:tcW w:w="7201" w:type="dxa"/>
            <w:tcBorders>
              <w:top w:val="nil"/>
              <w:left w:val="single" w:sz="4" w:space="0" w:color="auto"/>
              <w:bottom w:val="single" w:sz="4" w:space="0" w:color="auto"/>
              <w:right w:val="single" w:sz="4" w:space="0" w:color="auto"/>
            </w:tcBorders>
            <w:shd w:val="clear" w:color="auto" w:fill="auto"/>
          </w:tcPr>
          <w:p w14:paraId="4C62EFD2" w14:textId="77777777" w:rsidR="008E4D2D" w:rsidRPr="00940A1F" w:rsidRDefault="008E4D2D" w:rsidP="008E4D2D">
            <w:pPr>
              <w:widowControl w:val="0"/>
              <w:rPr>
                <w:rFonts w:eastAsia="Times New Roman"/>
                <w:i/>
                <w:sz w:val="20"/>
                <w:szCs w:val="20"/>
              </w:rPr>
            </w:pPr>
            <w:r w:rsidRPr="00940A1F">
              <w:rPr>
                <w:rFonts w:eastAsia="Times New Roman"/>
                <w:i/>
                <w:sz w:val="20"/>
                <w:szCs w:val="20"/>
              </w:rPr>
              <w:t>As stated in SMP 6, the precise use of mathematical vocabulary is the expectation in all oral and written communication. The following v</w:t>
            </w:r>
            <w:r>
              <w:rPr>
                <w:rFonts w:eastAsia="Times New Roman"/>
                <w:i/>
                <w:sz w:val="20"/>
                <w:szCs w:val="20"/>
              </w:rPr>
              <w:t>ocabulary is</w:t>
            </w:r>
            <w:r w:rsidRPr="00940A1F">
              <w:rPr>
                <w:rFonts w:eastAsia="Times New Roman"/>
                <w:i/>
                <w:sz w:val="20"/>
                <w:szCs w:val="20"/>
              </w:rPr>
              <w:t xml:space="preserve"> new to this course and supported by this standard:</w:t>
            </w:r>
          </w:p>
          <w:p w14:paraId="5867C765" w14:textId="77777777" w:rsidR="008E4D2D" w:rsidRDefault="008E4D2D" w:rsidP="008E4D2D">
            <w:pPr>
              <w:widowControl w:val="0"/>
              <w:rPr>
                <w:rFonts w:eastAsia="Times New Roman"/>
                <w:sz w:val="20"/>
                <w:szCs w:val="20"/>
              </w:rPr>
            </w:pPr>
          </w:p>
          <w:p w14:paraId="103721BA" w14:textId="20CB258C" w:rsidR="00EC5392" w:rsidRDefault="00EC5392" w:rsidP="008E4D2D">
            <w:pPr>
              <w:widowControl w:val="0"/>
              <w:rPr>
                <w:rFonts w:eastAsia="Times New Roman"/>
                <w:sz w:val="20"/>
                <w:szCs w:val="20"/>
              </w:rPr>
            </w:pPr>
            <w:r>
              <w:rPr>
                <w:rFonts w:eastAsia="Times New Roman"/>
                <w:sz w:val="20"/>
                <w:szCs w:val="20"/>
              </w:rPr>
              <w:t xml:space="preserve">Students should be able to describe how they identified key features of </w:t>
            </w:r>
            <w:r w:rsidR="00D968CD">
              <w:rPr>
                <w:rFonts w:eastAsia="Times New Roman"/>
                <w:sz w:val="20"/>
                <w:szCs w:val="20"/>
              </w:rPr>
              <w:t>graph, table, or verbal description and interpret those key features in context.</w:t>
            </w:r>
          </w:p>
          <w:p w14:paraId="0A972E59" w14:textId="77777777" w:rsidR="00EC5392" w:rsidRDefault="00EC5392" w:rsidP="008E4D2D">
            <w:pPr>
              <w:widowControl w:val="0"/>
              <w:rPr>
                <w:rFonts w:eastAsia="Times New Roman"/>
                <w:sz w:val="20"/>
                <w:szCs w:val="20"/>
              </w:rPr>
            </w:pPr>
          </w:p>
        </w:tc>
      </w:tr>
    </w:tbl>
    <w:p w14:paraId="115DF157" w14:textId="77777777" w:rsidR="008E4D2D" w:rsidRDefault="008E4D2D" w:rsidP="008E4D2D">
      <w:pPr>
        <w:widowControl w:val="0"/>
        <w:rPr>
          <w:rFonts w:eastAsia="Times New Roman"/>
          <w:sz w:val="20"/>
          <w:szCs w:val="20"/>
        </w:rPr>
      </w:pPr>
    </w:p>
    <w:tbl>
      <w:tblPr>
        <w:tblStyle w:val="TableGrid"/>
        <w:tblW w:w="0" w:type="auto"/>
        <w:tblLook w:val="04A0" w:firstRow="1" w:lastRow="0" w:firstColumn="1" w:lastColumn="0" w:noHBand="0" w:noVBand="1"/>
      </w:tblPr>
      <w:tblGrid>
        <w:gridCol w:w="4135"/>
        <w:gridCol w:w="10255"/>
      </w:tblGrid>
      <w:tr w:rsidR="008E4D2D" w:rsidRPr="00974B83" w14:paraId="11916007" w14:textId="77777777" w:rsidTr="002F3778">
        <w:trPr>
          <w:trHeight w:val="296"/>
          <w:tblHeader/>
        </w:trPr>
        <w:tc>
          <w:tcPr>
            <w:tcW w:w="14390" w:type="dxa"/>
            <w:gridSpan w:val="2"/>
            <w:tcBorders>
              <w:bottom w:val="nil"/>
            </w:tcBorders>
            <w:shd w:val="clear" w:color="auto" w:fill="538135" w:themeFill="accent6" w:themeFillShade="BF"/>
          </w:tcPr>
          <w:p w14:paraId="5C00462F" w14:textId="77777777" w:rsidR="008E4D2D" w:rsidRPr="00A62728" w:rsidRDefault="008E4D2D" w:rsidP="008E4D2D">
            <w:pPr>
              <w:widowControl w:val="0"/>
              <w:jc w:val="center"/>
              <w:rPr>
                <w:rFonts w:eastAsia="Times New Roman"/>
                <w:b/>
                <w:color w:val="FFFFFF" w:themeColor="background1"/>
                <w:sz w:val="20"/>
                <w:szCs w:val="20"/>
              </w:rPr>
            </w:pPr>
            <w:r>
              <w:rPr>
                <w:rFonts w:eastAsia="Times New Roman"/>
                <w:b/>
                <w:color w:val="FFFFFF" w:themeColor="background1"/>
                <w:sz w:val="20"/>
                <w:szCs w:val="20"/>
              </w:rPr>
              <w:t>Mastering the Standard</w:t>
            </w:r>
          </w:p>
        </w:tc>
      </w:tr>
      <w:tr w:rsidR="008E4D2D" w:rsidRPr="00A62728" w14:paraId="46D37DA8" w14:textId="77777777" w:rsidTr="002F3778">
        <w:trPr>
          <w:trHeight w:val="145"/>
          <w:tblHeader/>
        </w:trPr>
        <w:tc>
          <w:tcPr>
            <w:tcW w:w="4135" w:type="dxa"/>
            <w:tcBorders>
              <w:top w:val="nil"/>
              <w:bottom w:val="nil"/>
            </w:tcBorders>
            <w:shd w:val="clear" w:color="auto" w:fill="E2EFD9" w:themeFill="accent6" w:themeFillTint="33"/>
          </w:tcPr>
          <w:p w14:paraId="111DB60D" w14:textId="77777777" w:rsidR="008E4D2D" w:rsidRPr="00A62728" w:rsidRDefault="008E4D2D" w:rsidP="008E4D2D">
            <w:pPr>
              <w:widowControl w:val="0"/>
              <w:rPr>
                <w:rFonts w:eastAsia="Times New Roman"/>
                <w:b/>
                <w:color w:val="000000" w:themeColor="text1"/>
                <w:sz w:val="20"/>
                <w:szCs w:val="20"/>
              </w:rPr>
            </w:pPr>
            <w:r>
              <w:rPr>
                <w:rFonts w:eastAsia="Times New Roman"/>
                <w:b/>
                <w:color w:val="000000" w:themeColor="text1"/>
                <w:sz w:val="20"/>
                <w:szCs w:val="20"/>
              </w:rPr>
              <w:t>Comprehending</w:t>
            </w:r>
            <w:r w:rsidRPr="00A62728">
              <w:rPr>
                <w:rFonts w:eastAsia="Times New Roman"/>
                <w:b/>
                <w:color w:val="000000" w:themeColor="text1"/>
                <w:sz w:val="20"/>
                <w:szCs w:val="20"/>
              </w:rPr>
              <w:t xml:space="preserve"> the Standard</w:t>
            </w:r>
          </w:p>
        </w:tc>
        <w:tc>
          <w:tcPr>
            <w:tcW w:w="10255" w:type="dxa"/>
            <w:tcBorders>
              <w:top w:val="nil"/>
              <w:bottom w:val="nil"/>
            </w:tcBorders>
            <w:shd w:val="clear" w:color="auto" w:fill="E2EFD9" w:themeFill="accent6" w:themeFillTint="33"/>
          </w:tcPr>
          <w:p w14:paraId="3BDDCB78" w14:textId="77777777" w:rsidR="008E4D2D" w:rsidRPr="00A62728" w:rsidRDefault="008E4D2D" w:rsidP="008E4D2D">
            <w:pPr>
              <w:widowControl w:val="0"/>
              <w:rPr>
                <w:rFonts w:eastAsia="Times New Roman"/>
                <w:b/>
                <w:color w:val="000000" w:themeColor="text1"/>
                <w:sz w:val="20"/>
                <w:szCs w:val="20"/>
              </w:rPr>
            </w:pPr>
            <w:r>
              <w:rPr>
                <w:rFonts w:eastAsia="Times New Roman"/>
                <w:b/>
                <w:color w:val="000000" w:themeColor="text1"/>
                <w:sz w:val="20"/>
                <w:szCs w:val="20"/>
              </w:rPr>
              <w:t>Assessing for Understanding</w:t>
            </w:r>
          </w:p>
        </w:tc>
      </w:tr>
      <w:tr w:rsidR="008E4D2D" w:rsidRPr="00974B83" w14:paraId="69407035" w14:textId="77777777" w:rsidTr="008E4D2D">
        <w:trPr>
          <w:trHeight w:val="251"/>
        </w:trPr>
        <w:tc>
          <w:tcPr>
            <w:tcW w:w="4135" w:type="dxa"/>
            <w:tcBorders>
              <w:top w:val="nil"/>
            </w:tcBorders>
            <w:shd w:val="clear" w:color="auto" w:fill="auto"/>
          </w:tcPr>
          <w:p w14:paraId="7205E297" w14:textId="77777777" w:rsidR="00830A47" w:rsidRDefault="00830A47" w:rsidP="00830A47">
            <w:pPr>
              <w:autoSpaceDE w:val="0"/>
              <w:autoSpaceDN w:val="0"/>
              <w:adjustRightInd w:val="0"/>
              <w:rPr>
                <w:noProof/>
                <w:sz w:val="20"/>
                <w:szCs w:val="20"/>
              </w:rPr>
            </w:pPr>
            <w:r>
              <w:rPr>
                <w:noProof/>
                <w:sz w:val="20"/>
                <w:szCs w:val="20"/>
              </w:rPr>
              <w:t>When given a table,</w:t>
            </w:r>
            <w:r w:rsidRPr="00796292">
              <w:rPr>
                <w:noProof/>
                <w:sz w:val="20"/>
                <w:szCs w:val="20"/>
              </w:rPr>
              <w:t xml:space="preserve"> graph</w:t>
            </w:r>
            <w:r>
              <w:rPr>
                <w:noProof/>
                <w:sz w:val="20"/>
                <w:szCs w:val="20"/>
              </w:rPr>
              <w:t>, or verbal descrition</w:t>
            </w:r>
            <w:r w:rsidRPr="00796292">
              <w:rPr>
                <w:noProof/>
                <w:sz w:val="20"/>
                <w:szCs w:val="20"/>
              </w:rPr>
              <w:t xml:space="preserve"> of a function that models a real-life situation, explain the meaning of the </w:t>
            </w:r>
            <w:r>
              <w:rPr>
                <w:noProof/>
                <w:sz w:val="20"/>
                <w:szCs w:val="20"/>
              </w:rPr>
              <w:t>key features</w:t>
            </w:r>
            <w:r w:rsidRPr="00796292">
              <w:rPr>
                <w:noProof/>
                <w:sz w:val="20"/>
                <w:szCs w:val="20"/>
              </w:rPr>
              <w:t xml:space="preserve"> in the context of the problem. </w:t>
            </w:r>
          </w:p>
          <w:p w14:paraId="66D2A088" w14:textId="77777777" w:rsidR="00830A47" w:rsidRDefault="00830A47" w:rsidP="00830A47">
            <w:pPr>
              <w:autoSpaceDE w:val="0"/>
              <w:autoSpaceDN w:val="0"/>
              <w:adjustRightInd w:val="0"/>
              <w:rPr>
                <w:sz w:val="20"/>
                <w:szCs w:val="20"/>
              </w:rPr>
            </w:pPr>
          </w:p>
          <w:p w14:paraId="39656DFA" w14:textId="77777777" w:rsidR="00830A47" w:rsidRDefault="00830A47" w:rsidP="00830A47">
            <w:pPr>
              <w:autoSpaceDE w:val="0"/>
              <w:autoSpaceDN w:val="0"/>
              <w:adjustRightInd w:val="0"/>
              <w:rPr>
                <w:sz w:val="20"/>
                <w:szCs w:val="20"/>
              </w:rPr>
            </w:pPr>
            <w:r>
              <w:rPr>
                <w:sz w:val="20"/>
                <w:szCs w:val="20"/>
              </w:rPr>
              <w:t>Key features include: domain and range, rate of change, symmetries, and end behavior.</w:t>
            </w:r>
          </w:p>
          <w:p w14:paraId="0338F13B" w14:textId="77777777" w:rsidR="00830A47" w:rsidRDefault="00830A47" w:rsidP="00830A47">
            <w:pPr>
              <w:autoSpaceDE w:val="0"/>
              <w:autoSpaceDN w:val="0"/>
              <w:adjustRightInd w:val="0"/>
              <w:rPr>
                <w:sz w:val="20"/>
                <w:szCs w:val="20"/>
              </w:rPr>
            </w:pPr>
          </w:p>
          <w:p w14:paraId="3A8B1D01" w14:textId="77777777" w:rsidR="00830A47" w:rsidRDefault="00830A47" w:rsidP="00830A47">
            <w:pPr>
              <w:autoSpaceDE w:val="0"/>
              <w:autoSpaceDN w:val="0"/>
              <w:adjustRightInd w:val="0"/>
              <w:rPr>
                <w:sz w:val="20"/>
                <w:szCs w:val="20"/>
              </w:rPr>
            </w:pPr>
            <w:r>
              <w:rPr>
                <w:sz w:val="20"/>
                <w:szCs w:val="20"/>
              </w:rPr>
              <w:t xml:space="preserve">When interpreting rate of change students should be able to describing the rate at which the function is increasing or decreasing. For example a linear function with a positive slope is increasing at a constant rate. A quadratic with a maximum point is increasing at a decreasing rate, reaching the maximum, and then decreasing at an increasing rate. An inverse </w:t>
            </w:r>
            <w:r>
              <w:rPr>
                <w:sz w:val="20"/>
                <w:szCs w:val="20"/>
              </w:rPr>
              <w:lastRenderedPageBreak/>
              <w:t xml:space="preserve">variation function in the first quadrant is decreasing at a decreasing rate. </w:t>
            </w:r>
          </w:p>
          <w:p w14:paraId="05E48E87" w14:textId="77777777" w:rsidR="00830A47" w:rsidRDefault="00830A47" w:rsidP="00830A47">
            <w:pPr>
              <w:autoSpaceDE w:val="0"/>
              <w:autoSpaceDN w:val="0"/>
              <w:adjustRightInd w:val="0"/>
              <w:rPr>
                <w:sz w:val="20"/>
                <w:szCs w:val="20"/>
              </w:rPr>
            </w:pPr>
          </w:p>
          <w:p w14:paraId="3A885F50" w14:textId="06657E14" w:rsidR="008E4D2D" w:rsidRPr="00B700EC" w:rsidRDefault="00830A47" w:rsidP="00830A47">
            <w:pPr>
              <w:autoSpaceDE w:val="0"/>
              <w:autoSpaceDN w:val="0"/>
              <w:adjustRightInd w:val="0"/>
              <w:contextualSpacing/>
              <w:rPr>
                <w:rFonts w:eastAsia="Times New Roman"/>
                <w:sz w:val="20"/>
                <w:szCs w:val="20"/>
              </w:rPr>
            </w:pPr>
            <w:r>
              <w:rPr>
                <w:sz w:val="20"/>
                <w:szCs w:val="20"/>
              </w:rPr>
              <w:t xml:space="preserve">Connect this standard with NC.M2.F-IF.7.  This standard focuses on interpretation from various representations whereas </w:t>
            </w:r>
            <w:r w:rsidRPr="00796292">
              <w:rPr>
                <w:sz w:val="20"/>
                <w:szCs w:val="20"/>
              </w:rPr>
              <w:t>NC.M2.F-IF.7</w:t>
            </w:r>
            <w:r>
              <w:rPr>
                <w:sz w:val="20"/>
                <w:szCs w:val="20"/>
              </w:rPr>
              <w:t xml:space="preserve"> focuses on generating different representations. Also, this standard is not limited by function type and can include functions that students do not have the algebraic skills to manipulate. NC.M2.F-IF.7 list specific function types that students can use</w:t>
            </w:r>
            <w:r w:rsidR="00B4174D">
              <w:rPr>
                <w:sz w:val="20"/>
                <w:szCs w:val="20"/>
              </w:rPr>
              <w:t xml:space="preserve"> algebra to analyze key features of the function.</w:t>
            </w:r>
          </w:p>
        </w:tc>
        <w:tc>
          <w:tcPr>
            <w:tcW w:w="10255" w:type="dxa"/>
            <w:tcBorders>
              <w:top w:val="nil"/>
            </w:tcBorders>
            <w:shd w:val="clear" w:color="auto" w:fill="auto"/>
          </w:tcPr>
          <w:p w14:paraId="1CBD4C44" w14:textId="1CE76F46" w:rsidR="008E4D2D" w:rsidRPr="009C4DBA" w:rsidRDefault="009C4DBA" w:rsidP="008E4D2D">
            <w:pPr>
              <w:pStyle w:val="ListParagraph"/>
              <w:autoSpaceDE w:val="0"/>
              <w:autoSpaceDN w:val="0"/>
              <w:adjustRightInd w:val="0"/>
              <w:ind w:left="0"/>
              <w:rPr>
                <w:rFonts w:eastAsia="Helvetica"/>
                <w:sz w:val="20"/>
                <w:szCs w:val="20"/>
              </w:rPr>
            </w:pPr>
            <w:r w:rsidRPr="009C4DBA">
              <w:rPr>
                <w:rFonts w:eastAsia="Helvetica"/>
                <w:sz w:val="20"/>
                <w:szCs w:val="20"/>
              </w:rPr>
              <w:lastRenderedPageBreak/>
              <w:t>Students should be able to interpret key features of a function</w:t>
            </w:r>
            <w:r w:rsidR="008E4D2D" w:rsidRPr="009C4DBA">
              <w:rPr>
                <w:rFonts w:eastAsia="Helvetica"/>
                <w:sz w:val="20"/>
                <w:szCs w:val="20"/>
              </w:rPr>
              <w:t xml:space="preserve"> </w:t>
            </w:r>
            <w:r w:rsidRPr="009C4DBA">
              <w:rPr>
                <w:rFonts w:eastAsia="Helvetica"/>
                <w:sz w:val="20"/>
                <w:szCs w:val="20"/>
              </w:rPr>
              <w:t>from a verbal description.</w:t>
            </w:r>
          </w:p>
          <w:p w14:paraId="718DAC66" w14:textId="42FC31AA" w:rsidR="00830A47" w:rsidRDefault="00830A47" w:rsidP="00830A47">
            <w:pPr>
              <w:tabs>
                <w:tab w:val="left" w:pos="345"/>
              </w:tabs>
              <w:autoSpaceDE w:val="0"/>
              <w:autoSpaceDN w:val="0"/>
              <w:adjustRightInd w:val="0"/>
              <w:ind w:left="345"/>
              <w:rPr>
                <w:noProof/>
                <w:sz w:val="20"/>
                <w:szCs w:val="20"/>
              </w:rPr>
            </w:pPr>
            <w:r w:rsidRPr="00830A47">
              <w:rPr>
                <w:b/>
                <w:noProof/>
                <w:sz w:val="20"/>
                <w:szCs w:val="20"/>
              </w:rPr>
              <w:t>Example:</w:t>
            </w:r>
            <w:r w:rsidRPr="00796292">
              <w:rPr>
                <w:noProof/>
                <w:sz w:val="20"/>
                <w:szCs w:val="20"/>
              </w:rPr>
              <w:t xml:space="preserve"> </w:t>
            </w:r>
            <w:r w:rsidRPr="00796292">
              <w:rPr>
                <w:sz w:val="20"/>
                <w:szCs w:val="20"/>
              </w:rPr>
              <w:t xml:space="preserve"> </w:t>
            </w:r>
            <w:r>
              <w:rPr>
                <w:noProof/>
                <w:sz w:val="20"/>
                <w:szCs w:val="20"/>
              </w:rPr>
              <w:t xml:space="preserve">Jason kicked a soccerball that was laying on the ground. It was in the air for 3 seconds before it hit the ground again. While the soccer ball was in the air it reached a height of aproximately 30ft. Assuming that the soccer balls height (in feet) is a function of time (in seconds),  interpret the domain, range, rate of change, line of symmertry, and end behavior in this context. </w:t>
            </w:r>
          </w:p>
          <w:p w14:paraId="631BC541" w14:textId="77777777" w:rsidR="00830A47" w:rsidRDefault="00830A47" w:rsidP="009C4DBA">
            <w:pPr>
              <w:tabs>
                <w:tab w:val="left" w:pos="345"/>
              </w:tabs>
              <w:autoSpaceDE w:val="0"/>
              <w:autoSpaceDN w:val="0"/>
              <w:adjustRightInd w:val="0"/>
              <w:rPr>
                <w:noProof/>
                <w:sz w:val="20"/>
                <w:szCs w:val="20"/>
              </w:rPr>
            </w:pPr>
          </w:p>
          <w:p w14:paraId="5950850F" w14:textId="184A14EB" w:rsidR="009C4DBA" w:rsidRPr="009C4DBA" w:rsidRDefault="009C4DBA" w:rsidP="009C4DBA">
            <w:pPr>
              <w:pStyle w:val="ListParagraph"/>
              <w:autoSpaceDE w:val="0"/>
              <w:autoSpaceDN w:val="0"/>
              <w:adjustRightInd w:val="0"/>
              <w:ind w:left="0"/>
              <w:rPr>
                <w:rFonts w:eastAsia="Helvetica"/>
                <w:sz w:val="20"/>
                <w:szCs w:val="20"/>
              </w:rPr>
            </w:pPr>
            <w:r w:rsidRPr="009C4DBA">
              <w:rPr>
                <w:rFonts w:eastAsia="Helvetica"/>
                <w:sz w:val="20"/>
                <w:szCs w:val="20"/>
              </w:rPr>
              <w:t xml:space="preserve">Students should be able to interpret key features of a function from a </w:t>
            </w:r>
            <w:r>
              <w:rPr>
                <w:rFonts w:eastAsia="Helvetica"/>
                <w:sz w:val="20"/>
                <w:szCs w:val="20"/>
              </w:rPr>
              <w:t>table</w:t>
            </w:r>
            <w:r w:rsidRPr="009C4DBA">
              <w:rPr>
                <w:rFonts w:eastAsia="Helvetica"/>
                <w:sz w:val="20"/>
                <w:szCs w:val="20"/>
              </w:rPr>
              <w:t>.</w:t>
            </w:r>
          </w:p>
          <w:p w14:paraId="3B6B46B9" w14:textId="77777777" w:rsidR="00830A47" w:rsidRDefault="00830A47" w:rsidP="00830A47">
            <w:pPr>
              <w:tabs>
                <w:tab w:val="left" w:pos="345"/>
              </w:tabs>
              <w:autoSpaceDE w:val="0"/>
              <w:autoSpaceDN w:val="0"/>
              <w:adjustRightInd w:val="0"/>
              <w:ind w:left="345"/>
              <w:rPr>
                <w:noProof/>
                <w:sz w:val="20"/>
                <w:szCs w:val="20"/>
              </w:rPr>
            </w:pPr>
            <w:r w:rsidRPr="00830A47">
              <w:rPr>
                <w:b/>
                <w:noProof/>
                <w:sz w:val="20"/>
                <w:szCs w:val="20"/>
              </w:rPr>
              <w:t>Example:</w:t>
            </w:r>
            <w:r w:rsidRPr="00744FC2">
              <w:rPr>
                <w:b/>
                <w:i/>
                <w:noProof/>
                <w:sz w:val="20"/>
                <w:szCs w:val="20"/>
              </w:rPr>
              <w:t xml:space="preserve"> </w:t>
            </w:r>
            <w:r>
              <w:rPr>
                <w:noProof/>
                <w:sz w:val="20"/>
                <w:szCs w:val="20"/>
              </w:rPr>
              <w:t xml:space="preserve">Julia was experimenting with a toy car and 4ft ramp. She found that as she increased the height of one end of the ramp, the time that the car took to reach the end of the ramp decreased. She collected data to try to figure out the relationship between ramp height and time and came up with the following table. </w:t>
            </w:r>
          </w:p>
          <w:tbl>
            <w:tblPr>
              <w:tblStyle w:val="TableGrid"/>
              <w:tblW w:w="0" w:type="auto"/>
              <w:tblInd w:w="345" w:type="dxa"/>
              <w:tblLook w:val="04A0" w:firstRow="1" w:lastRow="0" w:firstColumn="1" w:lastColumn="0" w:noHBand="0" w:noVBand="1"/>
            </w:tblPr>
            <w:tblGrid>
              <w:gridCol w:w="1417"/>
              <w:gridCol w:w="1417"/>
              <w:gridCol w:w="1417"/>
              <w:gridCol w:w="1417"/>
              <w:gridCol w:w="1418"/>
              <w:gridCol w:w="1418"/>
            </w:tblGrid>
            <w:tr w:rsidR="00830A47" w14:paraId="0DF32FDC" w14:textId="77777777" w:rsidTr="00830A47">
              <w:tc>
                <w:tcPr>
                  <w:tcW w:w="1417" w:type="dxa"/>
                </w:tcPr>
                <w:p w14:paraId="1D850791" w14:textId="77777777" w:rsidR="00830A47" w:rsidRDefault="00830A47" w:rsidP="00830A47">
                  <w:pPr>
                    <w:tabs>
                      <w:tab w:val="left" w:pos="345"/>
                    </w:tabs>
                    <w:autoSpaceDE w:val="0"/>
                    <w:autoSpaceDN w:val="0"/>
                    <w:adjustRightInd w:val="0"/>
                    <w:rPr>
                      <w:noProof/>
                      <w:sz w:val="20"/>
                      <w:szCs w:val="20"/>
                    </w:rPr>
                  </w:pPr>
                  <w:r>
                    <w:rPr>
                      <w:noProof/>
                      <w:sz w:val="20"/>
                      <w:szCs w:val="20"/>
                    </w:rPr>
                    <w:t>Height (ft)</w:t>
                  </w:r>
                </w:p>
              </w:tc>
              <w:tc>
                <w:tcPr>
                  <w:tcW w:w="1417" w:type="dxa"/>
                </w:tcPr>
                <w:p w14:paraId="13800FC8" w14:textId="77777777" w:rsidR="00830A47" w:rsidRDefault="00830A47" w:rsidP="00830A47">
                  <w:pPr>
                    <w:tabs>
                      <w:tab w:val="left" w:pos="345"/>
                    </w:tabs>
                    <w:autoSpaceDE w:val="0"/>
                    <w:autoSpaceDN w:val="0"/>
                    <w:adjustRightInd w:val="0"/>
                    <w:rPr>
                      <w:noProof/>
                      <w:sz w:val="20"/>
                      <w:szCs w:val="20"/>
                    </w:rPr>
                  </w:pPr>
                  <w:r>
                    <w:rPr>
                      <w:noProof/>
                      <w:sz w:val="20"/>
                      <w:szCs w:val="20"/>
                    </w:rPr>
                    <w:t>.25</w:t>
                  </w:r>
                </w:p>
              </w:tc>
              <w:tc>
                <w:tcPr>
                  <w:tcW w:w="1417" w:type="dxa"/>
                </w:tcPr>
                <w:p w14:paraId="32EA37C9" w14:textId="77777777" w:rsidR="00830A47" w:rsidRDefault="00830A47" w:rsidP="00830A47">
                  <w:pPr>
                    <w:tabs>
                      <w:tab w:val="left" w:pos="345"/>
                    </w:tabs>
                    <w:autoSpaceDE w:val="0"/>
                    <w:autoSpaceDN w:val="0"/>
                    <w:adjustRightInd w:val="0"/>
                    <w:rPr>
                      <w:noProof/>
                      <w:sz w:val="20"/>
                      <w:szCs w:val="20"/>
                    </w:rPr>
                  </w:pPr>
                  <w:r>
                    <w:rPr>
                      <w:noProof/>
                      <w:sz w:val="20"/>
                      <w:szCs w:val="20"/>
                    </w:rPr>
                    <w:t>.5</w:t>
                  </w:r>
                </w:p>
              </w:tc>
              <w:tc>
                <w:tcPr>
                  <w:tcW w:w="1417" w:type="dxa"/>
                </w:tcPr>
                <w:p w14:paraId="5E6AE279" w14:textId="77777777" w:rsidR="00830A47" w:rsidRDefault="00830A47" w:rsidP="00830A47">
                  <w:pPr>
                    <w:tabs>
                      <w:tab w:val="left" w:pos="345"/>
                    </w:tabs>
                    <w:autoSpaceDE w:val="0"/>
                    <w:autoSpaceDN w:val="0"/>
                    <w:adjustRightInd w:val="0"/>
                    <w:rPr>
                      <w:noProof/>
                      <w:sz w:val="20"/>
                      <w:szCs w:val="20"/>
                    </w:rPr>
                  </w:pPr>
                  <w:r>
                    <w:rPr>
                      <w:noProof/>
                      <w:sz w:val="20"/>
                      <w:szCs w:val="20"/>
                    </w:rPr>
                    <w:t>.75</w:t>
                  </w:r>
                </w:p>
              </w:tc>
              <w:tc>
                <w:tcPr>
                  <w:tcW w:w="1418" w:type="dxa"/>
                </w:tcPr>
                <w:p w14:paraId="457F2E99" w14:textId="77777777" w:rsidR="00830A47" w:rsidRDefault="00830A47" w:rsidP="00830A47">
                  <w:pPr>
                    <w:tabs>
                      <w:tab w:val="left" w:pos="345"/>
                    </w:tabs>
                    <w:autoSpaceDE w:val="0"/>
                    <w:autoSpaceDN w:val="0"/>
                    <w:adjustRightInd w:val="0"/>
                    <w:rPr>
                      <w:noProof/>
                      <w:sz w:val="20"/>
                      <w:szCs w:val="20"/>
                    </w:rPr>
                  </w:pPr>
                  <w:r>
                    <w:rPr>
                      <w:noProof/>
                      <w:sz w:val="20"/>
                      <w:szCs w:val="20"/>
                    </w:rPr>
                    <w:t>1</w:t>
                  </w:r>
                </w:p>
              </w:tc>
              <w:tc>
                <w:tcPr>
                  <w:tcW w:w="1418" w:type="dxa"/>
                </w:tcPr>
                <w:p w14:paraId="3B2B79FA" w14:textId="77777777" w:rsidR="00830A47" w:rsidRDefault="00830A47" w:rsidP="00830A47">
                  <w:pPr>
                    <w:tabs>
                      <w:tab w:val="left" w:pos="345"/>
                    </w:tabs>
                    <w:autoSpaceDE w:val="0"/>
                    <w:autoSpaceDN w:val="0"/>
                    <w:adjustRightInd w:val="0"/>
                    <w:rPr>
                      <w:noProof/>
                      <w:sz w:val="20"/>
                      <w:szCs w:val="20"/>
                    </w:rPr>
                  </w:pPr>
                  <w:r>
                    <w:rPr>
                      <w:noProof/>
                      <w:sz w:val="20"/>
                      <w:szCs w:val="20"/>
                    </w:rPr>
                    <w:t>1.25</w:t>
                  </w:r>
                </w:p>
              </w:tc>
            </w:tr>
            <w:tr w:rsidR="00830A47" w14:paraId="24127AA6" w14:textId="77777777" w:rsidTr="00830A47">
              <w:tc>
                <w:tcPr>
                  <w:tcW w:w="1417" w:type="dxa"/>
                </w:tcPr>
                <w:p w14:paraId="457FBBB3" w14:textId="77777777" w:rsidR="00830A47" w:rsidRDefault="00830A47" w:rsidP="00830A47">
                  <w:pPr>
                    <w:tabs>
                      <w:tab w:val="left" w:pos="345"/>
                    </w:tabs>
                    <w:autoSpaceDE w:val="0"/>
                    <w:autoSpaceDN w:val="0"/>
                    <w:adjustRightInd w:val="0"/>
                    <w:rPr>
                      <w:noProof/>
                      <w:sz w:val="20"/>
                      <w:szCs w:val="20"/>
                    </w:rPr>
                  </w:pPr>
                  <w:r>
                    <w:rPr>
                      <w:noProof/>
                      <w:sz w:val="20"/>
                      <w:szCs w:val="20"/>
                    </w:rPr>
                    <w:t>Time (sec)</w:t>
                  </w:r>
                </w:p>
              </w:tc>
              <w:tc>
                <w:tcPr>
                  <w:tcW w:w="1417" w:type="dxa"/>
                </w:tcPr>
                <w:p w14:paraId="5050A562" w14:textId="77777777" w:rsidR="00830A47" w:rsidRDefault="00830A47" w:rsidP="00830A47">
                  <w:pPr>
                    <w:tabs>
                      <w:tab w:val="left" w:pos="345"/>
                    </w:tabs>
                    <w:autoSpaceDE w:val="0"/>
                    <w:autoSpaceDN w:val="0"/>
                    <w:adjustRightInd w:val="0"/>
                    <w:rPr>
                      <w:noProof/>
                      <w:sz w:val="20"/>
                      <w:szCs w:val="20"/>
                    </w:rPr>
                  </w:pPr>
                  <w:r>
                    <w:rPr>
                      <w:noProof/>
                      <w:sz w:val="20"/>
                      <w:szCs w:val="20"/>
                    </w:rPr>
                    <w:t>3.9</w:t>
                  </w:r>
                </w:p>
              </w:tc>
              <w:tc>
                <w:tcPr>
                  <w:tcW w:w="1417" w:type="dxa"/>
                </w:tcPr>
                <w:p w14:paraId="40E574E5" w14:textId="77777777" w:rsidR="00830A47" w:rsidRDefault="00830A47" w:rsidP="00830A47">
                  <w:pPr>
                    <w:tabs>
                      <w:tab w:val="left" w:pos="345"/>
                    </w:tabs>
                    <w:autoSpaceDE w:val="0"/>
                    <w:autoSpaceDN w:val="0"/>
                    <w:adjustRightInd w:val="0"/>
                    <w:rPr>
                      <w:noProof/>
                      <w:sz w:val="20"/>
                      <w:szCs w:val="20"/>
                    </w:rPr>
                  </w:pPr>
                  <w:r>
                    <w:rPr>
                      <w:noProof/>
                      <w:sz w:val="20"/>
                      <w:szCs w:val="20"/>
                    </w:rPr>
                    <w:t>2.1</w:t>
                  </w:r>
                </w:p>
              </w:tc>
              <w:tc>
                <w:tcPr>
                  <w:tcW w:w="1417" w:type="dxa"/>
                </w:tcPr>
                <w:p w14:paraId="3DC25C4B" w14:textId="77777777" w:rsidR="00830A47" w:rsidRDefault="00830A47" w:rsidP="00830A47">
                  <w:pPr>
                    <w:tabs>
                      <w:tab w:val="left" w:pos="345"/>
                    </w:tabs>
                    <w:autoSpaceDE w:val="0"/>
                    <w:autoSpaceDN w:val="0"/>
                    <w:adjustRightInd w:val="0"/>
                    <w:rPr>
                      <w:noProof/>
                      <w:sz w:val="20"/>
                      <w:szCs w:val="20"/>
                    </w:rPr>
                  </w:pPr>
                  <w:r>
                    <w:rPr>
                      <w:noProof/>
                      <w:sz w:val="20"/>
                      <w:szCs w:val="20"/>
                    </w:rPr>
                    <w:t>1.4</w:t>
                  </w:r>
                </w:p>
              </w:tc>
              <w:tc>
                <w:tcPr>
                  <w:tcW w:w="1418" w:type="dxa"/>
                </w:tcPr>
                <w:p w14:paraId="645B80AF" w14:textId="77777777" w:rsidR="00830A47" w:rsidRDefault="00830A47" w:rsidP="00830A47">
                  <w:pPr>
                    <w:tabs>
                      <w:tab w:val="left" w:pos="345"/>
                    </w:tabs>
                    <w:autoSpaceDE w:val="0"/>
                    <w:autoSpaceDN w:val="0"/>
                    <w:adjustRightInd w:val="0"/>
                    <w:rPr>
                      <w:noProof/>
                      <w:sz w:val="20"/>
                      <w:szCs w:val="20"/>
                    </w:rPr>
                  </w:pPr>
                  <w:r>
                    <w:rPr>
                      <w:noProof/>
                      <w:sz w:val="20"/>
                      <w:szCs w:val="20"/>
                    </w:rPr>
                    <w:t>1.1</w:t>
                  </w:r>
                </w:p>
              </w:tc>
              <w:tc>
                <w:tcPr>
                  <w:tcW w:w="1418" w:type="dxa"/>
                </w:tcPr>
                <w:p w14:paraId="2564B8CE" w14:textId="77777777" w:rsidR="00830A47" w:rsidRDefault="00830A47" w:rsidP="00830A47">
                  <w:pPr>
                    <w:tabs>
                      <w:tab w:val="left" w:pos="345"/>
                    </w:tabs>
                    <w:autoSpaceDE w:val="0"/>
                    <w:autoSpaceDN w:val="0"/>
                    <w:adjustRightInd w:val="0"/>
                    <w:rPr>
                      <w:noProof/>
                      <w:sz w:val="20"/>
                      <w:szCs w:val="20"/>
                    </w:rPr>
                  </w:pPr>
                  <w:r>
                    <w:rPr>
                      <w:noProof/>
                      <w:sz w:val="20"/>
                      <w:szCs w:val="20"/>
                    </w:rPr>
                    <w:t>.9</w:t>
                  </w:r>
                </w:p>
              </w:tc>
            </w:tr>
          </w:tbl>
          <w:p w14:paraId="73F7F48A" w14:textId="77777777" w:rsidR="00830A47" w:rsidRPr="00744FC2" w:rsidRDefault="00830A47" w:rsidP="00830A47">
            <w:pPr>
              <w:tabs>
                <w:tab w:val="left" w:pos="345"/>
              </w:tabs>
              <w:autoSpaceDE w:val="0"/>
              <w:autoSpaceDN w:val="0"/>
              <w:adjustRightInd w:val="0"/>
              <w:ind w:left="345"/>
              <w:rPr>
                <w:noProof/>
                <w:sz w:val="20"/>
                <w:szCs w:val="20"/>
              </w:rPr>
            </w:pPr>
            <w:r>
              <w:rPr>
                <w:noProof/>
                <w:sz w:val="20"/>
                <w:szCs w:val="20"/>
              </w:rPr>
              <w:t xml:space="preserve">Assuming that time is a function of height, interpret the domain, range, rate of change, and end behavior in terms of this context. </w:t>
            </w:r>
          </w:p>
          <w:p w14:paraId="0A6D41DB" w14:textId="77777777" w:rsidR="00830A47" w:rsidRPr="00796292" w:rsidRDefault="00830A47" w:rsidP="00830A47">
            <w:pPr>
              <w:tabs>
                <w:tab w:val="left" w:pos="345"/>
              </w:tabs>
              <w:autoSpaceDE w:val="0"/>
              <w:autoSpaceDN w:val="0"/>
              <w:adjustRightInd w:val="0"/>
              <w:ind w:left="345"/>
              <w:rPr>
                <w:b/>
                <w:i/>
                <w:noProof/>
                <w:sz w:val="20"/>
                <w:szCs w:val="20"/>
              </w:rPr>
            </w:pPr>
          </w:p>
          <w:p w14:paraId="6D112BD9" w14:textId="77777777" w:rsidR="009C4DBA" w:rsidRDefault="009C4DBA" w:rsidP="00830A47">
            <w:pPr>
              <w:tabs>
                <w:tab w:val="left" w:pos="345"/>
              </w:tabs>
              <w:autoSpaceDE w:val="0"/>
              <w:autoSpaceDN w:val="0"/>
              <w:adjustRightInd w:val="0"/>
              <w:ind w:left="345"/>
              <w:rPr>
                <w:b/>
                <w:noProof/>
                <w:sz w:val="20"/>
                <w:szCs w:val="20"/>
              </w:rPr>
            </w:pPr>
          </w:p>
          <w:p w14:paraId="46CC11AD" w14:textId="1DA77D19" w:rsidR="009C4DBA" w:rsidRPr="009C4DBA" w:rsidRDefault="009C4DBA" w:rsidP="009C4DBA">
            <w:pPr>
              <w:pStyle w:val="ListParagraph"/>
              <w:autoSpaceDE w:val="0"/>
              <w:autoSpaceDN w:val="0"/>
              <w:adjustRightInd w:val="0"/>
              <w:ind w:left="0"/>
              <w:rPr>
                <w:rFonts w:eastAsia="Helvetica"/>
                <w:sz w:val="20"/>
                <w:szCs w:val="20"/>
              </w:rPr>
            </w:pPr>
            <w:r w:rsidRPr="009C4DBA">
              <w:rPr>
                <w:rFonts w:eastAsia="Helvetica"/>
                <w:sz w:val="20"/>
                <w:szCs w:val="20"/>
              </w:rPr>
              <w:lastRenderedPageBreak/>
              <w:t xml:space="preserve">Students should be able to interpret key features of a function from a </w:t>
            </w:r>
            <w:r>
              <w:rPr>
                <w:rFonts w:eastAsia="Helvetica"/>
                <w:sz w:val="20"/>
                <w:szCs w:val="20"/>
              </w:rPr>
              <w:t>graph</w:t>
            </w:r>
            <w:r w:rsidRPr="009C4DBA">
              <w:rPr>
                <w:rFonts w:eastAsia="Helvetica"/>
                <w:sz w:val="20"/>
                <w:szCs w:val="20"/>
              </w:rPr>
              <w:t>.</w:t>
            </w:r>
          </w:p>
          <w:p w14:paraId="1C841B71" w14:textId="77777777" w:rsidR="00830A47" w:rsidRPr="00796292" w:rsidRDefault="00830A47" w:rsidP="00830A47">
            <w:pPr>
              <w:tabs>
                <w:tab w:val="left" w:pos="345"/>
              </w:tabs>
              <w:autoSpaceDE w:val="0"/>
              <w:autoSpaceDN w:val="0"/>
              <w:adjustRightInd w:val="0"/>
              <w:ind w:left="345"/>
              <w:rPr>
                <w:noProof/>
                <w:sz w:val="20"/>
                <w:szCs w:val="20"/>
              </w:rPr>
            </w:pPr>
            <w:r w:rsidRPr="00830A47">
              <w:rPr>
                <w:b/>
                <w:noProof/>
                <w:sz w:val="20"/>
                <w:szCs w:val="20"/>
              </w:rPr>
              <w:t>Example:</w:t>
            </w:r>
            <w:r w:rsidRPr="00796292">
              <w:rPr>
                <w:b/>
                <w:i/>
                <w:noProof/>
                <w:sz w:val="20"/>
                <w:szCs w:val="20"/>
              </w:rPr>
              <w:t xml:space="preserve">  </w:t>
            </w:r>
            <w:r>
              <w:rPr>
                <w:noProof/>
                <w:sz w:val="20"/>
                <w:szCs w:val="20"/>
              </w:rPr>
              <w:t>The graph to</w:t>
            </w:r>
            <w:r w:rsidRPr="00796292">
              <w:rPr>
                <w:noProof/>
                <w:sz w:val="20"/>
                <w:szCs w:val="20"/>
              </w:rPr>
              <w:t xml:space="preserve"> the right is the voltage, </w:t>
            </w:r>
            <w:r w:rsidRPr="00796292">
              <w:rPr>
                <w:i/>
                <w:noProof/>
                <w:sz w:val="20"/>
                <w:szCs w:val="20"/>
              </w:rPr>
              <w:t>v</w:t>
            </w:r>
            <w:r w:rsidRPr="00796292">
              <w:rPr>
                <w:noProof/>
                <w:sz w:val="20"/>
                <w:szCs w:val="20"/>
              </w:rPr>
              <w:t>, in a given circuit as a function of the the time (in seconds). What was the maximum voltage and for how long did it take to  complete the circuit?</w:t>
            </w:r>
          </w:p>
          <w:p w14:paraId="131D9053" w14:textId="77777777" w:rsidR="00830A47" w:rsidRPr="00796292" w:rsidRDefault="00830A47" w:rsidP="00830A47">
            <w:pPr>
              <w:tabs>
                <w:tab w:val="left" w:pos="345"/>
              </w:tabs>
              <w:autoSpaceDE w:val="0"/>
              <w:autoSpaceDN w:val="0"/>
              <w:adjustRightInd w:val="0"/>
              <w:ind w:left="1065"/>
              <w:rPr>
                <w:noProof/>
                <w:sz w:val="20"/>
                <w:szCs w:val="20"/>
              </w:rPr>
            </w:pPr>
          </w:p>
          <w:p w14:paraId="7036848F" w14:textId="77777777" w:rsidR="00830A47" w:rsidRPr="00796292" w:rsidRDefault="00830A47" w:rsidP="00830A47">
            <w:pPr>
              <w:tabs>
                <w:tab w:val="left" w:pos="345"/>
              </w:tabs>
              <w:autoSpaceDE w:val="0"/>
              <w:autoSpaceDN w:val="0"/>
              <w:adjustRightInd w:val="0"/>
              <w:ind w:left="1065"/>
              <w:rPr>
                <w:noProof/>
                <w:sz w:val="20"/>
                <w:szCs w:val="20"/>
              </w:rPr>
            </w:pPr>
          </w:p>
          <w:p w14:paraId="76885BEE" w14:textId="77777777" w:rsidR="00830A47" w:rsidRPr="00796292" w:rsidRDefault="00830A47" w:rsidP="00830A47">
            <w:pPr>
              <w:tabs>
                <w:tab w:val="left" w:pos="345"/>
              </w:tabs>
              <w:autoSpaceDE w:val="0"/>
              <w:autoSpaceDN w:val="0"/>
              <w:adjustRightInd w:val="0"/>
              <w:ind w:left="1065"/>
              <w:rPr>
                <w:noProof/>
                <w:sz w:val="20"/>
                <w:szCs w:val="20"/>
              </w:rPr>
            </w:pPr>
          </w:p>
          <w:p w14:paraId="683BAE92" w14:textId="77777777" w:rsidR="00830A47" w:rsidRPr="00796292" w:rsidRDefault="00830A47" w:rsidP="00830A47">
            <w:pPr>
              <w:tabs>
                <w:tab w:val="left" w:pos="345"/>
              </w:tabs>
              <w:autoSpaceDE w:val="0"/>
              <w:autoSpaceDN w:val="0"/>
              <w:adjustRightInd w:val="0"/>
              <w:ind w:left="1065"/>
              <w:rPr>
                <w:noProof/>
                <w:sz w:val="20"/>
                <w:szCs w:val="20"/>
              </w:rPr>
            </w:pPr>
          </w:p>
          <w:p w14:paraId="54A513A5" w14:textId="77777777" w:rsidR="00830A47" w:rsidRPr="00796292" w:rsidRDefault="00830A47" w:rsidP="00830A47">
            <w:pPr>
              <w:tabs>
                <w:tab w:val="left" w:pos="345"/>
              </w:tabs>
              <w:autoSpaceDE w:val="0"/>
              <w:autoSpaceDN w:val="0"/>
              <w:adjustRightInd w:val="0"/>
              <w:ind w:left="1065"/>
              <w:rPr>
                <w:noProof/>
                <w:sz w:val="20"/>
                <w:szCs w:val="20"/>
              </w:rPr>
            </w:pPr>
          </w:p>
          <w:p w14:paraId="5BEF7D67" w14:textId="77777777" w:rsidR="00830A47" w:rsidRPr="00796292" w:rsidRDefault="00830A47" w:rsidP="00830A47">
            <w:pPr>
              <w:tabs>
                <w:tab w:val="left" w:pos="345"/>
              </w:tabs>
              <w:autoSpaceDE w:val="0"/>
              <w:autoSpaceDN w:val="0"/>
              <w:adjustRightInd w:val="0"/>
              <w:ind w:left="1065"/>
              <w:rPr>
                <w:noProof/>
                <w:sz w:val="20"/>
                <w:szCs w:val="20"/>
              </w:rPr>
            </w:pPr>
            <w:r w:rsidRPr="00796292">
              <w:rPr>
                <w:noProof/>
                <w:sz w:val="20"/>
                <w:szCs w:val="20"/>
              </w:rPr>
              <w:drawing>
                <wp:anchor distT="0" distB="0" distL="114300" distR="114300" simplePos="0" relativeHeight="251660288" behindDoc="0" locked="0" layoutInCell="1" allowOverlap="1" wp14:anchorId="0DAAB7CE" wp14:editId="38A49658">
                  <wp:simplePos x="0" y="0"/>
                  <wp:positionH relativeFrom="page">
                    <wp:posOffset>4644390</wp:posOffset>
                  </wp:positionH>
                  <wp:positionV relativeFrom="line">
                    <wp:posOffset>-993140</wp:posOffset>
                  </wp:positionV>
                  <wp:extent cx="2204720" cy="1409700"/>
                  <wp:effectExtent l="0" t="0" r="508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204720" cy="14097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5239C21" w14:textId="77777777" w:rsidR="008E4D2D" w:rsidRDefault="008E4D2D" w:rsidP="008E4D2D">
            <w:pPr>
              <w:pStyle w:val="ListParagraph"/>
              <w:autoSpaceDE w:val="0"/>
              <w:autoSpaceDN w:val="0"/>
              <w:adjustRightInd w:val="0"/>
              <w:ind w:left="0"/>
              <w:rPr>
                <w:rFonts w:ascii="Cambria" w:eastAsia="Helvetica" w:hAnsi="Cambria" w:cs="TimesNewRomanPSMT"/>
                <w:sz w:val="20"/>
                <w:szCs w:val="20"/>
              </w:rPr>
            </w:pPr>
          </w:p>
          <w:p w14:paraId="62296624" w14:textId="77777777" w:rsidR="008E4D2D" w:rsidRPr="000F4118" w:rsidRDefault="008E4D2D" w:rsidP="008E4D2D">
            <w:pPr>
              <w:pStyle w:val="ListParagraph"/>
              <w:autoSpaceDE w:val="0"/>
              <w:autoSpaceDN w:val="0"/>
              <w:adjustRightInd w:val="0"/>
              <w:ind w:left="0"/>
              <w:rPr>
                <w:rFonts w:eastAsia="Times New Roman"/>
                <w:sz w:val="20"/>
                <w:szCs w:val="20"/>
              </w:rPr>
            </w:pPr>
          </w:p>
        </w:tc>
      </w:tr>
    </w:tbl>
    <w:p w14:paraId="681D8821" w14:textId="77777777" w:rsidR="008E4D2D" w:rsidRDefault="008E4D2D" w:rsidP="008E4D2D">
      <w:pPr>
        <w:widowControl w:val="0"/>
        <w:rPr>
          <w:rFonts w:eastAsia="Times New Roman"/>
          <w:sz w:val="20"/>
          <w:szCs w:val="20"/>
        </w:rPr>
      </w:pPr>
    </w:p>
    <w:tbl>
      <w:tblPr>
        <w:tblStyle w:val="TableGrid"/>
        <w:tblW w:w="14416" w:type="dxa"/>
        <w:tblLook w:val="04A0" w:firstRow="1" w:lastRow="0" w:firstColumn="1" w:lastColumn="0" w:noHBand="0" w:noVBand="1"/>
      </w:tblPr>
      <w:tblGrid>
        <w:gridCol w:w="7208"/>
        <w:gridCol w:w="7208"/>
      </w:tblGrid>
      <w:tr w:rsidR="008E4D2D" w14:paraId="1B9EE3B2" w14:textId="77777777" w:rsidTr="008E4D2D">
        <w:trPr>
          <w:trHeight w:val="201"/>
        </w:trPr>
        <w:tc>
          <w:tcPr>
            <w:tcW w:w="14416" w:type="dxa"/>
            <w:gridSpan w:val="2"/>
            <w:tcBorders>
              <w:bottom w:val="nil"/>
            </w:tcBorders>
            <w:shd w:val="clear" w:color="auto" w:fill="7030A0"/>
          </w:tcPr>
          <w:p w14:paraId="4FFC42E3" w14:textId="77777777" w:rsidR="008E4D2D" w:rsidRPr="005D7CDC" w:rsidRDefault="008E4D2D" w:rsidP="008E4D2D">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t>Instructional Resources</w:t>
            </w:r>
          </w:p>
        </w:tc>
      </w:tr>
      <w:tr w:rsidR="008E4D2D" w14:paraId="5EDE03F1" w14:textId="77777777" w:rsidTr="008E4D2D">
        <w:trPr>
          <w:trHeight w:val="288"/>
        </w:trPr>
        <w:tc>
          <w:tcPr>
            <w:tcW w:w="7208" w:type="dxa"/>
            <w:tcBorders>
              <w:top w:val="nil"/>
              <w:bottom w:val="nil"/>
            </w:tcBorders>
            <w:shd w:val="clear" w:color="auto" w:fill="DFD3F3"/>
          </w:tcPr>
          <w:p w14:paraId="3991E65A" w14:textId="77777777" w:rsidR="008E4D2D" w:rsidRPr="005D7CDC" w:rsidRDefault="008E4D2D" w:rsidP="008E4D2D">
            <w:pPr>
              <w:widowControl w:val="0"/>
              <w:rPr>
                <w:rFonts w:eastAsia="Times New Roman"/>
                <w:b/>
                <w:color w:val="FFFFFF" w:themeColor="background1"/>
                <w:sz w:val="20"/>
                <w:szCs w:val="20"/>
              </w:rPr>
            </w:pPr>
            <w:r w:rsidRPr="00A62728">
              <w:rPr>
                <w:rFonts w:eastAsia="Times New Roman"/>
                <w:b/>
                <w:sz w:val="20"/>
                <w:szCs w:val="20"/>
              </w:rPr>
              <w:t>Tasks</w:t>
            </w:r>
          </w:p>
        </w:tc>
        <w:tc>
          <w:tcPr>
            <w:tcW w:w="7208" w:type="dxa"/>
            <w:tcBorders>
              <w:top w:val="nil"/>
              <w:bottom w:val="nil"/>
            </w:tcBorders>
            <w:shd w:val="clear" w:color="auto" w:fill="DFD3F3"/>
          </w:tcPr>
          <w:p w14:paraId="2D3ED780" w14:textId="77777777" w:rsidR="008E4D2D" w:rsidRPr="005D7CDC" w:rsidRDefault="008E4D2D" w:rsidP="008E4D2D">
            <w:pPr>
              <w:widowControl w:val="0"/>
              <w:rPr>
                <w:rFonts w:eastAsia="Times New Roman"/>
                <w:b/>
                <w:color w:val="FFFFFF" w:themeColor="background1"/>
                <w:sz w:val="20"/>
                <w:szCs w:val="20"/>
              </w:rPr>
            </w:pPr>
            <w:r>
              <w:rPr>
                <w:rFonts w:eastAsia="Times New Roman"/>
                <w:b/>
                <w:sz w:val="20"/>
                <w:szCs w:val="20"/>
              </w:rPr>
              <w:t>Additional Resources</w:t>
            </w:r>
          </w:p>
        </w:tc>
      </w:tr>
      <w:tr w:rsidR="008E4D2D" w14:paraId="5906AA1D" w14:textId="77777777" w:rsidTr="008E4D2D">
        <w:trPr>
          <w:trHeight w:val="80"/>
        </w:trPr>
        <w:tc>
          <w:tcPr>
            <w:tcW w:w="7208" w:type="dxa"/>
            <w:tcBorders>
              <w:top w:val="nil"/>
            </w:tcBorders>
            <w:shd w:val="clear" w:color="auto" w:fill="auto"/>
          </w:tcPr>
          <w:p w14:paraId="064A2878" w14:textId="77777777" w:rsidR="008E4D2D" w:rsidRDefault="008E4D2D" w:rsidP="008E4D2D">
            <w:pPr>
              <w:widowControl w:val="0"/>
              <w:spacing w:before="120"/>
              <w:rPr>
                <w:rFonts w:eastAsia="Times New Roman"/>
                <w:sz w:val="20"/>
                <w:szCs w:val="20"/>
              </w:rPr>
            </w:pPr>
          </w:p>
        </w:tc>
        <w:tc>
          <w:tcPr>
            <w:tcW w:w="7208" w:type="dxa"/>
            <w:tcBorders>
              <w:top w:val="nil"/>
            </w:tcBorders>
            <w:shd w:val="clear" w:color="auto" w:fill="auto"/>
          </w:tcPr>
          <w:p w14:paraId="65FF36FE" w14:textId="77777777" w:rsidR="008E4D2D" w:rsidRDefault="008E4D2D" w:rsidP="008E4D2D">
            <w:pPr>
              <w:widowControl w:val="0"/>
              <w:spacing w:before="120"/>
              <w:rPr>
                <w:rFonts w:eastAsia="Times New Roman"/>
                <w:sz w:val="20"/>
                <w:szCs w:val="20"/>
              </w:rPr>
            </w:pPr>
          </w:p>
          <w:p w14:paraId="0AED9F58" w14:textId="77777777" w:rsidR="008E4D2D" w:rsidRDefault="008E4D2D" w:rsidP="008E4D2D">
            <w:pPr>
              <w:widowControl w:val="0"/>
              <w:spacing w:before="120"/>
              <w:rPr>
                <w:rFonts w:eastAsia="Times New Roman"/>
                <w:sz w:val="20"/>
                <w:szCs w:val="20"/>
              </w:rPr>
            </w:pPr>
          </w:p>
        </w:tc>
      </w:tr>
    </w:tbl>
    <w:p w14:paraId="6FB90EBF" w14:textId="77777777" w:rsidR="008E4D2D" w:rsidRDefault="008E4D2D" w:rsidP="008E4D2D">
      <w:pPr>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31ECFA22" w14:textId="2977AB07" w:rsidR="008E4D2D" w:rsidRDefault="008E4D2D">
      <w:pPr>
        <w:rPr>
          <w:rFonts w:eastAsia="Times New Roman"/>
          <w:sz w:val="20"/>
          <w:szCs w:val="20"/>
        </w:rPr>
      </w:pPr>
      <w:r>
        <w:rPr>
          <w:rFonts w:eastAsia="Times New Roman"/>
          <w:sz w:val="20"/>
          <w:szCs w:val="20"/>
        </w:rPr>
        <w:br w:type="page"/>
      </w:r>
    </w:p>
    <w:p w14:paraId="6C5AC6CF" w14:textId="77777777" w:rsidR="008E4D2D" w:rsidRPr="00940A1F" w:rsidRDefault="008E4D2D" w:rsidP="003B3783">
      <w:pPr>
        <w:jc w:val="center"/>
        <w:outlineLvl w:val="0"/>
        <w:rPr>
          <w:rFonts w:eastAsia="Times New Roman"/>
          <w:b/>
        </w:rPr>
      </w:pPr>
      <w:r>
        <w:rPr>
          <w:rFonts w:eastAsia="Times New Roman"/>
          <w:b/>
        </w:rPr>
        <w:lastRenderedPageBreak/>
        <w:t>Functions</w:t>
      </w:r>
      <w:r w:rsidRPr="00940A1F">
        <w:rPr>
          <w:rFonts w:eastAsia="Times New Roman"/>
          <w:b/>
        </w:rPr>
        <w:t xml:space="preserve"> – </w:t>
      </w:r>
      <w:r>
        <w:rPr>
          <w:rFonts w:eastAsia="Times New Roman"/>
          <w:b/>
        </w:rPr>
        <w:t>Interpreting Functions</w:t>
      </w:r>
    </w:p>
    <w:p w14:paraId="7189E251" w14:textId="77777777" w:rsidR="008E4D2D" w:rsidRPr="00A23869" w:rsidRDefault="008E4D2D" w:rsidP="008E4D2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8D7F88" w14:paraId="39FD449F" w14:textId="77777777" w:rsidTr="008E4D2D">
        <w:tc>
          <w:tcPr>
            <w:tcW w:w="14390" w:type="dxa"/>
          </w:tcPr>
          <w:p w14:paraId="51BC25A6" w14:textId="452E1957" w:rsidR="008D7F88" w:rsidRPr="008D7F88" w:rsidRDefault="00BF6480" w:rsidP="008E4D2D">
            <w:pPr>
              <w:rPr>
                <w:b/>
              </w:rPr>
            </w:pPr>
            <w:bookmarkStart w:id="27" w:name="fif7"/>
            <w:bookmarkEnd w:id="27"/>
            <w:r>
              <w:rPr>
                <w:rFonts w:eastAsia="Times New Roman"/>
                <w:b/>
              </w:rPr>
              <w:t>NC.M2</w:t>
            </w:r>
            <w:r w:rsidR="008D7F88" w:rsidRPr="008D7F88">
              <w:rPr>
                <w:rFonts w:eastAsia="Times New Roman"/>
                <w:b/>
              </w:rPr>
              <w:t>.F-IF.7</w:t>
            </w:r>
          </w:p>
        </w:tc>
      </w:tr>
      <w:tr w:rsidR="008E4D2D" w14:paraId="259560C1" w14:textId="77777777" w:rsidTr="008E4D2D">
        <w:tc>
          <w:tcPr>
            <w:tcW w:w="14390" w:type="dxa"/>
          </w:tcPr>
          <w:p w14:paraId="443E5024" w14:textId="44EC8F45" w:rsidR="008E4D2D" w:rsidRPr="008D7F88" w:rsidRDefault="008D7F88" w:rsidP="008E4D2D">
            <w:pPr>
              <w:rPr>
                <w:b/>
                <w:i/>
              </w:rPr>
            </w:pPr>
            <w:r w:rsidRPr="008D7F88">
              <w:rPr>
                <w:rFonts w:eastAsia="Times New Roman"/>
                <w:b/>
                <w:i/>
              </w:rPr>
              <w:t>Analyze functions using different representations.</w:t>
            </w:r>
          </w:p>
        </w:tc>
      </w:tr>
      <w:tr w:rsidR="008D7F88" w14:paraId="111E745E" w14:textId="77777777" w:rsidTr="008D7F88">
        <w:trPr>
          <w:trHeight w:val="666"/>
        </w:trPr>
        <w:tc>
          <w:tcPr>
            <w:tcW w:w="14390" w:type="dxa"/>
          </w:tcPr>
          <w:p w14:paraId="6EAD8043" w14:textId="163FCF18" w:rsidR="008D7F88" w:rsidRPr="00930F77" w:rsidRDefault="00930F77" w:rsidP="00930F77">
            <w:pPr>
              <w:rPr>
                <w:rFonts w:eastAsia="Times New Roman"/>
              </w:rPr>
            </w:pPr>
            <w:r w:rsidRPr="00D746E0">
              <w:rPr>
                <w:rFonts w:eastAsia="Times New Roman"/>
                <w:color w:val="000000"/>
              </w:rPr>
              <w:t xml:space="preserve">Analyze quadratic, square root, and inverse variation functions by generating different representations, by hand in simple cases and using technology for more complicated cases, to show key features, including: </w:t>
            </w:r>
            <w:r w:rsidRPr="00D746E0">
              <w:rPr>
                <w:rFonts w:eastAsia="Times New Roman"/>
                <w:iCs/>
                <w:color w:val="000000"/>
              </w:rPr>
              <w:t>domain and range</w:t>
            </w:r>
            <w:r w:rsidRPr="00D746E0">
              <w:rPr>
                <w:rFonts w:eastAsia="Times New Roman"/>
                <w:color w:val="000000"/>
              </w:rPr>
              <w:t>; intercepts; intervals where the function is increasing, decreasing, positive, or negative; rate of change; maximums and minimums; symmetries; and end behavior.</w:t>
            </w:r>
          </w:p>
        </w:tc>
      </w:tr>
    </w:tbl>
    <w:p w14:paraId="5862EE86" w14:textId="77777777" w:rsidR="008E4D2D" w:rsidRPr="006034A0" w:rsidRDefault="008E4D2D" w:rsidP="008E4D2D">
      <w:pPr>
        <w:rPr>
          <w:rFonts w:eastAsia="Times New Roman"/>
          <w:sz w:val="20"/>
          <w:szCs w:val="20"/>
        </w:rPr>
      </w:pPr>
    </w:p>
    <w:tbl>
      <w:tblPr>
        <w:tblStyle w:val="TableGrid"/>
        <w:tblW w:w="14400" w:type="dxa"/>
        <w:tblLook w:val="04A0" w:firstRow="1" w:lastRow="0" w:firstColumn="1" w:lastColumn="0" w:noHBand="0" w:noVBand="1"/>
      </w:tblPr>
      <w:tblGrid>
        <w:gridCol w:w="7040"/>
        <w:gridCol w:w="222"/>
        <w:gridCol w:w="7138"/>
      </w:tblGrid>
      <w:tr w:rsidR="008E4D2D" w14:paraId="6A3DC6C0" w14:textId="77777777" w:rsidTr="008E4D2D">
        <w:trPr>
          <w:trHeight w:val="278"/>
        </w:trPr>
        <w:tc>
          <w:tcPr>
            <w:tcW w:w="7099" w:type="dxa"/>
            <w:tcBorders>
              <w:top w:val="nil"/>
              <w:bottom w:val="nil"/>
              <w:right w:val="single" w:sz="4" w:space="0" w:color="auto"/>
            </w:tcBorders>
            <w:shd w:val="clear" w:color="auto" w:fill="C00000"/>
          </w:tcPr>
          <w:p w14:paraId="6665633E" w14:textId="77777777" w:rsidR="008E4D2D" w:rsidRPr="005254A5" w:rsidRDefault="008E4D2D" w:rsidP="008E4D2D">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144" w:type="dxa"/>
            <w:tcBorders>
              <w:top w:val="nil"/>
              <w:left w:val="single" w:sz="4" w:space="0" w:color="auto"/>
              <w:bottom w:val="nil"/>
              <w:right w:val="single" w:sz="4" w:space="0" w:color="auto"/>
            </w:tcBorders>
            <w:shd w:val="clear" w:color="auto" w:fill="FFFFFF" w:themeFill="background1"/>
          </w:tcPr>
          <w:p w14:paraId="5A9D362F" w14:textId="77777777" w:rsidR="008E4D2D" w:rsidRPr="005254A5" w:rsidRDefault="008E4D2D" w:rsidP="008E4D2D">
            <w:pPr>
              <w:widowControl w:val="0"/>
              <w:rPr>
                <w:rFonts w:eastAsia="Times New Roman"/>
                <w:b/>
                <w:color w:val="FFFFFF" w:themeColor="background1"/>
                <w:sz w:val="20"/>
                <w:szCs w:val="20"/>
              </w:rPr>
            </w:pPr>
          </w:p>
        </w:tc>
        <w:tc>
          <w:tcPr>
            <w:tcW w:w="7201" w:type="dxa"/>
            <w:tcBorders>
              <w:top w:val="single" w:sz="4" w:space="0" w:color="auto"/>
              <w:left w:val="single" w:sz="4" w:space="0" w:color="auto"/>
              <w:bottom w:val="nil"/>
              <w:right w:val="single" w:sz="4" w:space="0" w:color="auto"/>
            </w:tcBorders>
            <w:shd w:val="clear" w:color="auto" w:fill="0070C0"/>
          </w:tcPr>
          <w:p w14:paraId="5C34A228" w14:textId="77777777" w:rsidR="008E4D2D" w:rsidRDefault="008E4D2D" w:rsidP="008E4D2D">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8E4D2D" w14:paraId="1DBBFBA0" w14:textId="77777777" w:rsidTr="008E4D2D">
        <w:trPr>
          <w:trHeight w:val="278"/>
        </w:trPr>
        <w:tc>
          <w:tcPr>
            <w:tcW w:w="7099" w:type="dxa"/>
            <w:tcBorders>
              <w:top w:val="nil"/>
              <w:bottom w:val="nil"/>
              <w:right w:val="single" w:sz="4" w:space="0" w:color="auto"/>
            </w:tcBorders>
            <w:shd w:val="clear" w:color="auto" w:fill="F2CCCB"/>
          </w:tcPr>
          <w:p w14:paraId="5EFE9501" w14:textId="77777777" w:rsidR="008E4D2D" w:rsidRPr="005254A5" w:rsidRDefault="008E4D2D" w:rsidP="008E4D2D">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144" w:type="dxa"/>
            <w:tcBorders>
              <w:top w:val="nil"/>
              <w:left w:val="single" w:sz="4" w:space="0" w:color="auto"/>
              <w:bottom w:val="nil"/>
              <w:right w:val="single" w:sz="4" w:space="0" w:color="auto"/>
            </w:tcBorders>
            <w:shd w:val="clear" w:color="auto" w:fill="FFFFFF" w:themeFill="background1"/>
          </w:tcPr>
          <w:p w14:paraId="67A73EB9" w14:textId="77777777" w:rsidR="008E4D2D" w:rsidRPr="005254A5" w:rsidRDefault="008E4D2D" w:rsidP="008E4D2D">
            <w:pPr>
              <w:widowControl w:val="0"/>
              <w:rPr>
                <w:rFonts w:eastAsia="Times New Roman"/>
                <w:b/>
                <w:color w:val="FFFFFF" w:themeColor="background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161E269C" w14:textId="77777777" w:rsidR="008E4D2D" w:rsidRPr="005254A5" w:rsidRDefault="008E4D2D" w:rsidP="008E4D2D">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8E4D2D" w14:paraId="6205165F" w14:textId="77777777" w:rsidTr="008E4D2D">
        <w:trPr>
          <w:trHeight w:val="836"/>
        </w:trPr>
        <w:tc>
          <w:tcPr>
            <w:tcW w:w="7099" w:type="dxa"/>
            <w:tcBorders>
              <w:top w:val="nil"/>
              <w:bottom w:val="nil"/>
              <w:right w:val="single" w:sz="4" w:space="0" w:color="auto"/>
            </w:tcBorders>
            <w:shd w:val="clear" w:color="auto" w:fill="auto"/>
          </w:tcPr>
          <w:p w14:paraId="4508B29E" w14:textId="77777777" w:rsidR="002F3778" w:rsidRDefault="002F3778" w:rsidP="00A05D1C">
            <w:pPr>
              <w:pStyle w:val="ListParagraph"/>
              <w:widowControl w:val="0"/>
              <w:numPr>
                <w:ilvl w:val="0"/>
                <w:numId w:val="1"/>
              </w:numPr>
              <w:spacing w:line="276" w:lineRule="auto"/>
              <w:ind w:left="344" w:hanging="180"/>
              <w:rPr>
                <w:rFonts w:eastAsia="Times New Roman"/>
                <w:sz w:val="20"/>
                <w:szCs w:val="20"/>
              </w:rPr>
            </w:pPr>
            <w:r w:rsidRPr="009358D3">
              <w:rPr>
                <w:rFonts w:eastAsia="Times New Roman"/>
                <w:sz w:val="20"/>
                <w:szCs w:val="20"/>
              </w:rPr>
              <w:t>Inter</w:t>
            </w:r>
            <w:r>
              <w:rPr>
                <w:rFonts w:eastAsia="Times New Roman"/>
                <w:sz w:val="20"/>
                <w:szCs w:val="20"/>
              </w:rPr>
              <w:t>pret parts of an expression in context (NC.M2.A-SSE.1a, NC.M2.A-SSE.1b)</w:t>
            </w:r>
          </w:p>
          <w:p w14:paraId="79B929AB" w14:textId="77777777" w:rsidR="002F3778" w:rsidRDefault="002F3778" w:rsidP="00A05D1C">
            <w:pPr>
              <w:pStyle w:val="ListParagraph"/>
              <w:widowControl w:val="0"/>
              <w:numPr>
                <w:ilvl w:val="0"/>
                <w:numId w:val="1"/>
              </w:numPr>
              <w:ind w:left="344" w:hanging="180"/>
              <w:rPr>
                <w:rFonts w:eastAsia="Times New Roman"/>
                <w:sz w:val="20"/>
                <w:szCs w:val="20"/>
              </w:rPr>
            </w:pPr>
            <w:r>
              <w:rPr>
                <w:rFonts w:eastAsia="Times New Roman"/>
                <w:sz w:val="20"/>
                <w:szCs w:val="20"/>
              </w:rPr>
              <w:t>Use completing the square to write equivalent form of quadratic expressions to reveal extrema (NC.M2.A-SSE.3)</w:t>
            </w:r>
          </w:p>
          <w:p w14:paraId="4F806FE5" w14:textId="77777777" w:rsidR="002F3778" w:rsidRPr="00406E57" w:rsidRDefault="002F3778" w:rsidP="00A05D1C">
            <w:pPr>
              <w:pStyle w:val="ListParagraph"/>
              <w:numPr>
                <w:ilvl w:val="0"/>
                <w:numId w:val="1"/>
              </w:numPr>
              <w:ind w:left="344" w:hanging="180"/>
              <w:rPr>
                <w:rFonts w:eastAsia="Times New Roman"/>
                <w:sz w:val="20"/>
                <w:szCs w:val="20"/>
              </w:rPr>
            </w:pPr>
            <w:r>
              <w:rPr>
                <w:rFonts w:eastAsia="Times New Roman"/>
                <w:sz w:val="20"/>
                <w:szCs w:val="20"/>
              </w:rPr>
              <w:t>Solve quadratic equations (NC.M2.A-REI.4a, NC.M2.A-REI.4b)</w:t>
            </w:r>
          </w:p>
          <w:p w14:paraId="4FB0F181" w14:textId="24A71542" w:rsidR="008E4D2D" w:rsidRPr="002F3778" w:rsidRDefault="002F3778" w:rsidP="00A05D1C">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Interpret key features of functions from graphs, tables, and descriptions (NC.M2.F-IF.4)</w:t>
            </w:r>
          </w:p>
        </w:tc>
        <w:tc>
          <w:tcPr>
            <w:tcW w:w="144" w:type="dxa"/>
            <w:tcBorders>
              <w:top w:val="nil"/>
              <w:left w:val="single" w:sz="4" w:space="0" w:color="auto"/>
              <w:bottom w:val="nil"/>
              <w:right w:val="single" w:sz="4" w:space="0" w:color="auto"/>
            </w:tcBorders>
            <w:shd w:val="clear" w:color="auto" w:fill="FFFFFF" w:themeFill="background1"/>
          </w:tcPr>
          <w:p w14:paraId="522DCD89" w14:textId="77777777" w:rsidR="008E4D2D" w:rsidRDefault="008E4D2D" w:rsidP="008E4D2D">
            <w:pPr>
              <w:widowControl w:val="0"/>
              <w:rPr>
                <w:rFonts w:eastAsia="Times New Roman"/>
                <w:sz w:val="20"/>
                <w:szCs w:val="20"/>
              </w:rPr>
            </w:pPr>
          </w:p>
        </w:tc>
        <w:tc>
          <w:tcPr>
            <w:tcW w:w="7201" w:type="dxa"/>
            <w:tcBorders>
              <w:top w:val="nil"/>
              <w:left w:val="single" w:sz="4" w:space="0" w:color="auto"/>
              <w:bottom w:val="nil"/>
              <w:right w:val="single" w:sz="4" w:space="0" w:color="auto"/>
            </w:tcBorders>
            <w:shd w:val="clear" w:color="auto" w:fill="auto"/>
          </w:tcPr>
          <w:p w14:paraId="4232DB48" w14:textId="77777777" w:rsidR="008E4D2D" w:rsidRPr="00940A1F" w:rsidRDefault="008E4D2D" w:rsidP="008E4D2D">
            <w:pPr>
              <w:widowControl w:val="0"/>
              <w:rPr>
                <w:rFonts w:eastAsia="Times New Roman"/>
                <w:i/>
                <w:sz w:val="20"/>
                <w:szCs w:val="20"/>
              </w:rPr>
            </w:pPr>
            <w:r w:rsidRPr="00940A1F">
              <w:rPr>
                <w:rFonts w:eastAsia="Times New Roman"/>
                <w:i/>
                <w:sz w:val="20"/>
                <w:szCs w:val="20"/>
              </w:rPr>
              <w:t>Generally, all SMPs can be applied in every standard. The following SMPs can be highlighted for this standard.</w:t>
            </w:r>
          </w:p>
          <w:p w14:paraId="4777324C" w14:textId="77777777" w:rsidR="005E56FE" w:rsidRDefault="005E56FE" w:rsidP="005E56FE">
            <w:pPr>
              <w:widowControl w:val="0"/>
              <w:rPr>
                <w:rFonts w:eastAsia="Times New Roman"/>
                <w:sz w:val="20"/>
                <w:szCs w:val="20"/>
              </w:rPr>
            </w:pPr>
            <w:r>
              <w:rPr>
                <w:rFonts w:eastAsia="Times New Roman"/>
                <w:sz w:val="20"/>
                <w:szCs w:val="20"/>
              </w:rPr>
              <w:t>4 – Model with mathematics</w:t>
            </w:r>
          </w:p>
          <w:p w14:paraId="3413432E" w14:textId="77777777" w:rsidR="008E4D2D" w:rsidRPr="009D22B6" w:rsidRDefault="008E4D2D" w:rsidP="008E4D2D">
            <w:pPr>
              <w:widowControl w:val="0"/>
              <w:rPr>
                <w:rFonts w:eastAsia="Times New Roman"/>
                <w:sz w:val="20"/>
                <w:szCs w:val="20"/>
              </w:rPr>
            </w:pPr>
          </w:p>
        </w:tc>
      </w:tr>
      <w:tr w:rsidR="008E4D2D" w14:paraId="2B2FE2DF" w14:textId="77777777" w:rsidTr="008E4D2D">
        <w:trPr>
          <w:trHeight w:val="278"/>
        </w:trPr>
        <w:tc>
          <w:tcPr>
            <w:tcW w:w="7099" w:type="dxa"/>
            <w:tcBorders>
              <w:top w:val="nil"/>
              <w:bottom w:val="nil"/>
              <w:right w:val="single" w:sz="4" w:space="0" w:color="auto"/>
            </w:tcBorders>
            <w:shd w:val="clear" w:color="auto" w:fill="F2CCCB"/>
          </w:tcPr>
          <w:p w14:paraId="78383278" w14:textId="77777777" w:rsidR="008E4D2D" w:rsidRPr="005254A5" w:rsidRDefault="008E4D2D" w:rsidP="008E4D2D">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c>
          <w:tcPr>
            <w:tcW w:w="144" w:type="dxa"/>
            <w:tcBorders>
              <w:top w:val="nil"/>
              <w:left w:val="single" w:sz="4" w:space="0" w:color="auto"/>
              <w:bottom w:val="nil"/>
              <w:right w:val="single" w:sz="4" w:space="0" w:color="auto"/>
            </w:tcBorders>
            <w:shd w:val="clear" w:color="auto" w:fill="FFFFFF" w:themeFill="background1"/>
          </w:tcPr>
          <w:p w14:paraId="1EF51E61" w14:textId="77777777" w:rsidR="008E4D2D" w:rsidRPr="00DD4B3C" w:rsidRDefault="008E4D2D" w:rsidP="008E4D2D">
            <w:pPr>
              <w:widowControl w:val="0"/>
              <w:rPr>
                <w:rFonts w:eastAsia="Times New Roman"/>
                <w:b/>
                <w:color w:val="000000" w:themeColor="text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3C9B4196" w14:textId="081CA43C" w:rsidR="008E4D2D" w:rsidRPr="00DD4B3C" w:rsidRDefault="0030599B" w:rsidP="008E4D2D">
            <w:pPr>
              <w:widowControl w:val="0"/>
              <w:rPr>
                <w:rFonts w:eastAsia="Times New Roman"/>
                <w:b/>
                <w:color w:val="000000" w:themeColor="text1"/>
                <w:sz w:val="20"/>
                <w:szCs w:val="20"/>
              </w:rPr>
            </w:pPr>
            <w:r>
              <w:rPr>
                <w:rFonts w:eastAsia="Times New Roman"/>
                <w:b/>
                <w:color w:val="000000" w:themeColor="text1"/>
                <w:sz w:val="20"/>
                <w:szCs w:val="20"/>
              </w:rPr>
              <w:t xml:space="preserve">Disciplinary Literacy </w:t>
            </w:r>
            <w:r w:rsidR="008E4D2D" w:rsidRPr="00DD4B3C">
              <w:rPr>
                <w:rFonts w:eastAsia="Times New Roman"/>
                <w:b/>
                <w:color w:val="000000" w:themeColor="text1"/>
                <w:sz w:val="20"/>
                <w:szCs w:val="20"/>
              </w:rPr>
              <w:t xml:space="preserve"> </w:t>
            </w:r>
          </w:p>
        </w:tc>
      </w:tr>
      <w:tr w:rsidR="008E4D2D" w14:paraId="15A65BC2" w14:textId="77777777" w:rsidTr="008E4D2D">
        <w:trPr>
          <w:trHeight w:val="512"/>
        </w:trPr>
        <w:tc>
          <w:tcPr>
            <w:tcW w:w="7099" w:type="dxa"/>
            <w:tcBorders>
              <w:top w:val="nil"/>
              <w:right w:val="single" w:sz="4" w:space="0" w:color="auto"/>
            </w:tcBorders>
            <w:shd w:val="clear" w:color="auto" w:fill="auto"/>
          </w:tcPr>
          <w:p w14:paraId="4CAE5A51" w14:textId="7D869697" w:rsidR="002F3778" w:rsidRDefault="002F3778" w:rsidP="00A05D1C">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Create and graph two variable equations (NC.M2.A-CED.2)</w:t>
            </w:r>
          </w:p>
          <w:p w14:paraId="3A25A3B4" w14:textId="586380FF" w:rsidR="008C63A2" w:rsidRDefault="008C63A2" w:rsidP="00A05D1C">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Analyze quadratic functions rewritten into vertex form (NC.M2.F-IF.8)</w:t>
            </w:r>
          </w:p>
          <w:p w14:paraId="65D3921D" w14:textId="77777777" w:rsidR="008C63A2" w:rsidRDefault="008C63A2" w:rsidP="00A05D1C">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Compare functions (NC.M2.F-IF.8)</w:t>
            </w:r>
          </w:p>
          <w:p w14:paraId="5BCE43C2" w14:textId="77777777" w:rsidR="008C63A2" w:rsidRDefault="008C63A2" w:rsidP="00A05D1C">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Build a quadratic and inverse variation function given a graph, description, or ordered pairs (NC.M2.F-BF.1)</w:t>
            </w:r>
          </w:p>
          <w:p w14:paraId="671F5482" w14:textId="130A55D3" w:rsidR="008C63A2" w:rsidRPr="00DD4B3C" w:rsidRDefault="008C63A2" w:rsidP="00A05D1C">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Understand the effects of transformations on functions (NC.M2.F-BF.3)</w:t>
            </w:r>
          </w:p>
        </w:tc>
        <w:tc>
          <w:tcPr>
            <w:tcW w:w="144" w:type="dxa"/>
            <w:tcBorders>
              <w:top w:val="nil"/>
              <w:left w:val="single" w:sz="4" w:space="0" w:color="auto"/>
              <w:bottom w:val="nil"/>
              <w:right w:val="single" w:sz="4" w:space="0" w:color="auto"/>
            </w:tcBorders>
            <w:shd w:val="clear" w:color="auto" w:fill="FFFFFF" w:themeFill="background1"/>
          </w:tcPr>
          <w:p w14:paraId="37F9F4B7" w14:textId="77777777" w:rsidR="008E4D2D" w:rsidRDefault="008E4D2D" w:rsidP="008E4D2D">
            <w:pPr>
              <w:widowControl w:val="0"/>
              <w:rPr>
                <w:rFonts w:eastAsia="Times New Roman"/>
                <w:sz w:val="20"/>
                <w:szCs w:val="20"/>
              </w:rPr>
            </w:pPr>
          </w:p>
        </w:tc>
        <w:tc>
          <w:tcPr>
            <w:tcW w:w="7201" w:type="dxa"/>
            <w:tcBorders>
              <w:top w:val="nil"/>
              <w:left w:val="single" w:sz="4" w:space="0" w:color="auto"/>
              <w:bottom w:val="single" w:sz="4" w:space="0" w:color="auto"/>
              <w:right w:val="single" w:sz="4" w:space="0" w:color="auto"/>
            </w:tcBorders>
            <w:shd w:val="clear" w:color="auto" w:fill="auto"/>
          </w:tcPr>
          <w:p w14:paraId="0B2DE321" w14:textId="77777777" w:rsidR="008E4D2D" w:rsidRPr="00940A1F" w:rsidRDefault="008E4D2D" w:rsidP="008E4D2D">
            <w:pPr>
              <w:widowControl w:val="0"/>
              <w:rPr>
                <w:rFonts w:eastAsia="Times New Roman"/>
                <w:i/>
                <w:sz w:val="20"/>
                <w:szCs w:val="20"/>
              </w:rPr>
            </w:pPr>
            <w:r w:rsidRPr="00940A1F">
              <w:rPr>
                <w:rFonts w:eastAsia="Times New Roman"/>
                <w:i/>
                <w:sz w:val="20"/>
                <w:szCs w:val="20"/>
              </w:rPr>
              <w:t>As stated in SMP 6, the precise use of mathematical vocabulary is the expectation in all oral and written communication. The following v</w:t>
            </w:r>
            <w:r>
              <w:rPr>
                <w:rFonts w:eastAsia="Times New Roman"/>
                <w:i/>
                <w:sz w:val="20"/>
                <w:szCs w:val="20"/>
              </w:rPr>
              <w:t>ocabulary is</w:t>
            </w:r>
            <w:r w:rsidRPr="00940A1F">
              <w:rPr>
                <w:rFonts w:eastAsia="Times New Roman"/>
                <w:i/>
                <w:sz w:val="20"/>
                <w:szCs w:val="20"/>
              </w:rPr>
              <w:t xml:space="preserve"> new to this course and supported by this standard:</w:t>
            </w:r>
          </w:p>
          <w:p w14:paraId="25623083" w14:textId="77777777" w:rsidR="008E4D2D" w:rsidRDefault="008E4D2D" w:rsidP="008E4D2D">
            <w:pPr>
              <w:widowControl w:val="0"/>
              <w:rPr>
                <w:rFonts w:eastAsia="Times New Roman"/>
                <w:sz w:val="20"/>
                <w:szCs w:val="20"/>
              </w:rPr>
            </w:pPr>
          </w:p>
          <w:p w14:paraId="3C462101" w14:textId="696D0A50" w:rsidR="009B3673" w:rsidRDefault="009B3673" w:rsidP="008E4D2D">
            <w:pPr>
              <w:widowControl w:val="0"/>
              <w:rPr>
                <w:rFonts w:eastAsia="Times New Roman"/>
                <w:sz w:val="20"/>
                <w:szCs w:val="20"/>
              </w:rPr>
            </w:pPr>
            <w:r>
              <w:rPr>
                <w:rFonts w:eastAsia="Times New Roman"/>
                <w:sz w:val="20"/>
                <w:szCs w:val="20"/>
              </w:rPr>
              <w:t>Students should explain which key features are necessary to find given the context of the problem.</w:t>
            </w:r>
          </w:p>
          <w:p w14:paraId="7A6F29DF" w14:textId="6AB1A64F" w:rsidR="009B3673" w:rsidRDefault="009B3673" w:rsidP="008E4D2D">
            <w:pPr>
              <w:widowControl w:val="0"/>
              <w:rPr>
                <w:rFonts w:eastAsia="Times New Roman"/>
                <w:sz w:val="20"/>
                <w:szCs w:val="20"/>
              </w:rPr>
            </w:pPr>
            <w:r>
              <w:rPr>
                <w:rFonts w:eastAsia="Times New Roman"/>
                <w:sz w:val="20"/>
                <w:szCs w:val="20"/>
              </w:rPr>
              <w:t>New Vocabulary: inverse variation</w:t>
            </w:r>
          </w:p>
        </w:tc>
      </w:tr>
    </w:tbl>
    <w:p w14:paraId="2A1ACBD0" w14:textId="77777777" w:rsidR="008E4D2D" w:rsidRDefault="008E4D2D" w:rsidP="008E4D2D">
      <w:pPr>
        <w:widowControl w:val="0"/>
        <w:rPr>
          <w:rFonts w:eastAsia="Times New Roman"/>
          <w:sz w:val="20"/>
          <w:szCs w:val="20"/>
        </w:rPr>
      </w:pPr>
    </w:p>
    <w:tbl>
      <w:tblPr>
        <w:tblStyle w:val="TableGrid"/>
        <w:tblW w:w="0" w:type="auto"/>
        <w:tblLook w:val="04A0" w:firstRow="1" w:lastRow="0" w:firstColumn="1" w:lastColumn="0" w:noHBand="0" w:noVBand="1"/>
      </w:tblPr>
      <w:tblGrid>
        <w:gridCol w:w="4135"/>
        <w:gridCol w:w="10255"/>
      </w:tblGrid>
      <w:tr w:rsidR="008E4D2D" w:rsidRPr="00974B83" w14:paraId="4C9B6DCA" w14:textId="77777777" w:rsidTr="008C63A2">
        <w:trPr>
          <w:trHeight w:val="296"/>
          <w:tblHeader/>
        </w:trPr>
        <w:tc>
          <w:tcPr>
            <w:tcW w:w="14390" w:type="dxa"/>
            <w:gridSpan w:val="2"/>
            <w:tcBorders>
              <w:bottom w:val="nil"/>
            </w:tcBorders>
            <w:shd w:val="clear" w:color="auto" w:fill="538135" w:themeFill="accent6" w:themeFillShade="BF"/>
          </w:tcPr>
          <w:p w14:paraId="6109B617" w14:textId="77777777" w:rsidR="008E4D2D" w:rsidRPr="00A62728" w:rsidRDefault="008E4D2D" w:rsidP="008E4D2D">
            <w:pPr>
              <w:widowControl w:val="0"/>
              <w:jc w:val="center"/>
              <w:rPr>
                <w:rFonts w:eastAsia="Times New Roman"/>
                <w:b/>
                <w:color w:val="FFFFFF" w:themeColor="background1"/>
                <w:sz w:val="20"/>
                <w:szCs w:val="20"/>
              </w:rPr>
            </w:pPr>
            <w:r>
              <w:rPr>
                <w:rFonts w:eastAsia="Times New Roman"/>
                <w:b/>
                <w:color w:val="FFFFFF" w:themeColor="background1"/>
                <w:sz w:val="20"/>
                <w:szCs w:val="20"/>
              </w:rPr>
              <w:t>Mastering the Standard</w:t>
            </w:r>
          </w:p>
        </w:tc>
      </w:tr>
      <w:tr w:rsidR="008E4D2D" w:rsidRPr="00A62728" w14:paraId="3DB26850" w14:textId="77777777" w:rsidTr="008C63A2">
        <w:trPr>
          <w:trHeight w:val="145"/>
          <w:tblHeader/>
        </w:trPr>
        <w:tc>
          <w:tcPr>
            <w:tcW w:w="4135" w:type="dxa"/>
            <w:tcBorders>
              <w:top w:val="nil"/>
              <w:bottom w:val="nil"/>
            </w:tcBorders>
            <w:shd w:val="clear" w:color="auto" w:fill="E2EFD9" w:themeFill="accent6" w:themeFillTint="33"/>
          </w:tcPr>
          <w:p w14:paraId="01CFCBA2" w14:textId="77777777" w:rsidR="008E4D2D" w:rsidRPr="00A62728" w:rsidRDefault="008E4D2D" w:rsidP="008E4D2D">
            <w:pPr>
              <w:widowControl w:val="0"/>
              <w:rPr>
                <w:rFonts w:eastAsia="Times New Roman"/>
                <w:b/>
                <w:color w:val="000000" w:themeColor="text1"/>
                <w:sz w:val="20"/>
                <w:szCs w:val="20"/>
              </w:rPr>
            </w:pPr>
            <w:r>
              <w:rPr>
                <w:rFonts w:eastAsia="Times New Roman"/>
                <w:b/>
                <w:color w:val="000000" w:themeColor="text1"/>
                <w:sz w:val="20"/>
                <w:szCs w:val="20"/>
              </w:rPr>
              <w:t>Comprehending</w:t>
            </w:r>
            <w:r w:rsidRPr="00A62728">
              <w:rPr>
                <w:rFonts w:eastAsia="Times New Roman"/>
                <w:b/>
                <w:color w:val="000000" w:themeColor="text1"/>
                <w:sz w:val="20"/>
                <w:szCs w:val="20"/>
              </w:rPr>
              <w:t xml:space="preserve"> the Standard</w:t>
            </w:r>
          </w:p>
        </w:tc>
        <w:tc>
          <w:tcPr>
            <w:tcW w:w="10255" w:type="dxa"/>
            <w:tcBorders>
              <w:top w:val="nil"/>
              <w:bottom w:val="nil"/>
            </w:tcBorders>
            <w:shd w:val="clear" w:color="auto" w:fill="E2EFD9" w:themeFill="accent6" w:themeFillTint="33"/>
          </w:tcPr>
          <w:p w14:paraId="1BC3B2E3" w14:textId="77777777" w:rsidR="008E4D2D" w:rsidRPr="00A62728" w:rsidRDefault="008E4D2D" w:rsidP="008E4D2D">
            <w:pPr>
              <w:widowControl w:val="0"/>
              <w:rPr>
                <w:rFonts w:eastAsia="Times New Roman"/>
                <w:b/>
                <w:color w:val="000000" w:themeColor="text1"/>
                <w:sz w:val="20"/>
                <w:szCs w:val="20"/>
              </w:rPr>
            </w:pPr>
            <w:r>
              <w:rPr>
                <w:rFonts w:eastAsia="Times New Roman"/>
                <w:b/>
                <w:color w:val="000000" w:themeColor="text1"/>
                <w:sz w:val="20"/>
                <w:szCs w:val="20"/>
              </w:rPr>
              <w:t>Assessing for Understanding</w:t>
            </w:r>
          </w:p>
        </w:tc>
      </w:tr>
      <w:tr w:rsidR="008E4D2D" w:rsidRPr="00974B83" w14:paraId="3D3A019E" w14:textId="77777777" w:rsidTr="008E4D2D">
        <w:trPr>
          <w:trHeight w:val="251"/>
        </w:trPr>
        <w:tc>
          <w:tcPr>
            <w:tcW w:w="4135" w:type="dxa"/>
            <w:tcBorders>
              <w:top w:val="nil"/>
            </w:tcBorders>
            <w:shd w:val="clear" w:color="auto" w:fill="auto"/>
          </w:tcPr>
          <w:p w14:paraId="6F56498F" w14:textId="77777777" w:rsidR="0037783A" w:rsidRDefault="0037783A" w:rsidP="0037783A">
            <w:pPr>
              <w:autoSpaceDE w:val="0"/>
              <w:autoSpaceDN w:val="0"/>
              <w:adjustRightInd w:val="0"/>
              <w:rPr>
                <w:sz w:val="20"/>
                <w:szCs w:val="20"/>
              </w:rPr>
            </w:pPr>
            <w:r>
              <w:rPr>
                <w:sz w:val="20"/>
                <w:szCs w:val="20"/>
              </w:rPr>
              <w:t xml:space="preserve">Students need to be able to represent a function with an equation, table, graph, and verbal/written description. </w:t>
            </w:r>
          </w:p>
          <w:p w14:paraId="5C50DDA5" w14:textId="77777777" w:rsidR="0037783A" w:rsidRDefault="0037783A" w:rsidP="0037783A">
            <w:pPr>
              <w:autoSpaceDE w:val="0"/>
              <w:autoSpaceDN w:val="0"/>
              <w:adjustRightInd w:val="0"/>
              <w:rPr>
                <w:sz w:val="20"/>
                <w:szCs w:val="20"/>
              </w:rPr>
            </w:pPr>
          </w:p>
          <w:p w14:paraId="2553F5F5" w14:textId="77777777" w:rsidR="0037783A" w:rsidRDefault="0037783A" w:rsidP="0037783A">
            <w:pPr>
              <w:autoSpaceDE w:val="0"/>
              <w:autoSpaceDN w:val="0"/>
              <w:adjustRightInd w:val="0"/>
              <w:rPr>
                <w:sz w:val="20"/>
                <w:szCs w:val="20"/>
              </w:rPr>
            </w:pPr>
            <w:r>
              <w:rPr>
                <w:sz w:val="20"/>
                <w:szCs w:val="20"/>
              </w:rPr>
              <w:t xml:space="preserve">When given one representation students need to be able to generate the other representations and use those representations to identify key features. </w:t>
            </w:r>
          </w:p>
          <w:p w14:paraId="210F8AE0" w14:textId="77777777" w:rsidR="0037783A" w:rsidRDefault="0037783A" w:rsidP="0037783A">
            <w:pPr>
              <w:autoSpaceDE w:val="0"/>
              <w:autoSpaceDN w:val="0"/>
              <w:adjustRightInd w:val="0"/>
              <w:rPr>
                <w:sz w:val="20"/>
                <w:szCs w:val="20"/>
              </w:rPr>
            </w:pPr>
          </w:p>
          <w:p w14:paraId="6C4F892A" w14:textId="77777777" w:rsidR="0037783A" w:rsidRDefault="0037783A" w:rsidP="0037783A">
            <w:pPr>
              <w:autoSpaceDE w:val="0"/>
              <w:autoSpaceDN w:val="0"/>
              <w:adjustRightInd w:val="0"/>
              <w:rPr>
                <w:rFonts w:eastAsia="Times New Roman"/>
                <w:sz w:val="20"/>
                <w:szCs w:val="20"/>
              </w:rPr>
            </w:pPr>
            <w:r>
              <w:rPr>
                <w:sz w:val="20"/>
                <w:szCs w:val="20"/>
              </w:rPr>
              <w:t>Key features include:</w:t>
            </w:r>
            <w:r w:rsidRPr="00796292">
              <w:rPr>
                <w:rFonts w:eastAsia="Times New Roman"/>
                <w:iCs/>
                <w:color w:val="ED7D31" w:themeColor="accent2"/>
                <w:sz w:val="20"/>
                <w:szCs w:val="20"/>
              </w:rPr>
              <w:t xml:space="preserve"> </w:t>
            </w:r>
            <w:r w:rsidRPr="000D1D72">
              <w:rPr>
                <w:rFonts w:eastAsia="Times New Roman"/>
                <w:iCs/>
                <w:sz w:val="20"/>
                <w:szCs w:val="20"/>
              </w:rPr>
              <w:t>domain and range</w:t>
            </w:r>
            <w:r w:rsidRPr="000D1D72">
              <w:rPr>
                <w:rFonts w:eastAsia="Times New Roman"/>
                <w:sz w:val="20"/>
                <w:szCs w:val="20"/>
              </w:rPr>
              <w:t xml:space="preserve">; intercepts; intervals where the function is increasing, decreasing, positive, or negative; rate </w:t>
            </w:r>
            <w:r w:rsidRPr="000D1D72">
              <w:rPr>
                <w:rFonts w:eastAsia="Times New Roman"/>
                <w:sz w:val="20"/>
                <w:szCs w:val="20"/>
              </w:rPr>
              <w:lastRenderedPageBreak/>
              <w:t>of change; maximums and minimums; symmetries; and end behavior.</w:t>
            </w:r>
          </w:p>
          <w:p w14:paraId="424E0FA3" w14:textId="77777777" w:rsidR="0037783A" w:rsidRDefault="0037783A" w:rsidP="0037783A">
            <w:pPr>
              <w:autoSpaceDE w:val="0"/>
              <w:autoSpaceDN w:val="0"/>
              <w:adjustRightInd w:val="0"/>
              <w:rPr>
                <w:rFonts w:eastAsia="Times New Roman"/>
                <w:sz w:val="20"/>
                <w:szCs w:val="20"/>
              </w:rPr>
            </w:pPr>
          </w:p>
          <w:p w14:paraId="47BAB1F6" w14:textId="77777777" w:rsidR="0037783A" w:rsidRDefault="0037783A" w:rsidP="0037783A">
            <w:pPr>
              <w:autoSpaceDE w:val="0"/>
              <w:autoSpaceDN w:val="0"/>
              <w:adjustRightInd w:val="0"/>
              <w:rPr>
                <w:sz w:val="20"/>
                <w:szCs w:val="20"/>
              </w:rPr>
            </w:pPr>
            <w:r>
              <w:rPr>
                <w:rFonts w:eastAsia="Times New Roman"/>
                <w:sz w:val="20"/>
                <w:szCs w:val="20"/>
              </w:rPr>
              <w:t xml:space="preserve">In Math 2 students should focus on quadratic, square root, and inverse variation functions. </w:t>
            </w:r>
          </w:p>
          <w:p w14:paraId="0058983D" w14:textId="77777777" w:rsidR="008E4D2D" w:rsidRPr="00B700EC" w:rsidRDefault="008E4D2D" w:rsidP="0037783A">
            <w:pPr>
              <w:autoSpaceDE w:val="0"/>
              <w:autoSpaceDN w:val="0"/>
              <w:adjustRightInd w:val="0"/>
              <w:contextualSpacing/>
              <w:rPr>
                <w:rFonts w:eastAsia="Times New Roman"/>
                <w:sz w:val="20"/>
                <w:szCs w:val="20"/>
              </w:rPr>
            </w:pPr>
          </w:p>
        </w:tc>
        <w:tc>
          <w:tcPr>
            <w:tcW w:w="10255" w:type="dxa"/>
            <w:tcBorders>
              <w:top w:val="nil"/>
            </w:tcBorders>
            <w:shd w:val="clear" w:color="auto" w:fill="auto"/>
          </w:tcPr>
          <w:p w14:paraId="61D50119" w14:textId="63452191" w:rsidR="008E4D2D" w:rsidRPr="009B3673" w:rsidRDefault="008E4D2D" w:rsidP="008E4D2D">
            <w:pPr>
              <w:pStyle w:val="ListParagraph"/>
              <w:autoSpaceDE w:val="0"/>
              <w:autoSpaceDN w:val="0"/>
              <w:adjustRightInd w:val="0"/>
              <w:ind w:left="0"/>
              <w:rPr>
                <w:rFonts w:eastAsia="Helvetica"/>
                <w:sz w:val="20"/>
                <w:szCs w:val="20"/>
              </w:rPr>
            </w:pPr>
            <w:r w:rsidRPr="000F4118">
              <w:rPr>
                <w:rFonts w:ascii="Cambria" w:eastAsia="Helvetica" w:hAnsi="Cambria" w:cs="TimesNewRomanPSMT"/>
                <w:sz w:val="20"/>
                <w:szCs w:val="20"/>
              </w:rPr>
              <w:lastRenderedPageBreak/>
              <w:t xml:space="preserve"> </w:t>
            </w:r>
            <w:r w:rsidR="009B3673">
              <w:rPr>
                <w:rFonts w:eastAsia="Helvetica"/>
                <w:sz w:val="20"/>
                <w:szCs w:val="20"/>
              </w:rPr>
              <w:t>Students should be able to find the appropriate key feature to solve problems by analyzing the given function.</w:t>
            </w:r>
          </w:p>
          <w:p w14:paraId="48BF82EE" w14:textId="77777777" w:rsidR="0037783A" w:rsidRPr="00796292" w:rsidRDefault="0037783A" w:rsidP="0037783A">
            <w:pPr>
              <w:tabs>
                <w:tab w:val="left" w:pos="345"/>
              </w:tabs>
              <w:autoSpaceDE w:val="0"/>
              <w:autoSpaceDN w:val="0"/>
              <w:adjustRightInd w:val="0"/>
              <w:ind w:left="345"/>
              <w:rPr>
                <w:sz w:val="20"/>
                <w:szCs w:val="20"/>
              </w:rPr>
            </w:pPr>
            <w:r w:rsidRPr="0037783A">
              <w:rPr>
                <w:b/>
                <w:sz w:val="20"/>
                <w:szCs w:val="20"/>
              </w:rPr>
              <w:t>Example:</w:t>
            </w:r>
            <w:r w:rsidRPr="00796292">
              <w:rPr>
                <w:sz w:val="20"/>
                <w:szCs w:val="20"/>
              </w:rPr>
              <w:t xml:space="preserve"> </w:t>
            </w:r>
            <w:r>
              <w:rPr>
                <w:sz w:val="20"/>
                <w:szCs w:val="20"/>
              </w:rPr>
              <w:t xml:space="preserve">The distance a person can see to the horizon can be found using the </w:t>
            </w:r>
            <w:proofErr w:type="gramStart"/>
            <w:r>
              <w:rPr>
                <w:sz w:val="20"/>
                <w:szCs w:val="20"/>
              </w:rPr>
              <w:t xml:space="preserve">function </w:t>
            </w:r>
            <w:proofErr w:type="gramEnd"/>
            <m:oMath>
              <m:r>
                <w:rPr>
                  <w:rFonts w:ascii="Cambria Math" w:hAnsi="Cambria Math"/>
                  <w:sz w:val="20"/>
                  <w:szCs w:val="20"/>
                </w:rPr>
                <m:t>d(h)=</m:t>
              </m:r>
              <m:rad>
                <m:radPr>
                  <m:degHide m:val="1"/>
                  <m:ctrlPr>
                    <w:rPr>
                      <w:rFonts w:ascii="Cambria Math" w:hAnsi="Cambria Math"/>
                      <w:i/>
                      <w:sz w:val="20"/>
                      <w:szCs w:val="20"/>
                    </w:rPr>
                  </m:ctrlPr>
                </m:radPr>
                <m:deg/>
                <m:e>
                  <m:f>
                    <m:fPr>
                      <m:ctrlPr>
                        <w:rPr>
                          <w:rFonts w:ascii="Cambria Math" w:hAnsi="Cambria Math"/>
                          <w:i/>
                          <w:sz w:val="20"/>
                          <w:szCs w:val="20"/>
                        </w:rPr>
                      </m:ctrlPr>
                    </m:fPr>
                    <m:num>
                      <m:r>
                        <w:rPr>
                          <w:rFonts w:ascii="Cambria Math" w:hAnsi="Cambria Math"/>
                          <w:sz w:val="20"/>
                          <w:szCs w:val="20"/>
                        </w:rPr>
                        <m:t>3</m:t>
                      </m:r>
                      <m:r>
                        <w:rPr>
                          <w:rFonts w:ascii="Cambria Math" w:hAnsi="Cambria Math"/>
                          <w:sz w:val="20"/>
                          <w:szCs w:val="20"/>
                        </w:rPr>
                        <m:t>h</m:t>
                      </m:r>
                    </m:num>
                    <m:den>
                      <m:r>
                        <w:rPr>
                          <w:rFonts w:ascii="Cambria Math" w:hAnsi="Cambria Math"/>
                          <w:sz w:val="20"/>
                          <w:szCs w:val="20"/>
                        </w:rPr>
                        <m:t>2</m:t>
                      </m:r>
                    </m:den>
                  </m:f>
                </m:e>
              </m:rad>
            </m:oMath>
            <w:r>
              <w:rPr>
                <w:rFonts w:eastAsiaTheme="minorEastAsia"/>
                <w:sz w:val="20"/>
                <w:szCs w:val="20"/>
              </w:rPr>
              <w:t xml:space="preserve">, where </w:t>
            </w:r>
            <m:oMath>
              <m:r>
                <w:rPr>
                  <w:rFonts w:ascii="Cambria Math" w:eastAsiaTheme="minorEastAsia" w:hAnsi="Cambria Math"/>
                  <w:sz w:val="20"/>
                  <w:szCs w:val="20"/>
                </w:rPr>
                <m:t>d(h)</m:t>
              </m:r>
            </m:oMath>
            <w:r>
              <w:rPr>
                <w:rFonts w:eastAsiaTheme="minorEastAsia"/>
                <w:sz w:val="20"/>
                <w:szCs w:val="20"/>
              </w:rPr>
              <w:t xml:space="preserve"> represents the distance in miles and h represents the height the person is above sea level. Create a table and graph to represent this function. Use the table, graph, and equation to find the domain and range, intercepts, end behavior and int</w:t>
            </w:r>
            <w:proofErr w:type="spellStart"/>
            <w:r>
              <w:rPr>
                <w:rFonts w:eastAsiaTheme="minorEastAsia"/>
                <w:sz w:val="20"/>
                <w:szCs w:val="20"/>
              </w:rPr>
              <w:t>ervals</w:t>
            </w:r>
            <w:proofErr w:type="spellEnd"/>
            <w:r>
              <w:rPr>
                <w:rFonts w:eastAsiaTheme="minorEastAsia"/>
                <w:sz w:val="20"/>
                <w:szCs w:val="20"/>
              </w:rPr>
              <w:t xml:space="preserve"> where the function is increasing, decreasing, positive, or negative.</w:t>
            </w:r>
          </w:p>
          <w:p w14:paraId="760ECEDB" w14:textId="77777777" w:rsidR="0037783A" w:rsidRPr="00796292" w:rsidRDefault="0037783A" w:rsidP="0037783A">
            <w:pPr>
              <w:tabs>
                <w:tab w:val="left" w:pos="345"/>
              </w:tabs>
              <w:autoSpaceDE w:val="0"/>
              <w:autoSpaceDN w:val="0"/>
              <w:adjustRightInd w:val="0"/>
              <w:ind w:left="1065"/>
              <w:rPr>
                <w:sz w:val="20"/>
                <w:szCs w:val="20"/>
              </w:rPr>
            </w:pPr>
          </w:p>
          <w:p w14:paraId="3122A511" w14:textId="77777777" w:rsidR="0037783A" w:rsidRPr="00796292" w:rsidRDefault="0037783A" w:rsidP="0037783A">
            <w:pPr>
              <w:tabs>
                <w:tab w:val="left" w:pos="345"/>
              </w:tabs>
              <w:autoSpaceDE w:val="0"/>
              <w:autoSpaceDN w:val="0"/>
              <w:adjustRightInd w:val="0"/>
              <w:ind w:left="345"/>
              <w:rPr>
                <w:sz w:val="20"/>
                <w:szCs w:val="20"/>
              </w:rPr>
            </w:pPr>
            <w:r w:rsidRPr="0037783A">
              <w:rPr>
                <w:b/>
                <w:sz w:val="20"/>
                <w:szCs w:val="20"/>
              </w:rPr>
              <w:t>Example:</w:t>
            </w:r>
            <w:r w:rsidRPr="00796292">
              <w:rPr>
                <w:sz w:val="20"/>
                <w:szCs w:val="20"/>
              </w:rPr>
              <w:t xml:space="preserve">  </w:t>
            </w:r>
            <w:r>
              <w:rPr>
                <w:sz w:val="20"/>
                <w:szCs w:val="20"/>
              </w:rPr>
              <w:t xml:space="preserve">Represent the function </w:t>
            </w:r>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=2(x+</m:t>
              </m:r>
              <m:sSup>
                <m:sSupPr>
                  <m:ctrlPr>
                    <w:rPr>
                      <w:rFonts w:ascii="Cambria Math" w:hAnsi="Cambria Math"/>
                      <w:i/>
                      <w:sz w:val="20"/>
                      <w:szCs w:val="20"/>
                    </w:rPr>
                  </m:ctrlPr>
                </m:sSupPr>
                <m:e>
                  <m:r>
                    <w:rPr>
                      <w:rFonts w:ascii="Cambria Math" w:hAnsi="Cambria Math"/>
                      <w:sz w:val="20"/>
                      <w:szCs w:val="20"/>
                    </w:rPr>
                    <m:t>3)</m:t>
                  </m:r>
                </m:e>
                <m:sup>
                  <m:r>
                    <w:rPr>
                      <w:rFonts w:ascii="Cambria Math" w:hAnsi="Cambria Math"/>
                      <w:sz w:val="20"/>
                      <w:szCs w:val="20"/>
                    </w:rPr>
                    <m:t>2</m:t>
                  </m:r>
                </m:sup>
              </m:sSup>
              <m:r>
                <w:rPr>
                  <w:rFonts w:ascii="Cambria Math" w:hAnsi="Cambria Math"/>
                  <w:sz w:val="20"/>
                  <w:szCs w:val="20"/>
                </w:rPr>
                <m:t>-2</m:t>
              </m:r>
            </m:oMath>
            <w:r>
              <w:rPr>
                <w:rFonts w:eastAsiaTheme="minorEastAsia"/>
                <w:sz w:val="20"/>
                <w:szCs w:val="20"/>
              </w:rPr>
              <w:t xml:space="preserve"> with a table and graph. Identify the following key features: </w:t>
            </w:r>
            <w:r w:rsidRPr="000D1D72">
              <w:rPr>
                <w:rFonts w:eastAsia="Times New Roman"/>
                <w:iCs/>
                <w:sz w:val="20"/>
                <w:szCs w:val="20"/>
              </w:rPr>
              <w:t>domain and range</w:t>
            </w:r>
            <w:r w:rsidRPr="000D1D72">
              <w:rPr>
                <w:rFonts w:eastAsia="Times New Roman"/>
                <w:sz w:val="20"/>
                <w:szCs w:val="20"/>
              </w:rPr>
              <w:t>; intercepts; intervals where the function is increasing, decreasing, positive, or negative; rate of change; maximums and minimums; symmetries; and end behavior.</w:t>
            </w:r>
          </w:p>
          <w:p w14:paraId="19233A3F" w14:textId="77777777" w:rsidR="0037783A" w:rsidRPr="00796292" w:rsidRDefault="0037783A" w:rsidP="0037783A">
            <w:pPr>
              <w:tabs>
                <w:tab w:val="left" w:pos="345"/>
              </w:tabs>
              <w:autoSpaceDE w:val="0"/>
              <w:autoSpaceDN w:val="0"/>
              <w:adjustRightInd w:val="0"/>
              <w:ind w:left="1065"/>
              <w:rPr>
                <w:sz w:val="20"/>
                <w:szCs w:val="20"/>
              </w:rPr>
            </w:pPr>
          </w:p>
          <w:p w14:paraId="777E37C8" w14:textId="77777777" w:rsidR="0037783A" w:rsidRPr="00796292" w:rsidRDefault="0037783A" w:rsidP="0037783A">
            <w:pPr>
              <w:tabs>
                <w:tab w:val="left" w:pos="345"/>
              </w:tabs>
              <w:autoSpaceDE w:val="0"/>
              <w:autoSpaceDN w:val="0"/>
              <w:adjustRightInd w:val="0"/>
              <w:ind w:left="345"/>
              <w:rPr>
                <w:sz w:val="20"/>
                <w:szCs w:val="20"/>
              </w:rPr>
            </w:pPr>
            <w:r w:rsidRPr="0037783A">
              <w:rPr>
                <w:b/>
                <w:sz w:val="20"/>
                <w:szCs w:val="20"/>
              </w:rPr>
              <w:lastRenderedPageBreak/>
              <w:t>Example:</w:t>
            </w:r>
            <w:r w:rsidRPr="00796292">
              <w:rPr>
                <w:sz w:val="20"/>
                <w:szCs w:val="20"/>
              </w:rPr>
              <w:t xml:space="preserve">  </w:t>
            </w:r>
            <w:r>
              <w:rPr>
                <w:sz w:val="20"/>
                <w:szCs w:val="20"/>
              </w:rPr>
              <w:t xml:space="preserve">Represent the function </w:t>
            </w:r>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x</m:t>
                  </m:r>
                </m:den>
              </m:f>
            </m:oMath>
            <w:r>
              <w:rPr>
                <w:rFonts w:eastAsiaTheme="minorEastAsia"/>
                <w:sz w:val="20"/>
                <w:szCs w:val="20"/>
              </w:rPr>
              <w:t xml:space="preserve"> with a table and graph. Identify the following key features: </w:t>
            </w:r>
            <w:r w:rsidRPr="000D1D72">
              <w:rPr>
                <w:rFonts w:eastAsia="Times New Roman"/>
                <w:iCs/>
                <w:sz w:val="20"/>
                <w:szCs w:val="20"/>
              </w:rPr>
              <w:t>domain and range</w:t>
            </w:r>
            <w:r w:rsidRPr="000D1D72">
              <w:rPr>
                <w:rFonts w:eastAsia="Times New Roman"/>
                <w:sz w:val="20"/>
                <w:szCs w:val="20"/>
              </w:rPr>
              <w:t>; intercepts; intervals where the function is increasing, decreasing, positive, or negative; rate of change; maximums and minimums; symmetries; and end behavior.</w:t>
            </w:r>
          </w:p>
          <w:p w14:paraId="3AE9FA74" w14:textId="77777777" w:rsidR="008E4D2D" w:rsidRPr="000F4118" w:rsidRDefault="008E4D2D" w:rsidP="008E4D2D">
            <w:pPr>
              <w:pStyle w:val="ListParagraph"/>
              <w:autoSpaceDE w:val="0"/>
              <w:autoSpaceDN w:val="0"/>
              <w:adjustRightInd w:val="0"/>
              <w:ind w:left="0"/>
              <w:rPr>
                <w:rFonts w:eastAsia="Times New Roman"/>
                <w:sz w:val="20"/>
                <w:szCs w:val="20"/>
              </w:rPr>
            </w:pPr>
          </w:p>
        </w:tc>
      </w:tr>
    </w:tbl>
    <w:p w14:paraId="755CDD31" w14:textId="77777777" w:rsidR="008E4D2D" w:rsidRDefault="008E4D2D" w:rsidP="008E4D2D">
      <w:pPr>
        <w:widowControl w:val="0"/>
        <w:rPr>
          <w:rFonts w:eastAsia="Times New Roman"/>
          <w:sz w:val="20"/>
          <w:szCs w:val="20"/>
        </w:rPr>
      </w:pPr>
    </w:p>
    <w:tbl>
      <w:tblPr>
        <w:tblStyle w:val="TableGrid"/>
        <w:tblW w:w="14416" w:type="dxa"/>
        <w:tblLook w:val="04A0" w:firstRow="1" w:lastRow="0" w:firstColumn="1" w:lastColumn="0" w:noHBand="0" w:noVBand="1"/>
      </w:tblPr>
      <w:tblGrid>
        <w:gridCol w:w="7208"/>
        <w:gridCol w:w="7208"/>
      </w:tblGrid>
      <w:tr w:rsidR="008E4D2D" w14:paraId="0CECE80D" w14:textId="77777777" w:rsidTr="008E4D2D">
        <w:trPr>
          <w:trHeight w:val="201"/>
        </w:trPr>
        <w:tc>
          <w:tcPr>
            <w:tcW w:w="14416" w:type="dxa"/>
            <w:gridSpan w:val="2"/>
            <w:tcBorders>
              <w:bottom w:val="nil"/>
            </w:tcBorders>
            <w:shd w:val="clear" w:color="auto" w:fill="7030A0"/>
          </w:tcPr>
          <w:p w14:paraId="069E95FE" w14:textId="77777777" w:rsidR="008E4D2D" w:rsidRPr="005D7CDC" w:rsidRDefault="008E4D2D" w:rsidP="008E4D2D">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t>Instructional Resources</w:t>
            </w:r>
          </w:p>
        </w:tc>
      </w:tr>
      <w:tr w:rsidR="008E4D2D" w14:paraId="44E17C59" w14:textId="77777777" w:rsidTr="008E4D2D">
        <w:trPr>
          <w:trHeight w:val="288"/>
        </w:trPr>
        <w:tc>
          <w:tcPr>
            <w:tcW w:w="7208" w:type="dxa"/>
            <w:tcBorders>
              <w:top w:val="nil"/>
              <w:bottom w:val="nil"/>
            </w:tcBorders>
            <w:shd w:val="clear" w:color="auto" w:fill="DFD3F3"/>
          </w:tcPr>
          <w:p w14:paraId="778EE5BA" w14:textId="77777777" w:rsidR="008E4D2D" w:rsidRPr="005D7CDC" w:rsidRDefault="008E4D2D" w:rsidP="008E4D2D">
            <w:pPr>
              <w:widowControl w:val="0"/>
              <w:rPr>
                <w:rFonts w:eastAsia="Times New Roman"/>
                <w:b/>
                <w:color w:val="FFFFFF" w:themeColor="background1"/>
                <w:sz w:val="20"/>
                <w:szCs w:val="20"/>
              </w:rPr>
            </w:pPr>
            <w:r w:rsidRPr="00A62728">
              <w:rPr>
                <w:rFonts w:eastAsia="Times New Roman"/>
                <w:b/>
                <w:sz w:val="20"/>
                <w:szCs w:val="20"/>
              </w:rPr>
              <w:t>Tasks</w:t>
            </w:r>
          </w:p>
        </w:tc>
        <w:tc>
          <w:tcPr>
            <w:tcW w:w="7208" w:type="dxa"/>
            <w:tcBorders>
              <w:top w:val="nil"/>
              <w:bottom w:val="nil"/>
            </w:tcBorders>
            <w:shd w:val="clear" w:color="auto" w:fill="DFD3F3"/>
          </w:tcPr>
          <w:p w14:paraId="40101AD0" w14:textId="77777777" w:rsidR="008E4D2D" w:rsidRPr="005D7CDC" w:rsidRDefault="008E4D2D" w:rsidP="008E4D2D">
            <w:pPr>
              <w:widowControl w:val="0"/>
              <w:rPr>
                <w:rFonts w:eastAsia="Times New Roman"/>
                <w:b/>
                <w:color w:val="FFFFFF" w:themeColor="background1"/>
                <w:sz w:val="20"/>
                <w:szCs w:val="20"/>
              </w:rPr>
            </w:pPr>
            <w:r>
              <w:rPr>
                <w:rFonts w:eastAsia="Times New Roman"/>
                <w:b/>
                <w:sz w:val="20"/>
                <w:szCs w:val="20"/>
              </w:rPr>
              <w:t>Additional Resources</w:t>
            </w:r>
          </w:p>
        </w:tc>
      </w:tr>
      <w:tr w:rsidR="008E4D2D" w14:paraId="1148C125" w14:textId="77777777" w:rsidTr="008E4D2D">
        <w:trPr>
          <w:trHeight w:val="80"/>
        </w:trPr>
        <w:tc>
          <w:tcPr>
            <w:tcW w:w="7208" w:type="dxa"/>
            <w:tcBorders>
              <w:top w:val="nil"/>
            </w:tcBorders>
            <w:shd w:val="clear" w:color="auto" w:fill="auto"/>
          </w:tcPr>
          <w:p w14:paraId="196C338F" w14:textId="77777777" w:rsidR="008E4D2D" w:rsidRDefault="008E4D2D" w:rsidP="008E4D2D">
            <w:pPr>
              <w:widowControl w:val="0"/>
              <w:spacing w:before="120"/>
              <w:rPr>
                <w:rFonts w:eastAsia="Times New Roman"/>
                <w:sz w:val="20"/>
                <w:szCs w:val="20"/>
              </w:rPr>
            </w:pPr>
          </w:p>
        </w:tc>
        <w:tc>
          <w:tcPr>
            <w:tcW w:w="7208" w:type="dxa"/>
            <w:tcBorders>
              <w:top w:val="nil"/>
            </w:tcBorders>
            <w:shd w:val="clear" w:color="auto" w:fill="auto"/>
          </w:tcPr>
          <w:p w14:paraId="6702A487" w14:textId="77777777" w:rsidR="008E4D2D" w:rsidRDefault="008E4D2D" w:rsidP="008E4D2D">
            <w:pPr>
              <w:widowControl w:val="0"/>
              <w:spacing w:before="120"/>
              <w:rPr>
                <w:rFonts w:eastAsia="Times New Roman"/>
                <w:sz w:val="20"/>
                <w:szCs w:val="20"/>
              </w:rPr>
            </w:pPr>
          </w:p>
          <w:p w14:paraId="6B6EB5FE" w14:textId="77777777" w:rsidR="008E4D2D" w:rsidRDefault="008E4D2D" w:rsidP="008E4D2D">
            <w:pPr>
              <w:widowControl w:val="0"/>
              <w:spacing w:before="120"/>
              <w:rPr>
                <w:rFonts w:eastAsia="Times New Roman"/>
                <w:sz w:val="20"/>
                <w:szCs w:val="20"/>
              </w:rPr>
            </w:pPr>
          </w:p>
        </w:tc>
      </w:tr>
    </w:tbl>
    <w:p w14:paraId="2F266343" w14:textId="77777777" w:rsidR="008E4D2D" w:rsidRDefault="008E4D2D" w:rsidP="008E4D2D">
      <w:pPr>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782CDE58" w14:textId="6EBACB5E" w:rsidR="008E4D2D" w:rsidRDefault="008E4D2D">
      <w:pPr>
        <w:rPr>
          <w:rFonts w:eastAsia="Times New Roman"/>
          <w:sz w:val="20"/>
          <w:szCs w:val="20"/>
        </w:rPr>
      </w:pPr>
      <w:r>
        <w:rPr>
          <w:rFonts w:eastAsia="Times New Roman"/>
          <w:sz w:val="20"/>
          <w:szCs w:val="20"/>
        </w:rPr>
        <w:br w:type="page"/>
      </w:r>
    </w:p>
    <w:p w14:paraId="43A45323" w14:textId="77777777" w:rsidR="008E4D2D" w:rsidRPr="00940A1F" w:rsidRDefault="008E4D2D" w:rsidP="003B3783">
      <w:pPr>
        <w:jc w:val="center"/>
        <w:outlineLvl w:val="0"/>
        <w:rPr>
          <w:rFonts w:eastAsia="Times New Roman"/>
          <w:b/>
        </w:rPr>
      </w:pPr>
      <w:r>
        <w:rPr>
          <w:rFonts w:eastAsia="Times New Roman"/>
          <w:b/>
        </w:rPr>
        <w:lastRenderedPageBreak/>
        <w:t>Functions</w:t>
      </w:r>
      <w:r w:rsidRPr="00940A1F">
        <w:rPr>
          <w:rFonts w:eastAsia="Times New Roman"/>
          <w:b/>
        </w:rPr>
        <w:t xml:space="preserve"> – </w:t>
      </w:r>
      <w:r>
        <w:rPr>
          <w:rFonts w:eastAsia="Times New Roman"/>
          <w:b/>
        </w:rPr>
        <w:t>Interpreting Functions</w:t>
      </w:r>
    </w:p>
    <w:p w14:paraId="12163897" w14:textId="77777777" w:rsidR="008E4D2D" w:rsidRPr="00A23869" w:rsidRDefault="008E4D2D" w:rsidP="008E4D2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8E4D2D" w14:paraId="1795D18A" w14:textId="77777777" w:rsidTr="008E4D2D">
        <w:tc>
          <w:tcPr>
            <w:tcW w:w="14390" w:type="dxa"/>
          </w:tcPr>
          <w:p w14:paraId="7985A848" w14:textId="01F5AB24" w:rsidR="008E4D2D" w:rsidRPr="008D7F88" w:rsidRDefault="00BF6480" w:rsidP="008D7F88">
            <w:pPr>
              <w:widowControl w:val="0"/>
              <w:rPr>
                <w:b/>
              </w:rPr>
            </w:pPr>
            <w:bookmarkStart w:id="28" w:name="fif8a"/>
            <w:bookmarkEnd w:id="28"/>
            <w:r>
              <w:rPr>
                <w:rFonts w:eastAsia="Times New Roman"/>
                <w:b/>
              </w:rPr>
              <w:t>NC.M2</w:t>
            </w:r>
            <w:r w:rsidR="008D7F88" w:rsidRPr="008D7F88">
              <w:rPr>
                <w:rFonts w:eastAsia="Times New Roman"/>
                <w:b/>
              </w:rPr>
              <w:t>.F-IF.8</w:t>
            </w:r>
          </w:p>
        </w:tc>
      </w:tr>
      <w:tr w:rsidR="008E4D2D" w14:paraId="7862164F" w14:textId="77777777" w:rsidTr="008E4D2D">
        <w:tc>
          <w:tcPr>
            <w:tcW w:w="14390" w:type="dxa"/>
          </w:tcPr>
          <w:p w14:paraId="69944684" w14:textId="5636C208" w:rsidR="008E4D2D" w:rsidRPr="008D7F88" w:rsidRDefault="008D7F88" w:rsidP="008E4D2D">
            <w:pPr>
              <w:rPr>
                <w:b/>
                <w:i/>
              </w:rPr>
            </w:pPr>
            <w:r w:rsidRPr="008D7F88">
              <w:rPr>
                <w:rFonts w:eastAsia="Times New Roman"/>
                <w:b/>
                <w:i/>
              </w:rPr>
              <w:t>Analyze functions using different representations.</w:t>
            </w:r>
          </w:p>
        </w:tc>
      </w:tr>
      <w:tr w:rsidR="008E4D2D" w14:paraId="79DECED2" w14:textId="77777777" w:rsidTr="008D7F88">
        <w:trPr>
          <w:trHeight w:val="666"/>
        </w:trPr>
        <w:tc>
          <w:tcPr>
            <w:tcW w:w="14390" w:type="dxa"/>
          </w:tcPr>
          <w:p w14:paraId="65FEC52A" w14:textId="01B1EB7B" w:rsidR="008E4D2D" w:rsidRPr="00930F77" w:rsidRDefault="00930F77" w:rsidP="00930F77">
            <w:pPr>
              <w:rPr>
                <w:rFonts w:eastAsia="Times New Roman"/>
              </w:rPr>
            </w:pPr>
            <w:r w:rsidRPr="00D746E0">
              <w:rPr>
                <w:rFonts w:eastAsia="Times New Roman"/>
                <w:color w:val="000000"/>
              </w:rPr>
              <w:t>Use equivalent expressions to reveal and explain different properties of a function by developing and using the process of completing the square to identify the zeros, extreme values, and symmetry in graphs and tables representing quadratic functions, and interpret these in terms of a context.</w:t>
            </w:r>
          </w:p>
        </w:tc>
      </w:tr>
    </w:tbl>
    <w:p w14:paraId="73B14413" w14:textId="77777777" w:rsidR="008E4D2D" w:rsidRPr="006034A0" w:rsidRDefault="008E4D2D" w:rsidP="008E4D2D">
      <w:pPr>
        <w:rPr>
          <w:rFonts w:eastAsia="Times New Roman"/>
          <w:sz w:val="20"/>
          <w:szCs w:val="20"/>
        </w:rPr>
      </w:pPr>
    </w:p>
    <w:tbl>
      <w:tblPr>
        <w:tblStyle w:val="TableGrid"/>
        <w:tblW w:w="14400" w:type="dxa"/>
        <w:tblLook w:val="04A0" w:firstRow="1" w:lastRow="0" w:firstColumn="1" w:lastColumn="0" w:noHBand="0" w:noVBand="1"/>
      </w:tblPr>
      <w:tblGrid>
        <w:gridCol w:w="7039"/>
        <w:gridCol w:w="222"/>
        <w:gridCol w:w="7139"/>
      </w:tblGrid>
      <w:tr w:rsidR="008E4D2D" w14:paraId="1E5E6F0A" w14:textId="77777777" w:rsidTr="008E4D2D">
        <w:trPr>
          <w:trHeight w:val="278"/>
        </w:trPr>
        <w:tc>
          <w:tcPr>
            <w:tcW w:w="7099" w:type="dxa"/>
            <w:tcBorders>
              <w:top w:val="nil"/>
              <w:bottom w:val="nil"/>
              <w:right w:val="single" w:sz="4" w:space="0" w:color="auto"/>
            </w:tcBorders>
            <w:shd w:val="clear" w:color="auto" w:fill="C00000"/>
          </w:tcPr>
          <w:p w14:paraId="728D7B6B" w14:textId="77777777" w:rsidR="008E4D2D" w:rsidRPr="005254A5" w:rsidRDefault="008E4D2D" w:rsidP="008E4D2D">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144" w:type="dxa"/>
            <w:tcBorders>
              <w:top w:val="nil"/>
              <w:left w:val="single" w:sz="4" w:space="0" w:color="auto"/>
              <w:bottom w:val="nil"/>
              <w:right w:val="single" w:sz="4" w:space="0" w:color="auto"/>
            </w:tcBorders>
            <w:shd w:val="clear" w:color="auto" w:fill="FFFFFF" w:themeFill="background1"/>
          </w:tcPr>
          <w:p w14:paraId="38C4B514" w14:textId="77777777" w:rsidR="008E4D2D" w:rsidRPr="005254A5" w:rsidRDefault="008E4D2D" w:rsidP="008E4D2D">
            <w:pPr>
              <w:widowControl w:val="0"/>
              <w:rPr>
                <w:rFonts w:eastAsia="Times New Roman"/>
                <w:b/>
                <w:color w:val="FFFFFF" w:themeColor="background1"/>
                <w:sz w:val="20"/>
                <w:szCs w:val="20"/>
              </w:rPr>
            </w:pPr>
          </w:p>
        </w:tc>
        <w:tc>
          <w:tcPr>
            <w:tcW w:w="7201" w:type="dxa"/>
            <w:tcBorders>
              <w:top w:val="single" w:sz="4" w:space="0" w:color="auto"/>
              <w:left w:val="single" w:sz="4" w:space="0" w:color="auto"/>
              <w:bottom w:val="nil"/>
              <w:right w:val="single" w:sz="4" w:space="0" w:color="auto"/>
            </w:tcBorders>
            <w:shd w:val="clear" w:color="auto" w:fill="0070C0"/>
          </w:tcPr>
          <w:p w14:paraId="6D6387D2" w14:textId="77777777" w:rsidR="008E4D2D" w:rsidRDefault="008E4D2D" w:rsidP="008E4D2D">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8E4D2D" w14:paraId="66384F4F" w14:textId="77777777" w:rsidTr="008E4D2D">
        <w:trPr>
          <w:trHeight w:val="278"/>
        </w:trPr>
        <w:tc>
          <w:tcPr>
            <w:tcW w:w="7099" w:type="dxa"/>
            <w:tcBorders>
              <w:top w:val="nil"/>
              <w:bottom w:val="nil"/>
              <w:right w:val="single" w:sz="4" w:space="0" w:color="auto"/>
            </w:tcBorders>
            <w:shd w:val="clear" w:color="auto" w:fill="F2CCCB"/>
          </w:tcPr>
          <w:p w14:paraId="27D68DE7" w14:textId="77777777" w:rsidR="008E4D2D" w:rsidRPr="005254A5" w:rsidRDefault="008E4D2D" w:rsidP="008E4D2D">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144" w:type="dxa"/>
            <w:tcBorders>
              <w:top w:val="nil"/>
              <w:left w:val="single" w:sz="4" w:space="0" w:color="auto"/>
              <w:bottom w:val="nil"/>
              <w:right w:val="single" w:sz="4" w:space="0" w:color="auto"/>
            </w:tcBorders>
            <w:shd w:val="clear" w:color="auto" w:fill="FFFFFF" w:themeFill="background1"/>
          </w:tcPr>
          <w:p w14:paraId="6D0EA464" w14:textId="77777777" w:rsidR="008E4D2D" w:rsidRPr="005254A5" w:rsidRDefault="008E4D2D" w:rsidP="008E4D2D">
            <w:pPr>
              <w:widowControl w:val="0"/>
              <w:rPr>
                <w:rFonts w:eastAsia="Times New Roman"/>
                <w:b/>
                <w:color w:val="FFFFFF" w:themeColor="background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65C5897C" w14:textId="77777777" w:rsidR="008E4D2D" w:rsidRPr="005254A5" w:rsidRDefault="008E4D2D" w:rsidP="008E4D2D">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8E4D2D" w14:paraId="2EFC59EA" w14:textId="77777777" w:rsidTr="008E4D2D">
        <w:trPr>
          <w:trHeight w:val="836"/>
        </w:trPr>
        <w:tc>
          <w:tcPr>
            <w:tcW w:w="7099" w:type="dxa"/>
            <w:tcBorders>
              <w:top w:val="nil"/>
              <w:bottom w:val="nil"/>
              <w:right w:val="single" w:sz="4" w:space="0" w:color="auto"/>
            </w:tcBorders>
            <w:shd w:val="clear" w:color="auto" w:fill="auto"/>
          </w:tcPr>
          <w:p w14:paraId="233F48FD" w14:textId="77DA9975" w:rsidR="002D1950" w:rsidRDefault="002D1950" w:rsidP="002B058A">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Rewrite a quadratic function to reveal key features (NC.M1.F-IF.8a)</w:t>
            </w:r>
          </w:p>
          <w:p w14:paraId="2828D315" w14:textId="77777777" w:rsidR="002D1950" w:rsidRDefault="002D1950" w:rsidP="002B058A">
            <w:pPr>
              <w:pStyle w:val="ListParagraph"/>
              <w:widowControl w:val="0"/>
              <w:numPr>
                <w:ilvl w:val="0"/>
                <w:numId w:val="1"/>
              </w:numPr>
              <w:spacing w:line="276" w:lineRule="auto"/>
              <w:ind w:left="344" w:hanging="180"/>
              <w:rPr>
                <w:rFonts w:eastAsia="Times New Roman"/>
                <w:sz w:val="20"/>
                <w:szCs w:val="20"/>
              </w:rPr>
            </w:pPr>
            <w:r w:rsidRPr="009358D3">
              <w:rPr>
                <w:rFonts w:eastAsia="Times New Roman"/>
                <w:sz w:val="20"/>
                <w:szCs w:val="20"/>
              </w:rPr>
              <w:t>Inter</w:t>
            </w:r>
            <w:r>
              <w:rPr>
                <w:rFonts w:eastAsia="Times New Roman"/>
                <w:sz w:val="20"/>
                <w:szCs w:val="20"/>
              </w:rPr>
              <w:t>pret parts of an expression in context (NC.M2.A-SSE.1a, NC.M2.A-SSE.1b)</w:t>
            </w:r>
          </w:p>
          <w:p w14:paraId="19476DCE" w14:textId="15899807" w:rsidR="008E4D2D" w:rsidRPr="002D1950" w:rsidRDefault="002D1950" w:rsidP="002B058A">
            <w:pPr>
              <w:pStyle w:val="ListParagraph"/>
              <w:widowControl w:val="0"/>
              <w:numPr>
                <w:ilvl w:val="0"/>
                <w:numId w:val="1"/>
              </w:numPr>
              <w:ind w:left="344" w:hanging="180"/>
              <w:rPr>
                <w:rFonts w:eastAsia="Times New Roman"/>
                <w:sz w:val="20"/>
                <w:szCs w:val="20"/>
              </w:rPr>
            </w:pPr>
            <w:r>
              <w:rPr>
                <w:rFonts w:eastAsia="Times New Roman"/>
                <w:sz w:val="20"/>
                <w:szCs w:val="20"/>
              </w:rPr>
              <w:t>Use completing the square to write equivalent form of quadratic expressions to reveal extrema (NC.M2.A-SSE.3)</w:t>
            </w:r>
          </w:p>
        </w:tc>
        <w:tc>
          <w:tcPr>
            <w:tcW w:w="144" w:type="dxa"/>
            <w:tcBorders>
              <w:top w:val="nil"/>
              <w:left w:val="single" w:sz="4" w:space="0" w:color="auto"/>
              <w:bottom w:val="nil"/>
              <w:right w:val="single" w:sz="4" w:space="0" w:color="auto"/>
            </w:tcBorders>
            <w:shd w:val="clear" w:color="auto" w:fill="FFFFFF" w:themeFill="background1"/>
          </w:tcPr>
          <w:p w14:paraId="644C4516" w14:textId="77777777" w:rsidR="008E4D2D" w:rsidRDefault="008E4D2D" w:rsidP="008E4D2D">
            <w:pPr>
              <w:widowControl w:val="0"/>
              <w:rPr>
                <w:rFonts w:eastAsia="Times New Roman"/>
                <w:sz w:val="20"/>
                <w:szCs w:val="20"/>
              </w:rPr>
            </w:pPr>
          </w:p>
        </w:tc>
        <w:tc>
          <w:tcPr>
            <w:tcW w:w="7201" w:type="dxa"/>
            <w:tcBorders>
              <w:top w:val="nil"/>
              <w:left w:val="single" w:sz="4" w:space="0" w:color="auto"/>
              <w:bottom w:val="nil"/>
              <w:right w:val="single" w:sz="4" w:space="0" w:color="auto"/>
            </w:tcBorders>
            <w:shd w:val="clear" w:color="auto" w:fill="auto"/>
          </w:tcPr>
          <w:p w14:paraId="5D03413F" w14:textId="77777777" w:rsidR="008E4D2D" w:rsidRPr="00940A1F" w:rsidRDefault="008E4D2D" w:rsidP="008E4D2D">
            <w:pPr>
              <w:widowControl w:val="0"/>
              <w:rPr>
                <w:rFonts w:eastAsia="Times New Roman"/>
                <w:i/>
                <w:sz w:val="20"/>
                <w:szCs w:val="20"/>
              </w:rPr>
            </w:pPr>
            <w:r w:rsidRPr="00940A1F">
              <w:rPr>
                <w:rFonts w:eastAsia="Times New Roman"/>
                <w:i/>
                <w:sz w:val="20"/>
                <w:szCs w:val="20"/>
              </w:rPr>
              <w:t>Generally, all SMPs can be applied in every standard. The following SMPs can be highlighted for this standard.</w:t>
            </w:r>
          </w:p>
          <w:p w14:paraId="3047C429" w14:textId="4C3D2F23" w:rsidR="000E7390" w:rsidRDefault="000E7390" w:rsidP="000E7390">
            <w:pPr>
              <w:widowControl w:val="0"/>
              <w:rPr>
                <w:rFonts w:eastAsia="Times New Roman"/>
                <w:sz w:val="20"/>
                <w:szCs w:val="20"/>
              </w:rPr>
            </w:pPr>
          </w:p>
          <w:p w14:paraId="60EAE913" w14:textId="77777777" w:rsidR="008E4D2D" w:rsidRPr="009D22B6" w:rsidRDefault="008E4D2D" w:rsidP="008E4D2D">
            <w:pPr>
              <w:widowControl w:val="0"/>
              <w:rPr>
                <w:rFonts w:eastAsia="Times New Roman"/>
                <w:sz w:val="20"/>
                <w:szCs w:val="20"/>
              </w:rPr>
            </w:pPr>
          </w:p>
        </w:tc>
      </w:tr>
      <w:tr w:rsidR="008E4D2D" w14:paraId="6A9DC883" w14:textId="77777777" w:rsidTr="008E4D2D">
        <w:trPr>
          <w:trHeight w:val="278"/>
        </w:trPr>
        <w:tc>
          <w:tcPr>
            <w:tcW w:w="7099" w:type="dxa"/>
            <w:tcBorders>
              <w:top w:val="nil"/>
              <w:bottom w:val="nil"/>
              <w:right w:val="single" w:sz="4" w:space="0" w:color="auto"/>
            </w:tcBorders>
            <w:shd w:val="clear" w:color="auto" w:fill="F2CCCB"/>
          </w:tcPr>
          <w:p w14:paraId="221241F2" w14:textId="77777777" w:rsidR="008E4D2D" w:rsidRPr="005254A5" w:rsidRDefault="008E4D2D" w:rsidP="008E4D2D">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c>
          <w:tcPr>
            <w:tcW w:w="144" w:type="dxa"/>
            <w:tcBorders>
              <w:top w:val="nil"/>
              <w:left w:val="single" w:sz="4" w:space="0" w:color="auto"/>
              <w:bottom w:val="nil"/>
              <w:right w:val="single" w:sz="4" w:space="0" w:color="auto"/>
            </w:tcBorders>
            <w:shd w:val="clear" w:color="auto" w:fill="FFFFFF" w:themeFill="background1"/>
          </w:tcPr>
          <w:p w14:paraId="3178B5E2" w14:textId="77777777" w:rsidR="008E4D2D" w:rsidRPr="00DD4B3C" w:rsidRDefault="008E4D2D" w:rsidP="008E4D2D">
            <w:pPr>
              <w:widowControl w:val="0"/>
              <w:rPr>
                <w:rFonts w:eastAsia="Times New Roman"/>
                <w:b/>
                <w:color w:val="000000" w:themeColor="text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7EE67830" w14:textId="0C814111" w:rsidR="008E4D2D" w:rsidRPr="00DD4B3C" w:rsidRDefault="0030599B" w:rsidP="008E4D2D">
            <w:pPr>
              <w:widowControl w:val="0"/>
              <w:rPr>
                <w:rFonts w:eastAsia="Times New Roman"/>
                <w:b/>
                <w:color w:val="000000" w:themeColor="text1"/>
                <w:sz w:val="20"/>
                <w:szCs w:val="20"/>
              </w:rPr>
            </w:pPr>
            <w:r>
              <w:rPr>
                <w:rFonts w:eastAsia="Times New Roman"/>
                <w:b/>
                <w:color w:val="000000" w:themeColor="text1"/>
                <w:sz w:val="20"/>
                <w:szCs w:val="20"/>
              </w:rPr>
              <w:t xml:space="preserve">Disciplinary Literacy </w:t>
            </w:r>
            <w:r w:rsidR="008E4D2D" w:rsidRPr="00DD4B3C">
              <w:rPr>
                <w:rFonts w:eastAsia="Times New Roman"/>
                <w:b/>
                <w:color w:val="000000" w:themeColor="text1"/>
                <w:sz w:val="20"/>
                <w:szCs w:val="20"/>
              </w:rPr>
              <w:t xml:space="preserve"> </w:t>
            </w:r>
          </w:p>
        </w:tc>
      </w:tr>
      <w:tr w:rsidR="008E4D2D" w14:paraId="64FE263C" w14:textId="77777777" w:rsidTr="008E4D2D">
        <w:trPr>
          <w:trHeight w:val="512"/>
        </w:trPr>
        <w:tc>
          <w:tcPr>
            <w:tcW w:w="7099" w:type="dxa"/>
            <w:tcBorders>
              <w:top w:val="nil"/>
              <w:right w:val="single" w:sz="4" w:space="0" w:color="auto"/>
            </w:tcBorders>
            <w:shd w:val="clear" w:color="auto" w:fill="auto"/>
          </w:tcPr>
          <w:p w14:paraId="58C13255" w14:textId="11ADC025" w:rsidR="00230F39" w:rsidRDefault="00230F39" w:rsidP="002B058A">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Creating and graphing equations in two variables (NC.M2.A-CED.2)</w:t>
            </w:r>
          </w:p>
          <w:p w14:paraId="365F3385" w14:textId="6B2DB536" w:rsidR="00230F39" w:rsidRDefault="00A3321C" w:rsidP="002B058A">
            <w:pPr>
              <w:pStyle w:val="ListParagraph"/>
              <w:widowControl w:val="0"/>
              <w:numPr>
                <w:ilvl w:val="0"/>
                <w:numId w:val="1"/>
              </w:numPr>
              <w:ind w:left="344" w:hanging="180"/>
              <w:rPr>
                <w:rFonts w:eastAsia="Times New Roman"/>
                <w:sz w:val="20"/>
                <w:szCs w:val="20"/>
              </w:rPr>
            </w:pPr>
            <w:r>
              <w:rPr>
                <w:rFonts w:eastAsia="Times New Roman"/>
                <w:sz w:val="20"/>
                <w:szCs w:val="20"/>
              </w:rPr>
              <w:t>Interpret key features of functions from graphs, tables, and descriptions (NC.M2.F-IF.4)</w:t>
            </w:r>
          </w:p>
          <w:p w14:paraId="3347C129" w14:textId="77777777" w:rsidR="00C954BD" w:rsidRDefault="008C63A2" w:rsidP="002B058A">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Analyze and compare functions for key features (NC.M2.F-IF.7, NC.M2.F-IF.9)</w:t>
            </w:r>
          </w:p>
          <w:p w14:paraId="42224C31" w14:textId="3ACCBE3B" w:rsidR="008C63A2" w:rsidRPr="008C63A2" w:rsidRDefault="008C63A2" w:rsidP="002B058A">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Build a quadratic and inverse variation function given a graph, description, or ordered pairs (NC.M2.F-BF.1)</w:t>
            </w:r>
          </w:p>
        </w:tc>
        <w:tc>
          <w:tcPr>
            <w:tcW w:w="144" w:type="dxa"/>
            <w:tcBorders>
              <w:top w:val="nil"/>
              <w:left w:val="single" w:sz="4" w:space="0" w:color="auto"/>
              <w:bottom w:val="nil"/>
              <w:right w:val="single" w:sz="4" w:space="0" w:color="auto"/>
            </w:tcBorders>
            <w:shd w:val="clear" w:color="auto" w:fill="FFFFFF" w:themeFill="background1"/>
          </w:tcPr>
          <w:p w14:paraId="38D1BE48" w14:textId="77777777" w:rsidR="008E4D2D" w:rsidRDefault="008E4D2D" w:rsidP="008E4D2D">
            <w:pPr>
              <w:widowControl w:val="0"/>
              <w:rPr>
                <w:rFonts w:eastAsia="Times New Roman"/>
                <w:sz w:val="20"/>
                <w:szCs w:val="20"/>
              </w:rPr>
            </w:pPr>
          </w:p>
        </w:tc>
        <w:tc>
          <w:tcPr>
            <w:tcW w:w="7201" w:type="dxa"/>
            <w:tcBorders>
              <w:top w:val="nil"/>
              <w:left w:val="single" w:sz="4" w:space="0" w:color="auto"/>
              <w:bottom w:val="single" w:sz="4" w:space="0" w:color="auto"/>
              <w:right w:val="single" w:sz="4" w:space="0" w:color="auto"/>
            </w:tcBorders>
            <w:shd w:val="clear" w:color="auto" w:fill="auto"/>
          </w:tcPr>
          <w:p w14:paraId="617D98C3" w14:textId="77777777" w:rsidR="008E4D2D" w:rsidRPr="00940A1F" w:rsidRDefault="008E4D2D" w:rsidP="008E4D2D">
            <w:pPr>
              <w:widowControl w:val="0"/>
              <w:rPr>
                <w:rFonts w:eastAsia="Times New Roman"/>
                <w:i/>
                <w:sz w:val="20"/>
                <w:szCs w:val="20"/>
              </w:rPr>
            </w:pPr>
            <w:r w:rsidRPr="00940A1F">
              <w:rPr>
                <w:rFonts w:eastAsia="Times New Roman"/>
                <w:i/>
                <w:sz w:val="20"/>
                <w:szCs w:val="20"/>
              </w:rPr>
              <w:t>As stated in SMP 6, the precise use of mathematical vocabulary is the expectation in all oral and written communication. The following v</w:t>
            </w:r>
            <w:r>
              <w:rPr>
                <w:rFonts w:eastAsia="Times New Roman"/>
                <w:i/>
                <w:sz w:val="20"/>
                <w:szCs w:val="20"/>
              </w:rPr>
              <w:t>ocabulary is</w:t>
            </w:r>
            <w:r w:rsidRPr="00940A1F">
              <w:rPr>
                <w:rFonts w:eastAsia="Times New Roman"/>
                <w:i/>
                <w:sz w:val="20"/>
                <w:szCs w:val="20"/>
              </w:rPr>
              <w:t xml:space="preserve"> new to this course and supported by this standard:</w:t>
            </w:r>
          </w:p>
          <w:p w14:paraId="31DF029B" w14:textId="77777777" w:rsidR="008E4D2D" w:rsidRDefault="008E4D2D" w:rsidP="008E4D2D">
            <w:pPr>
              <w:widowControl w:val="0"/>
              <w:rPr>
                <w:rFonts w:eastAsia="Times New Roman"/>
                <w:sz w:val="20"/>
                <w:szCs w:val="20"/>
              </w:rPr>
            </w:pPr>
          </w:p>
          <w:p w14:paraId="7CB21C20" w14:textId="7DEE61CC" w:rsidR="00B05A47" w:rsidRDefault="00B05A47" w:rsidP="008E4D2D">
            <w:pPr>
              <w:widowControl w:val="0"/>
              <w:rPr>
                <w:rFonts w:eastAsia="Times New Roman"/>
                <w:sz w:val="20"/>
                <w:szCs w:val="20"/>
              </w:rPr>
            </w:pPr>
            <w:r>
              <w:rPr>
                <w:rFonts w:eastAsia="Times New Roman"/>
                <w:sz w:val="20"/>
                <w:szCs w:val="20"/>
              </w:rPr>
              <w:t>Students should be able to explain which key features can be found from each form of a quadratic function.</w:t>
            </w:r>
          </w:p>
          <w:p w14:paraId="2A5A4B0E" w14:textId="275ED8DB" w:rsidR="00B05A47" w:rsidRDefault="00B05A47" w:rsidP="008E4D2D">
            <w:pPr>
              <w:widowControl w:val="0"/>
              <w:rPr>
                <w:rFonts w:eastAsia="Times New Roman"/>
                <w:sz w:val="20"/>
                <w:szCs w:val="20"/>
              </w:rPr>
            </w:pPr>
            <w:r>
              <w:rPr>
                <w:rFonts w:eastAsia="Times New Roman"/>
                <w:sz w:val="20"/>
                <w:szCs w:val="20"/>
              </w:rPr>
              <w:t>New Vocabulary: completing the square</w:t>
            </w:r>
          </w:p>
        </w:tc>
      </w:tr>
    </w:tbl>
    <w:p w14:paraId="050DB6F3" w14:textId="2F36ECBB" w:rsidR="008E4D2D" w:rsidRDefault="008E4D2D" w:rsidP="008E4D2D">
      <w:pPr>
        <w:widowControl w:val="0"/>
        <w:rPr>
          <w:rFonts w:eastAsia="Times New Roman"/>
          <w:sz w:val="20"/>
          <w:szCs w:val="20"/>
        </w:rPr>
      </w:pPr>
    </w:p>
    <w:tbl>
      <w:tblPr>
        <w:tblStyle w:val="TableGrid"/>
        <w:tblW w:w="0" w:type="auto"/>
        <w:tblLook w:val="04A0" w:firstRow="1" w:lastRow="0" w:firstColumn="1" w:lastColumn="0" w:noHBand="0" w:noVBand="1"/>
      </w:tblPr>
      <w:tblGrid>
        <w:gridCol w:w="4135"/>
        <w:gridCol w:w="10255"/>
      </w:tblGrid>
      <w:tr w:rsidR="008E4D2D" w:rsidRPr="00974B83" w14:paraId="25FB7D99" w14:textId="77777777" w:rsidTr="00C954BD">
        <w:trPr>
          <w:trHeight w:val="296"/>
          <w:tblHeader/>
        </w:trPr>
        <w:tc>
          <w:tcPr>
            <w:tcW w:w="14390" w:type="dxa"/>
            <w:gridSpan w:val="2"/>
            <w:tcBorders>
              <w:bottom w:val="nil"/>
            </w:tcBorders>
            <w:shd w:val="clear" w:color="auto" w:fill="538135" w:themeFill="accent6" w:themeFillShade="BF"/>
          </w:tcPr>
          <w:p w14:paraId="7A303202" w14:textId="77777777" w:rsidR="008E4D2D" w:rsidRPr="00A62728" w:rsidRDefault="008E4D2D" w:rsidP="008E4D2D">
            <w:pPr>
              <w:widowControl w:val="0"/>
              <w:jc w:val="center"/>
              <w:rPr>
                <w:rFonts w:eastAsia="Times New Roman"/>
                <w:b/>
                <w:color w:val="FFFFFF" w:themeColor="background1"/>
                <w:sz w:val="20"/>
                <w:szCs w:val="20"/>
              </w:rPr>
            </w:pPr>
            <w:r>
              <w:rPr>
                <w:rFonts w:eastAsia="Times New Roman"/>
                <w:b/>
                <w:color w:val="FFFFFF" w:themeColor="background1"/>
                <w:sz w:val="20"/>
                <w:szCs w:val="20"/>
              </w:rPr>
              <w:t>Mastering the Standard</w:t>
            </w:r>
          </w:p>
        </w:tc>
      </w:tr>
      <w:tr w:rsidR="008E4D2D" w:rsidRPr="00A62728" w14:paraId="5CB2604B" w14:textId="77777777" w:rsidTr="00C954BD">
        <w:trPr>
          <w:trHeight w:val="145"/>
          <w:tblHeader/>
        </w:trPr>
        <w:tc>
          <w:tcPr>
            <w:tcW w:w="4135" w:type="dxa"/>
            <w:tcBorders>
              <w:top w:val="nil"/>
              <w:bottom w:val="nil"/>
            </w:tcBorders>
            <w:shd w:val="clear" w:color="auto" w:fill="E2EFD9" w:themeFill="accent6" w:themeFillTint="33"/>
          </w:tcPr>
          <w:p w14:paraId="3C0E2EA0" w14:textId="77777777" w:rsidR="008E4D2D" w:rsidRPr="00A62728" w:rsidRDefault="008E4D2D" w:rsidP="008E4D2D">
            <w:pPr>
              <w:widowControl w:val="0"/>
              <w:rPr>
                <w:rFonts w:eastAsia="Times New Roman"/>
                <w:b/>
                <w:color w:val="000000" w:themeColor="text1"/>
                <w:sz w:val="20"/>
                <w:szCs w:val="20"/>
              </w:rPr>
            </w:pPr>
            <w:r>
              <w:rPr>
                <w:rFonts w:eastAsia="Times New Roman"/>
                <w:b/>
                <w:color w:val="000000" w:themeColor="text1"/>
                <w:sz w:val="20"/>
                <w:szCs w:val="20"/>
              </w:rPr>
              <w:t>Comprehending</w:t>
            </w:r>
            <w:r w:rsidRPr="00A62728">
              <w:rPr>
                <w:rFonts w:eastAsia="Times New Roman"/>
                <w:b/>
                <w:color w:val="000000" w:themeColor="text1"/>
                <w:sz w:val="20"/>
                <w:szCs w:val="20"/>
              </w:rPr>
              <w:t xml:space="preserve"> the Standard</w:t>
            </w:r>
          </w:p>
        </w:tc>
        <w:tc>
          <w:tcPr>
            <w:tcW w:w="10255" w:type="dxa"/>
            <w:tcBorders>
              <w:top w:val="nil"/>
              <w:bottom w:val="nil"/>
            </w:tcBorders>
            <w:shd w:val="clear" w:color="auto" w:fill="E2EFD9" w:themeFill="accent6" w:themeFillTint="33"/>
          </w:tcPr>
          <w:p w14:paraId="071F7404" w14:textId="77777777" w:rsidR="008E4D2D" w:rsidRPr="00A62728" w:rsidRDefault="008E4D2D" w:rsidP="008E4D2D">
            <w:pPr>
              <w:widowControl w:val="0"/>
              <w:rPr>
                <w:rFonts w:eastAsia="Times New Roman"/>
                <w:b/>
                <w:color w:val="000000" w:themeColor="text1"/>
                <w:sz w:val="20"/>
                <w:szCs w:val="20"/>
              </w:rPr>
            </w:pPr>
            <w:r>
              <w:rPr>
                <w:rFonts w:eastAsia="Times New Roman"/>
                <w:b/>
                <w:color w:val="000000" w:themeColor="text1"/>
                <w:sz w:val="20"/>
                <w:szCs w:val="20"/>
              </w:rPr>
              <w:t>Assessing for Understanding</w:t>
            </w:r>
          </w:p>
        </w:tc>
      </w:tr>
      <w:tr w:rsidR="008E4D2D" w:rsidRPr="00974B83" w14:paraId="20934430" w14:textId="77777777" w:rsidTr="008E4D2D">
        <w:trPr>
          <w:trHeight w:val="251"/>
        </w:trPr>
        <w:tc>
          <w:tcPr>
            <w:tcW w:w="4135" w:type="dxa"/>
            <w:tcBorders>
              <w:top w:val="nil"/>
            </w:tcBorders>
            <w:shd w:val="clear" w:color="auto" w:fill="auto"/>
          </w:tcPr>
          <w:p w14:paraId="61EC9B49" w14:textId="77777777" w:rsidR="0037783A" w:rsidRDefault="0037783A" w:rsidP="0037783A">
            <w:pPr>
              <w:autoSpaceDE w:val="0"/>
              <w:autoSpaceDN w:val="0"/>
              <w:adjustRightInd w:val="0"/>
              <w:rPr>
                <w:sz w:val="20"/>
                <w:szCs w:val="20"/>
              </w:rPr>
            </w:pPr>
            <w:r>
              <w:rPr>
                <w:sz w:val="20"/>
                <w:szCs w:val="20"/>
              </w:rPr>
              <w:t xml:space="preserve">Students look at equivalent expressions of functions to identify key features on the graph and table of the function. </w:t>
            </w:r>
          </w:p>
          <w:p w14:paraId="4D0E37B4" w14:textId="77777777" w:rsidR="0037783A" w:rsidRDefault="0037783A" w:rsidP="0037783A">
            <w:pPr>
              <w:autoSpaceDE w:val="0"/>
              <w:autoSpaceDN w:val="0"/>
              <w:adjustRightInd w:val="0"/>
              <w:rPr>
                <w:sz w:val="20"/>
                <w:szCs w:val="20"/>
              </w:rPr>
            </w:pPr>
          </w:p>
          <w:p w14:paraId="357BDBB8" w14:textId="77777777" w:rsidR="0037783A" w:rsidRDefault="0037783A" w:rsidP="0037783A">
            <w:pPr>
              <w:autoSpaceDE w:val="0"/>
              <w:autoSpaceDN w:val="0"/>
              <w:adjustRightInd w:val="0"/>
              <w:rPr>
                <w:sz w:val="20"/>
                <w:szCs w:val="20"/>
              </w:rPr>
            </w:pPr>
            <w:r>
              <w:rPr>
                <w:sz w:val="20"/>
                <w:szCs w:val="20"/>
              </w:rPr>
              <w:t xml:space="preserve">For example, students should factor quadratics to identify the zeros, complete the square to reveal extreme values and the line of symmetry, and look at the standard form of the equation to reveal the y-intercept. </w:t>
            </w:r>
          </w:p>
          <w:p w14:paraId="6BA8E7D3" w14:textId="77777777" w:rsidR="0037783A" w:rsidRDefault="0037783A" w:rsidP="0037783A">
            <w:pPr>
              <w:autoSpaceDE w:val="0"/>
              <w:autoSpaceDN w:val="0"/>
              <w:adjustRightInd w:val="0"/>
              <w:rPr>
                <w:sz w:val="20"/>
                <w:szCs w:val="20"/>
              </w:rPr>
            </w:pPr>
          </w:p>
          <w:p w14:paraId="49D27C84" w14:textId="77777777" w:rsidR="0037783A" w:rsidRDefault="0037783A" w:rsidP="0037783A">
            <w:pPr>
              <w:autoSpaceDE w:val="0"/>
              <w:autoSpaceDN w:val="0"/>
              <w:adjustRightInd w:val="0"/>
              <w:rPr>
                <w:sz w:val="20"/>
                <w:szCs w:val="20"/>
              </w:rPr>
            </w:pPr>
            <w:r>
              <w:rPr>
                <w:sz w:val="20"/>
                <w:szCs w:val="20"/>
              </w:rPr>
              <w:t xml:space="preserve">Students could also argue that by factoring and finding the zeros they could easily find the line of symmetry by finding the midpoint between the zeros. </w:t>
            </w:r>
          </w:p>
          <w:p w14:paraId="2AFFBF54" w14:textId="77777777" w:rsidR="0037783A" w:rsidRDefault="0037783A" w:rsidP="0037783A">
            <w:pPr>
              <w:autoSpaceDE w:val="0"/>
              <w:autoSpaceDN w:val="0"/>
              <w:adjustRightInd w:val="0"/>
              <w:rPr>
                <w:sz w:val="20"/>
                <w:szCs w:val="20"/>
              </w:rPr>
            </w:pPr>
          </w:p>
          <w:p w14:paraId="305BB828" w14:textId="77777777" w:rsidR="0037783A" w:rsidRPr="00796292" w:rsidRDefault="0037783A" w:rsidP="0037783A">
            <w:pPr>
              <w:autoSpaceDE w:val="0"/>
              <w:autoSpaceDN w:val="0"/>
              <w:adjustRightInd w:val="0"/>
              <w:rPr>
                <w:sz w:val="20"/>
                <w:szCs w:val="20"/>
              </w:rPr>
            </w:pPr>
            <w:r>
              <w:rPr>
                <w:sz w:val="20"/>
                <w:szCs w:val="20"/>
              </w:rPr>
              <w:lastRenderedPageBreak/>
              <w:t xml:space="preserve">Once identifying the key features students should interpret them in terms of the context. </w:t>
            </w:r>
          </w:p>
          <w:p w14:paraId="422508D8" w14:textId="77777777" w:rsidR="008E4D2D" w:rsidRPr="00B700EC" w:rsidRDefault="008E4D2D" w:rsidP="0037783A">
            <w:pPr>
              <w:autoSpaceDE w:val="0"/>
              <w:autoSpaceDN w:val="0"/>
              <w:adjustRightInd w:val="0"/>
              <w:contextualSpacing/>
              <w:rPr>
                <w:rFonts w:eastAsia="Times New Roman"/>
                <w:sz w:val="20"/>
                <w:szCs w:val="20"/>
              </w:rPr>
            </w:pPr>
          </w:p>
        </w:tc>
        <w:tc>
          <w:tcPr>
            <w:tcW w:w="10255" w:type="dxa"/>
            <w:tcBorders>
              <w:top w:val="nil"/>
            </w:tcBorders>
            <w:shd w:val="clear" w:color="auto" w:fill="auto"/>
          </w:tcPr>
          <w:p w14:paraId="21D11A04" w14:textId="7BA36781" w:rsidR="008E4D2D" w:rsidRDefault="008E4D2D" w:rsidP="008E4D2D">
            <w:pPr>
              <w:pStyle w:val="ListParagraph"/>
              <w:autoSpaceDE w:val="0"/>
              <w:autoSpaceDN w:val="0"/>
              <w:adjustRightInd w:val="0"/>
              <w:ind w:left="0"/>
              <w:rPr>
                <w:rFonts w:ascii="Cambria" w:eastAsia="Helvetica" w:hAnsi="Cambria" w:cs="TimesNewRomanPSMT"/>
                <w:sz w:val="20"/>
                <w:szCs w:val="20"/>
              </w:rPr>
            </w:pPr>
            <w:r w:rsidRPr="000F4118">
              <w:rPr>
                <w:rFonts w:ascii="Cambria" w:eastAsia="Helvetica" w:hAnsi="Cambria" w:cs="TimesNewRomanPSMT"/>
                <w:sz w:val="20"/>
                <w:szCs w:val="20"/>
              </w:rPr>
              <w:lastRenderedPageBreak/>
              <w:t xml:space="preserve"> </w:t>
            </w:r>
            <w:r w:rsidR="005C2F9B">
              <w:rPr>
                <w:rFonts w:ascii="Cambria" w:eastAsia="Helvetica" w:hAnsi="Cambria" w:cs="TimesNewRomanPSMT"/>
                <w:sz w:val="20"/>
                <w:szCs w:val="20"/>
              </w:rPr>
              <w:t>Students should be able use the process of completing the square to identify key features of the function.</w:t>
            </w:r>
          </w:p>
          <w:p w14:paraId="00860EE2" w14:textId="406FA43D" w:rsidR="0037783A" w:rsidRPr="00796292" w:rsidRDefault="0037783A" w:rsidP="00B05A47">
            <w:pPr>
              <w:tabs>
                <w:tab w:val="left" w:pos="339"/>
              </w:tabs>
              <w:autoSpaceDE w:val="0"/>
              <w:autoSpaceDN w:val="0"/>
              <w:adjustRightInd w:val="0"/>
              <w:ind w:left="339"/>
              <w:rPr>
                <w:sz w:val="20"/>
                <w:szCs w:val="20"/>
              </w:rPr>
            </w:pPr>
            <w:r w:rsidRPr="0037783A">
              <w:rPr>
                <w:b/>
                <w:sz w:val="20"/>
                <w:szCs w:val="20"/>
              </w:rPr>
              <w:t>Example:</w:t>
            </w:r>
            <w:r w:rsidRPr="00796292">
              <w:rPr>
                <w:sz w:val="20"/>
                <w:szCs w:val="20"/>
              </w:rPr>
              <w:t xml:space="preserve"> Coyote was chasing roadrunner, seeing no easy escape, Roadrunner jumped off a cliff towering above the roaring river below. Molly Mathematician was observing the chase and obtained a digital picture of this fall. Using her mathematical knowledge, Molly modeled the Road Runner’s fall with the following quadratic functions:</w:t>
            </w:r>
          </w:p>
          <w:p w14:paraId="31F5A8ED" w14:textId="77777777" w:rsidR="0037783A" w:rsidRPr="000A7A2E" w:rsidRDefault="0037783A" w:rsidP="00B05A47">
            <w:pPr>
              <w:tabs>
                <w:tab w:val="left" w:pos="339"/>
              </w:tabs>
              <w:autoSpaceDE w:val="0"/>
              <w:autoSpaceDN w:val="0"/>
              <w:adjustRightInd w:val="0"/>
              <w:ind w:left="339"/>
              <w:rPr>
                <w:sz w:val="20"/>
                <w:szCs w:val="20"/>
              </w:rPr>
            </w:pPr>
            <m:oMathPara>
              <m:oMathParaPr>
                <m:jc m:val="center"/>
              </m:oMathParaPr>
              <m:oMath>
                <m:r>
                  <w:rPr>
                    <w:rFonts w:ascii="Cambria Math" w:hAnsi="Cambria Math"/>
                    <w:sz w:val="20"/>
                    <w:szCs w:val="20"/>
                  </w:rPr>
                  <m:t>h(t) = -16</m:t>
                </m:r>
                <m:sSup>
                  <m:sSupPr>
                    <m:ctrlPr>
                      <w:rPr>
                        <w:rFonts w:ascii="Cambria Math" w:hAnsi="Cambria Math"/>
                        <w:i/>
                        <w:sz w:val="20"/>
                        <w:szCs w:val="20"/>
                      </w:rPr>
                    </m:ctrlPr>
                  </m:sSupPr>
                  <m:e>
                    <m:r>
                      <w:rPr>
                        <w:rFonts w:ascii="Cambria Math" w:hAnsi="Cambria Math"/>
                        <w:sz w:val="20"/>
                        <w:szCs w:val="20"/>
                      </w:rPr>
                      <m:t xml:space="preserve">t </m:t>
                    </m:r>
                  </m:e>
                  <m:sup>
                    <m:r>
                      <w:rPr>
                        <w:rFonts w:ascii="Cambria Math" w:hAnsi="Cambria Math"/>
                        <w:sz w:val="20"/>
                        <w:szCs w:val="20"/>
                      </w:rPr>
                      <m:t>2</m:t>
                    </m:r>
                  </m:sup>
                </m:sSup>
                <m:r>
                  <w:rPr>
                    <w:rFonts w:ascii="Cambria Math" w:hAnsi="Cambria Math"/>
                    <w:sz w:val="20"/>
                    <w:szCs w:val="20"/>
                  </w:rPr>
                  <m:t>+ 32t + 48</m:t>
                </m:r>
              </m:oMath>
            </m:oMathPara>
          </w:p>
          <w:p w14:paraId="385E681D" w14:textId="77777777" w:rsidR="0037783A" w:rsidRPr="00A506B1" w:rsidRDefault="0037783A" w:rsidP="00B05A47">
            <w:pPr>
              <w:tabs>
                <w:tab w:val="left" w:pos="339"/>
              </w:tabs>
              <w:autoSpaceDE w:val="0"/>
              <w:autoSpaceDN w:val="0"/>
              <w:adjustRightInd w:val="0"/>
              <w:ind w:left="339"/>
              <w:rPr>
                <w:rFonts w:eastAsiaTheme="minorEastAsia"/>
                <w:sz w:val="20"/>
                <w:szCs w:val="20"/>
              </w:rPr>
            </w:pPr>
            <m:oMathPara>
              <m:oMathParaPr>
                <m:jc m:val="center"/>
              </m:oMathParaPr>
              <m:oMath>
                <m:r>
                  <w:rPr>
                    <w:rFonts w:ascii="Cambria Math" w:hAnsi="Cambria Math"/>
                    <w:sz w:val="20"/>
                    <w:szCs w:val="20"/>
                  </w:rPr>
                  <m:t>h(t) = -16(t+ 1)(t – 3)</m:t>
                </m:r>
              </m:oMath>
            </m:oMathPara>
          </w:p>
          <w:p w14:paraId="18CCE19D" w14:textId="77777777" w:rsidR="0037783A" w:rsidRPr="000A7A2E" w:rsidRDefault="0037783A" w:rsidP="00B05A47">
            <w:pPr>
              <w:tabs>
                <w:tab w:val="left" w:pos="339"/>
              </w:tabs>
              <w:autoSpaceDE w:val="0"/>
              <w:autoSpaceDN w:val="0"/>
              <w:adjustRightInd w:val="0"/>
              <w:ind w:left="339"/>
              <w:rPr>
                <w:rFonts w:ascii="Cambria Math" w:hAnsi="Cambria Math"/>
                <w:sz w:val="20"/>
                <w:szCs w:val="20"/>
                <w:oMath/>
              </w:rPr>
            </w:pPr>
            <m:oMathPara>
              <m:oMathParaPr>
                <m:jc m:val="center"/>
              </m:oMathParaPr>
              <m:oMath>
                <m:r>
                  <w:rPr>
                    <w:rFonts w:ascii="Cambria Math" w:eastAsiaTheme="minorEastAsia" w:hAnsi="Cambria Math"/>
                    <w:sz w:val="20"/>
                    <w:szCs w:val="20"/>
                  </w:rPr>
                  <m:t>h</m:t>
                </m:r>
                <m:d>
                  <m:dPr>
                    <m:ctrlPr>
                      <w:rPr>
                        <w:rFonts w:ascii="Cambria Math" w:eastAsiaTheme="minorEastAsia" w:hAnsi="Cambria Math"/>
                        <w:i/>
                        <w:sz w:val="20"/>
                        <w:szCs w:val="20"/>
                      </w:rPr>
                    </m:ctrlPr>
                  </m:dPr>
                  <m:e>
                    <m:r>
                      <w:rPr>
                        <w:rFonts w:ascii="Cambria Math" w:eastAsiaTheme="minorEastAsia" w:hAnsi="Cambria Math"/>
                        <w:sz w:val="20"/>
                        <w:szCs w:val="20"/>
                      </w:rPr>
                      <m:t>t</m:t>
                    </m:r>
                  </m:e>
                </m:d>
                <m:r>
                  <w:rPr>
                    <w:rFonts w:ascii="Cambria Math" w:eastAsiaTheme="minorEastAsia" w:hAnsi="Cambria Math"/>
                    <w:sz w:val="20"/>
                    <w:szCs w:val="20"/>
                  </w:rPr>
                  <m:t>=-16(t-1</m:t>
                </m:r>
                <m:sSup>
                  <m:sSupPr>
                    <m:ctrlPr>
                      <w:rPr>
                        <w:rFonts w:ascii="Cambria Math" w:eastAsiaTheme="minorEastAsia" w:hAnsi="Cambria Math"/>
                        <w:i/>
                        <w:sz w:val="20"/>
                        <w:szCs w:val="20"/>
                      </w:rPr>
                    </m:ctrlPr>
                  </m:sSupPr>
                  <m:e>
                    <m:r>
                      <w:rPr>
                        <w:rFonts w:ascii="Cambria Math" w:eastAsiaTheme="minorEastAsia" w:hAnsi="Cambria Math"/>
                        <w:sz w:val="20"/>
                        <w:szCs w:val="20"/>
                      </w:rPr>
                      <m:t>)</m:t>
                    </m:r>
                  </m:e>
                  <m:sup>
                    <m:r>
                      <w:rPr>
                        <w:rFonts w:ascii="Cambria Math" w:eastAsiaTheme="minorEastAsia" w:hAnsi="Cambria Math"/>
                        <w:sz w:val="20"/>
                        <w:szCs w:val="20"/>
                      </w:rPr>
                      <m:t>2</m:t>
                    </m:r>
                  </m:sup>
                </m:sSup>
                <m:r>
                  <m:rPr>
                    <m:sty m:val="p"/>
                  </m:rPr>
                  <w:rPr>
                    <w:rFonts w:ascii="Cambria Math" w:hAnsi="Cambria Math"/>
                    <w:sz w:val="20"/>
                    <w:szCs w:val="20"/>
                  </w:rPr>
                  <m:t>+64</m:t>
                </m:r>
              </m:oMath>
            </m:oMathPara>
          </w:p>
          <w:p w14:paraId="06F80155" w14:textId="6BA956DD" w:rsidR="0037783A" w:rsidRPr="00796292" w:rsidRDefault="0037783A" w:rsidP="00A45AA6">
            <w:pPr>
              <w:pStyle w:val="ListParagraph"/>
              <w:numPr>
                <w:ilvl w:val="0"/>
                <w:numId w:val="21"/>
              </w:numPr>
              <w:tabs>
                <w:tab w:val="left" w:pos="339"/>
              </w:tabs>
              <w:autoSpaceDE w:val="0"/>
              <w:autoSpaceDN w:val="0"/>
              <w:adjustRightInd w:val="0"/>
              <w:rPr>
                <w:sz w:val="20"/>
                <w:szCs w:val="20"/>
              </w:rPr>
            </w:pPr>
            <w:r w:rsidRPr="00796292">
              <w:rPr>
                <w:sz w:val="20"/>
                <w:szCs w:val="20"/>
              </w:rPr>
              <w:t>How can Molly have t</w:t>
            </w:r>
            <w:proofErr w:type="spellStart"/>
            <w:r>
              <w:rPr>
                <w:sz w:val="20"/>
                <w:szCs w:val="20"/>
              </w:rPr>
              <w:t>hree</w:t>
            </w:r>
            <w:proofErr w:type="spellEnd"/>
            <w:r w:rsidRPr="00796292">
              <w:rPr>
                <w:sz w:val="20"/>
                <w:szCs w:val="20"/>
              </w:rPr>
              <w:t xml:space="preserve"> equations?</w:t>
            </w:r>
          </w:p>
          <w:p w14:paraId="7357BD51" w14:textId="77777777" w:rsidR="0037783A" w:rsidRPr="00796292" w:rsidRDefault="0037783A" w:rsidP="00A45AA6">
            <w:pPr>
              <w:pStyle w:val="ListParagraph"/>
              <w:numPr>
                <w:ilvl w:val="0"/>
                <w:numId w:val="21"/>
              </w:numPr>
              <w:tabs>
                <w:tab w:val="left" w:pos="339"/>
              </w:tabs>
              <w:autoSpaceDE w:val="0"/>
              <w:autoSpaceDN w:val="0"/>
              <w:adjustRightInd w:val="0"/>
              <w:rPr>
                <w:sz w:val="20"/>
                <w:szCs w:val="20"/>
              </w:rPr>
            </w:pPr>
            <w:r w:rsidRPr="00796292">
              <w:rPr>
                <w:sz w:val="20"/>
                <w:szCs w:val="20"/>
              </w:rPr>
              <w:t>Which of the rules would be most helpful in answering each of these questions? Explain.</w:t>
            </w:r>
          </w:p>
          <w:p w14:paraId="0806C969" w14:textId="77777777" w:rsidR="0037783A" w:rsidRPr="00796292" w:rsidRDefault="0037783A" w:rsidP="00A45AA6">
            <w:pPr>
              <w:pStyle w:val="ListParagraph"/>
              <w:numPr>
                <w:ilvl w:val="1"/>
                <w:numId w:val="18"/>
              </w:numPr>
              <w:tabs>
                <w:tab w:val="left" w:pos="339"/>
              </w:tabs>
              <w:autoSpaceDE w:val="0"/>
              <w:autoSpaceDN w:val="0"/>
              <w:adjustRightInd w:val="0"/>
              <w:ind w:left="1779"/>
              <w:rPr>
                <w:sz w:val="20"/>
                <w:szCs w:val="20"/>
              </w:rPr>
            </w:pPr>
            <w:r w:rsidRPr="00796292">
              <w:rPr>
                <w:sz w:val="20"/>
                <w:szCs w:val="20"/>
              </w:rPr>
              <w:t>What is the maximum height the Road Runner reaches and when will it occur?</w:t>
            </w:r>
          </w:p>
          <w:p w14:paraId="076973BA" w14:textId="4E7EA37B" w:rsidR="0037783A" w:rsidRPr="00796292" w:rsidRDefault="0037783A" w:rsidP="00A45AA6">
            <w:pPr>
              <w:pStyle w:val="ListParagraph"/>
              <w:numPr>
                <w:ilvl w:val="1"/>
                <w:numId w:val="18"/>
              </w:numPr>
              <w:tabs>
                <w:tab w:val="left" w:pos="339"/>
              </w:tabs>
              <w:autoSpaceDE w:val="0"/>
              <w:autoSpaceDN w:val="0"/>
              <w:adjustRightInd w:val="0"/>
              <w:ind w:left="1779"/>
              <w:rPr>
                <w:sz w:val="20"/>
                <w:szCs w:val="20"/>
              </w:rPr>
            </w:pPr>
            <w:r w:rsidRPr="00796292">
              <w:rPr>
                <w:sz w:val="20"/>
                <w:szCs w:val="20"/>
              </w:rPr>
              <w:t>When would the Ro</w:t>
            </w:r>
            <w:r w:rsidR="005C2F9B">
              <w:rPr>
                <w:sz w:val="20"/>
                <w:szCs w:val="20"/>
              </w:rPr>
              <w:t>ad Runner splash into the river?</w:t>
            </w:r>
          </w:p>
          <w:p w14:paraId="73894AFC" w14:textId="6ED250E4" w:rsidR="0037783A" w:rsidRPr="00796292" w:rsidRDefault="0037783A" w:rsidP="00A45AA6">
            <w:pPr>
              <w:pStyle w:val="ListParagraph"/>
              <w:numPr>
                <w:ilvl w:val="1"/>
                <w:numId w:val="18"/>
              </w:numPr>
              <w:tabs>
                <w:tab w:val="left" w:pos="339"/>
              </w:tabs>
              <w:autoSpaceDE w:val="0"/>
              <w:autoSpaceDN w:val="0"/>
              <w:adjustRightInd w:val="0"/>
              <w:ind w:left="1779"/>
              <w:rPr>
                <w:sz w:val="20"/>
                <w:szCs w:val="20"/>
              </w:rPr>
            </w:pPr>
            <w:r w:rsidRPr="00796292">
              <w:rPr>
                <w:sz w:val="20"/>
                <w:szCs w:val="20"/>
              </w:rPr>
              <w:t>At what height was the Road Runner when he jumped off the cliff?</w:t>
            </w:r>
          </w:p>
          <w:p w14:paraId="750E8A06" w14:textId="0395E3C0" w:rsidR="0037783A" w:rsidRPr="00796292" w:rsidRDefault="0037783A" w:rsidP="00B05A47">
            <w:pPr>
              <w:tabs>
                <w:tab w:val="left" w:pos="339"/>
              </w:tabs>
              <w:autoSpaceDE w:val="0"/>
              <w:autoSpaceDN w:val="0"/>
              <w:adjustRightInd w:val="0"/>
              <w:ind w:left="339"/>
              <w:rPr>
                <w:sz w:val="20"/>
                <w:szCs w:val="20"/>
              </w:rPr>
            </w:pPr>
          </w:p>
          <w:p w14:paraId="573BCF60" w14:textId="77777777" w:rsidR="005C2F9B" w:rsidRDefault="005C2F9B" w:rsidP="00B05A47">
            <w:pPr>
              <w:tabs>
                <w:tab w:val="left" w:pos="339"/>
              </w:tabs>
              <w:autoSpaceDE w:val="0"/>
              <w:autoSpaceDN w:val="0"/>
              <w:adjustRightInd w:val="0"/>
              <w:ind w:left="339"/>
              <w:rPr>
                <w:b/>
                <w:sz w:val="20"/>
                <w:szCs w:val="20"/>
              </w:rPr>
            </w:pPr>
          </w:p>
          <w:p w14:paraId="050F34AF" w14:textId="77777777" w:rsidR="005C2F9B" w:rsidRDefault="005C2F9B" w:rsidP="00B05A47">
            <w:pPr>
              <w:tabs>
                <w:tab w:val="left" w:pos="339"/>
              </w:tabs>
              <w:autoSpaceDE w:val="0"/>
              <w:autoSpaceDN w:val="0"/>
              <w:adjustRightInd w:val="0"/>
              <w:ind w:left="339"/>
              <w:rPr>
                <w:b/>
                <w:sz w:val="20"/>
                <w:szCs w:val="20"/>
              </w:rPr>
            </w:pPr>
          </w:p>
          <w:p w14:paraId="033422AA" w14:textId="77777777" w:rsidR="005C2F9B" w:rsidRDefault="005C2F9B" w:rsidP="00B05A47">
            <w:pPr>
              <w:tabs>
                <w:tab w:val="left" w:pos="339"/>
              </w:tabs>
              <w:autoSpaceDE w:val="0"/>
              <w:autoSpaceDN w:val="0"/>
              <w:adjustRightInd w:val="0"/>
              <w:ind w:left="339"/>
              <w:rPr>
                <w:b/>
                <w:sz w:val="20"/>
                <w:szCs w:val="20"/>
              </w:rPr>
            </w:pPr>
          </w:p>
          <w:p w14:paraId="147BEF60" w14:textId="1D560803" w:rsidR="005C2F9B" w:rsidRPr="005C2F9B" w:rsidRDefault="005C2F9B" w:rsidP="005C2F9B">
            <w:pPr>
              <w:tabs>
                <w:tab w:val="left" w:pos="339"/>
              </w:tabs>
              <w:autoSpaceDE w:val="0"/>
              <w:autoSpaceDN w:val="0"/>
              <w:adjustRightInd w:val="0"/>
              <w:rPr>
                <w:sz w:val="20"/>
                <w:szCs w:val="20"/>
              </w:rPr>
            </w:pPr>
            <w:r w:rsidRPr="005C2F9B">
              <w:rPr>
                <w:sz w:val="20"/>
                <w:szCs w:val="20"/>
              </w:rPr>
              <w:lastRenderedPageBreak/>
              <w:t>Stude</w:t>
            </w:r>
            <w:r>
              <w:rPr>
                <w:sz w:val="20"/>
                <w:szCs w:val="20"/>
              </w:rPr>
              <w:t>nts should be able to identify the key features able to be found in each form of a quadratic function.</w:t>
            </w:r>
          </w:p>
          <w:p w14:paraId="49D1F859" w14:textId="284EF732" w:rsidR="0037783A" w:rsidRPr="00796292" w:rsidRDefault="005C2F9B" w:rsidP="005C2F9B">
            <w:pPr>
              <w:tabs>
                <w:tab w:val="left" w:pos="339"/>
              </w:tabs>
              <w:autoSpaceDE w:val="0"/>
              <w:autoSpaceDN w:val="0"/>
              <w:adjustRightInd w:val="0"/>
              <w:ind w:left="339"/>
              <w:rPr>
                <w:sz w:val="20"/>
                <w:szCs w:val="20"/>
              </w:rPr>
            </w:pPr>
            <w:r w:rsidRPr="0037783A">
              <w:rPr>
                <w:noProof/>
                <w:sz w:val="20"/>
                <w:szCs w:val="20"/>
              </w:rPr>
              <w:drawing>
                <wp:anchor distT="0" distB="0" distL="114300" distR="114300" simplePos="0" relativeHeight="251661312" behindDoc="0" locked="0" layoutInCell="1" allowOverlap="1" wp14:anchorId="57B44E65" wp14:editId="1D28706F">
                  <wp:simplePos x="0" y="0"/>
                  <wp:positionH relativeFrom="column">
                    <wp:posOffset>4937125</wp:posOffset>
                  </wp:positionH>
                  <wp:positionV relativeFrom="paragraph">
                    <wp:posOffset>116840</wp:posOffset>
                  </wp:positionV>
                  <wp:extent cx="1299210" cy="13741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299210" cy="1374140"/>
                          </a:xfrm>
                          <a:prstGeom prst="rect">
                            <a:avLst/>
                          </a:prstGeom>
                        </pic:spPr>
                      </pic:pic>
                    </a:graphicData>
                  </a:graphic>
                  <wp14:sizeRelH relativeFrom="page">
                    <wp14:pctWidth>0</wp14:pctWidth>
                  </wp14:sizeRelH>
                  <wp14:sizeRelV relativeFrom="page">
                    <wp14:pctHeight>0</wp14:pctHeight>
                  </wp14:sizeRelV>
                </wp:anchor>
              </w:drawing>
            </w:r>
            <w:r w:rsidR="0037783A" w:rsidRPr="0037783A">
              <w:rPr>
                <w:b/>
                <w:sz w:val="20"/>
                <w:szCs w:val="20"/>
              </w:rPr>
              <w:t>Example:</w:t>
            </w:r>
            <w:r w:rsidR="0037783A" w:rsidRPr="00796292">
              <w:rPr>
                <w:sz w:val="20"/>
                <w:szCs w:val="20"/>
              </w:rPr>
              <w:t xml:space="preserve"> Which of the following equations could describe the function of the given graph to the right? Explain.</w:t>
            </w:r>
            <w:r w:rsidR="0037783A" w:rsidRPr="0037783A">
              <w:rPr>
                <w:noProof/>
                <w:sz w:val="20"/>
                <w:szCs w:val="20"/>
              </w:rPr>
              <w:t xml:space="preserve"> </w:t>
            </w:r>
          </w:p>
          <w:tbl>
            <w:tblPr>
              <w:tblStyle w:val="TableGrid"/>
              <w:tblW w:w="0" w:type="auto"/>
              <w:tblInd w:w="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0"/>
              <w:gridCol w:w="3289"/>
            </w:tblGrid>
            <w:tr w:rsidR="0037783A" w:rsidRPr="00796292" w14:paraId="0B155404" w14:textId="77777777" w:rsidTr="00B05A47">
              <w:trPr>
                <w:trHeight w:val="324"/>
              </w:trPr>
              <w:tc>
                <w:tcPr>
                  <w:tcW w:w="2990" w:type="dxa"/>
                  <w:vAlign w:val="center"/>
                </w:tcPr>
                <w:p w14:paraId="17314507" w14:textId="77777777" w:rsidR="0037783A" w:rsidRPr="00796292" w:rsidRDefault="006102CF" w:rsidP="00B05A47">
                  <w:pPr>
                    <w:tabs>
                      <w:tab w:val="left" w:pos="143"/>
                      <w:tab w:val="left" w:pos="339"/>
                    </w:tabs>
                    <w:autoSpaceDE w:val="0"/>
                    <w:autoSpaceDN w:val="0"/>
                    <w:adjustRightInd w:val="0"/>
                    <w:jc w:val="both"/>
                    <w:rPr>
                      <w:sz w:val="20"/>
                      <w:szCs w:val="20"/>
                    </w:rPr>
                  </w:pPr>
                  <m:oMathPara>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1</m:t>
                          </m:r>
                        </m:sub>
                      </m:sSub>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x+12</m:t>
                              </m:r>
                            </m:e>
                          </m:d>
                        </m:e>
                        <m:sup>
                          <m:r>
                            <w:rPr>
                              <w:rFonts w:ascii="Cambria Math" w:hAnsi="Cambria Math"/>
                              <w:sz w:val="20"/>
                              <w:szCs w:val="20"/>
                            </w:rPr>
                            <m:t>2</m:t>
                          </m:r>
                        </m:sup>
                      </m:sSup>
                      <m:r>
                        <w:rPr>
                          <w:rFonts w:ascii="Cambria Math" w:hAnsi="Cambria Math"/>
                          <w:sz w:val="20"/>
                          <w:szCs w:val="20"/>
                        </w:rPr>
                        <m:t>+4</m:t>
                      </m:r>
                    </m:oMath>
                  </m:oMathPara>
                </w:p>
              </w:tc>
              <w:tc>
                <w:tcPr>
                  <w:tcW w:w="3289" w:type="dxa"/>
                  <w:vAlign w:val="center"/>
                </w:tcPr>
                <w:p w14:paraId="5831D716" w14:textId="77777777" w:rsidR="0037783A" w:rsidRPr="00796292" w:rsidRDefault="006102CF" w:rsidP="00B05A47">
                  <w:pPr>
                    <w:tabs>
                      <w:tab w:val="left" w:pos="339"/>
                    </w:tabs>
                    <w:autoSpaceDE w:val="0"/>
                    <w:autoSpaceDN w:val="0"/>
                    <w:adjustRightInd w:val="0"/>
                    <w:rPr>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5</m:t>
                          </m:r>
                        </m:sub>
                      </m:sSub>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=-4</m:t>
                      </m:r>
                      <m:d>
                        <m:dPr>
                          <m:ctrlPr>
                            <w:rPr>
                              <w:rFonts w:ascii="Cambria Math" w:hAnsi="Cambria Math"/>
                              <w:i/>
                              <w:sz w:val="20"/>
                              <w:szCs w:val="20"/>
                            </w:rPr>
                          </m:ctrlPr>
                        </m:dPr>
                        <m:e>
                          <m:r>
                            <w:rPr>
                              <w:rFonts w:ascii="Cambria Math" w:hAnsi="Cambria Math"/>
                              <w:sz w:val="20"/>
                              <w:szCs w:val="20"/>
                            </w:rPr>
                            <m:t>x+2</m:t>
                          </m:r>
                        </m:e>
                      </m:d>
                      <m:d>
                        <m:dPr>
                          <m:ctrlPr>
                            <w:rPr>
                              <w:rFonts w:ascii="Cambria Math" w:hAnsi="Cambria Math"/>
                              <w:i/>
                              <w:sz w:val="20"/>
                              <w:szCs w:val="20"/>
                            </w:rPr>
                          </m:ctrlPr>
                        </m:dPr>
                        <m:e>
                          <m:r>
                            <w:rPr>
                              <w:rFonts w:ascii="Cambria Math" w:hAnsi="Cambria Math"/>
                              <w:sz w:val="20"/>
                              <w:szCs w:val="20"/>
                            </w:rPr>
                            <m:t>x+3</m:t>
                          </m:r>
                        </m:e>
                      </m:d>
                    </m:oMath>
                  </m:oMathPara>
                </w:p>
              </w:tc>
            </w:tr>
            <w:tr w:rsidR="0037783A" w:rsidRPr="00796292" w14:paraId="601D1BAB" w14:textId="77777777" w:rsidTr="00B05A47">
              <w:trPr>
                <w:trHeight w:val="324"/>
              </w:trPr>
              <w:tc>
                <w:tcPr>
                  <w:tcW w:w="2990" w:type="dxa"/>
                  <w:vAlign w:val="center"/>
                </w:tcPr>
                <w:p w14:paraId="4C44DBF1" w14:textId="77777777" w:rsidR="0037783A" w:rsidRPr="00796292" w:rsidRDefault="006102CF" w:rsidP="00B05A47">
                  <w:pPr>
                    <w:tabs>
                      <w:tab w:val="left" w:pos="143"/>
                      <w:tab w:val="left" w:pos="339"/>
                    </w:tabs>
                    <w:autoSpaceDE w:val="0"/>
                    <w:autoSpaceDN w:val="0"/>
                    <w:adjustRightInd w:val="0"/>
                    <w:jc w:val="both"/>
                    <w:rPr>
                      <w:sz w:val="20"/>
                      <w:szCs w:val="20"/>
                    </w:rPr>
                  </w:pPr>
                  <m:oMathPara>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2</m:t>
                          </m:r>
                        </m:sub>
                      </m:sSub>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x-2</m:t>
                              </m:r>
                            </m:e>
                          </m:d>
                        </m:e>
                        <m:sup>
                          <m:r>
                            <w:rPr>
                              <w:rFonts w:ascii="Cambria Math" w:hAnsi="Cambria Math"/>
                              <w:sz w:val="20"/>
                              <w:szCs w:val="20"/>
                            </w:rPr>
                            <m:t>2</m:t>
                          </m:r>
                        </m:sup>
                      </m:sSup>
                      <m:r>
                        <w:rPr>
                          <w:rFonts w:ascii="Cambria Math" w:hAnsi="Cambria Math"/>
                          <w:sz w:val="20"/>
                          <w:szCs w:val="20"/>
                        </w:rPr>
                        <m:t>-1</m:t>
                      </m:r>
                    </m:oMath>
                  </m:oMathPara>
                </w:p>
              </w:tc>
              <w:tc>
                <w:tcPr>
                  <w:tcW w:w="3289" w:type="dxa"/>
                  <w:vAlign w:val="center"/>
                </w:tcPr>
                <w:p w14:paraId="08B69920" w14:textId="77777777" w:rsidR="0037783A" w:rsidRPr="00796292" w:rsidRDefault="006102CF" w:rsidP="00B05A47">
                  <w:pPr>
                    <w:tabs>
                      <w:tab w:val="left" w:pos="339"/>
                    </w:tabs>
                    <w:autoSpaceDE w:val="0"/>
                    <w:autoSpaceDN w:val="0"/>
                    <w:adjustRightInd w:val="0"/>
                    <w:rPr>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6</m:t>
                          </m:r>
                        </m:sub>
                      </m:sSub>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x+4</m:t>
                          </m:r>
                        </m:e>
                      </m:d>
                      <m:d>
                        <m:dPr>
                          <m:ctrlPr>
                            <w:rPr>
                              <w:rFonts w:ascii="Cambria Math" w:hAnsi="Cambria Math"/>
                              <w:i/>
                              <w:sz w:val="20"/>
                              <w:szCs w:val="20"/>
                            </w:rPr>
                          </m:ctrlPr>
                        </m:dPr>
                        <m:e>
                          <m:r>
                            <w:rPr>
                              <w:rFonts w:ascii="Cambria Math" w:hAnsi="Cambria Math"/>
                              <w:sz w:val="20"/>
                              <w:szCs w:val="20"/>
                            </w:rPr>
                            <m:t>x-6</m:t>
                          </m:r>
                        </m:e>
                      </m:d>
                    </m:oMath>
                  </m:oMathPara>
                </w:p>
              </w:tc>
            </w:tr>
            <w:tr w:rsidR="0037783A" w:rsidRPr="00796292" w14:paraId="04FC9497" w14:textId="77777777" w:rsidTr="00B05A47">
              <w:trPr>
                <w:trHeight w:val="342"/>
              </w:trPr>
              <w:tc>
                <w:tcPr>
                  <w:tcW w:w="2990" w:type="dxa"/>
                  <w:vAlign w:val="center"/>
                </w:tcPr>
                <w:p w14:paraId="57BB4E0E" w14:textId="77777777" w:rsidR="0037783A" w:rsidRPr="00796292" w:rsidRDefault="006102CF" w:rsidP="00B05A47">
                  <w:pPr>
                    <w:tabs>
                      <w:tab w:val="left" w:pos="143"/>
                      <w:tab w:val="left" w:pos="339"/>
                    </w:tabs>
                    <w:autoSpaceDE w:val="0"/>
                    <w:autoSpaceDN w:val="0"/>
                    <w:adjustRightInd w:val="0"/>
                    <w:jc w:val="both"/>
                    <w:rPr>
                      <w:sz w:val="20"/>
                      <w:szCs w:val="20"/>
                    </w:rPr>
                  </w:pPr>
                  <m:oMathPara>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3</m:t>
                          </m:r>
                        </m:sub>
                      </m:sSub>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x+18</m:t>
                              </m:r>
                            </m:e>
                          </m:d>
                        </m:e>
                        <m:sup>
                          <m:r>
                            <w:rPr>
                              <w:rFonts w:ascii="Cambria Math" w:hAnsi="Cambria Math"/>
                              <w:sz w:val="20"/>
                              <w:szCs w:val="20"/>
                            </w:rPr>
                            <m:t>2</m:t>
                          </m:r>
                        </m:sup>
                      </m:sSup>
                      <m:r>
                        <w:rPr>
                          <w:rFonts w:ascii="Cambria Math" w:hAnsi="Cambria Math"/>
                          <w:sz w:val="20"/>
                          <w:szCs w:val="20"/>
                        </w:rPr>
                        <m:t>-40</m:t>
                      </m:r>
                    </m:oMath>
                  </m:oMathPara>
                </w:p>
              </w:tc>
              <w:tc>
                <w:tcPr>
                  <w:tcW w:w="3289" w:type="dxa"/>
                  <w:vAlign w:val="center"/>
                </w:tcPr>
                <w:p w14:paraId="47AE4E3F" w14:textId="77777777" w:rsidR="0037783A" w:rsidRPr="00796292" w:rsidRDefault="006102CF" w:rsidP="00B05A47">
                  <w:pPr>
                    <w:tabs>
                      <w:tab w:val="left" w:pos="339"/>
                    </w:tabs>
                    <w:autoSpaceDE w:val="0"/>
                    <w:autoSpaceDN w:val="0"/>
                    <w:adjustRightInd w:val="0"/>
                    <w:rPr>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7</m:t>
                          </m:r>
                        </m:sub>
                      </m:sSub>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x-12</m:t>
                          </m:r>
                        </m:e>
                      </m:d>
                      <m:d>
                        <m:dPr>
                          <m:ctrlPr>
                            <w:rPr>
                              <w:rFonts w:ascii="Cambria Math" w:hAnsi="Cambria Math"/>
                              <w:i/>
                              <w:sz w:val="20"/>
                              <w:szCs w:val="20"/>
                            </w:rPr>
                          </m:ctrlPr>
                        </m:dPr>
                        <m:e>
                          <m:r>
                            <w:rPr>
                              <w:rFonts w:ascii="Cambria Math" w:hAnsi="Cambria Math"/>
                              <w:sz w:val="20"/>
                              <w:szCs w:val="20"/>
                            </w:rPr>
                            <m:t>-x+18</m:t>
                          </m:r>
                        </m:e>
                      </m:d>
                    </m:oMath>
                  </m:oMathPara>
                </w:p>
              </w:tc>
            </w:tr>
            <w:tr w:rsidR="0037783A" w:rsidRPr="00796292" w14:paraId="67B0EE62" w14:textId="77777777" w:rsidTr="00B05A47">
              <w:trPr>
                <w:trHeight w:val="342"/>
              </w:trPr>
              <w:tc>
                <w:tcPr>
                  <w:tcW w:w="2990" w:type="dxa"/>
                  <w:vAlign w:val="center"/>
                </w:tcPr>
                <w:p w14:paraId="68DD2631" w14:textId="77777777" w:rsidR="0037783A" w:rsidRPr="00796292" w:rsidRDefault="006102CF" w:rsidP="00B05A47">
                  <w:pPr>
                    <w:tabs>
                      <w:tab w:val="left" w:pos="339"/>
                      <w:tab w:val="left" w:pos="413"/>
                    </w:tabs>
                    <w:autoSpaceDE w:val="0"/>
                    <w:autoSpaceDN w:val="0"/>
                    <w:adjustRightInd w:val="0"/>
                    <w:ind w:left="413" w:hanging="270"/>
                    <w:jc w:val="both"/>
                    <w:rPr>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4</m:t>
                          </m:r>
                        </m:sub>
                      </m:sSub>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x+12</m:t>
                              </m:r>
                            </m:e>
                          </m:d>
                        </m:e>
                        <m:sup>
                          <m:r>
                            <w:rPr>
                              <w:rFonts w:ascii="Cambria Math" w:hAnsi="Cambria Math"/>
                              <w:sz w:val="20"/>
                              <w:szCs w:val="20"/>
                            </w:rPr>
                            <m:t>2</m:t>
                          </m:r>
                        </m:sup>
                      </m:sSup>
                      <m:r>
                        <w:rPr>
                          <w:rFonts w:ascii="Cambria Math" w:hAnsi="Cambria Math"/>
                          <w:sz w:val="20"/>
                          <w:szCs w:val="20"/>
                        </w:rPr>
                        <m:t>+4</m:t>
                      </m:r>
                    </m:oMath>
                  </m:oMathPara>
                </w:p>
              </w:tc>
              <w:tc>
                <w:tcPr>
                  <w:tcW w:w="3289" w:type="dxa"/>
                  <w:vAlign w:val="center"/>
                </w:tcPr>
                <w:p w14:paraId="070F0EA1" w14:textId="77777777" w:rsidR="0037783A" w:rsidRPr="00796292" w:rsidRDefault="006102CF" w:rsidP="00B05A47">
                  <w:pPr>
                    <w:tabs>
                      <w:tab w:val="left" w:pos="339"/>
                    </w:tabs>
                    <w:autoSpaceDE w:val="0"/>
                    <w:autoSpaceDN w:val="0"/>
                    <w:adjustRightInd w:val="0"/>
                    <w:rPr>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8</m:t>
                          </m:r>
                        </m:sub>
                      </m:sSub>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20-x</m:t>
                          </m:r>
                        </m:e>
                      </m:d>
                      <m:d>
                        <m:dPr>
                          <m:ctrlPr>
                            <w:rPr>
                              <w:rFonts w:ascii="Cambria Math" w:hAnsi="Cambria Math"/>
                              <w:i/>
                              <w:sz w:val="20"/>
                              <w:szCs w:val="20"/>
                            </w:rPr>
                          </m:ctrlPr>
                        </m:dPr>
                        <m:e>
                          <m:r>
                            <w:rPr>
                              <w:rFonts w:ascii="Cambria Math" w:hAnsi="Cambria Math"/>
                              <w:sz w:val="20"/>
                              <w:szCs w:val="20"/>
                            </w:rPr>
                            <m:t>30-x</m:t>
                          </m:r>
                        </m:e>
                      </m:d>
                    </m:oMath>
                  </m:oMathPara>
                </w:p>
              </w:tc>
            </w:tr>
          </w:tbl>
          <w:p w14:paraId="3EB77F16" w14:textId="77777777" w:rsidR="008E4D2D" w:rsidRPr="000F4118" w:rsidRDefault="008E4D2D" w:rsidP="008E4D2D">
            <w:pPr>
              <w:pStyle w:val="ListParagraph"/>
              <w:autoSpaceDE w:val="0"/>
              <w:autoSpaceDN w:val="0"/>
              <w:adjustRightInd w:val="0"/>
              <w:ind w:left="0"/>
              <w:rPr>
                <w:rFonts w:eastAsia="Times New Roman"/>
                <w:sz w:val="20"/>
                <w:szCs w:val="20"/>
              </w:rPr>
            </w:pPr>
          </w:p>
        </w:tc>
      </w:tr>
    </w:tbl>
    <w:p w14:paraId="4CABAD12" w14:textId="4B809A10" w:rsidR="008E4D2D" w:rsidRDefault="008E4D2D" w:rsidP="008E4D2D">
      <w:pPr>
        <w:widowControl w:val="0"/>
        <w:rPr>
          <w:rFonts w:eastAsia="Times New Roman"/>
          <w:sz w:val="20"/>
          <w:szCs w:val="20"/>
        </w:rPr>
      </w:pPr>
    </w:p>
    <w:tbl>
      <w:tblPr>
        <w:tblStyle w:val="TableGrid"/>
        <w:tblW w:w="14416" w:type="dxa"/>
        <w:tblLook w:val="04A0" w:firstRow="1" w:lastRow="0" w:firstColumn="1" w:lastColumn="0" w:noHBand="0" w:noVBand="1"/>
      </w:tblPr>
      <w:tblGrid>
        <w:gridCol w:w="7208"/>
        <w:gridCol w:w="7208"/>
      </w:tblGrid>
      <w:tr w:rsidR="008E4D2D" w14:paraId="4107A330" w14:textId="77777777" w:rsidTr="008E4D2D">
        <w:trPr>
          <w:trHeight w:val="201"/>
        </w:trPr>
        <w:tc>
          <w:tcPr>
            <w:tcW w:w="14416" w:type="dxa"/>
            <w:gridSpan w:val="2"/>
            <w:tcBorders>
              <w:bottom w:val="nil"/>
            </w:tcBorders>
            <w:shd w:val="clear" w:color="auto" w:fill="7030A0"/>
          </w:tcPr>
          <w:p w14:paraId="711B57E3" w14:textId="77777777" w:rsidR="008E4D2D" w:rsidRPr="005D7CDC" w:rsidRDefault="008E4D2D" w:rsidP="008E4D2D">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t>Instructional Resources</w:t>
            </w:r>
          </w:p>
        </w:tc>
      </w:tr>
      <w:tr w:rsidR="008E4D2D" w14:paraId="25917F41" w14:textId="77777777" w:rsidTr="008E4D2D">
        <w:trPr>
          <w:trHeight w:val="288"/>
        </w:trPr>
        <w:tc>
          <w:tcPr>
            <w:tcW w:w="7208" w:type="dxa"/>
            <w:tcBorders>
              <w:top w:val="nil"/>
              <w:bottom w:val="nil"/>
            </w:tcBorders>
            <w:shd w:val="clear" w:color="auto" w:fill="DFD3F3"/>
          </w:tcPr>
          <w:p w14:paraId="5D0C4EDD" w14:textId="77777777" w:rsidR="008E4D2D" w:rsidRPr="005D7CDC" w:rsidRDefault="008E4D2D" w:rsidP="008E4D2D">
            <w:pPr>
              <w:widowControl w:val="0"/>
              <w:rPr>
                <w:rFonts w:eastAsia="Times New Roman"/>
                <w:b/>
                <w:color w:val="FFFFFF" w:themeColor="background1"/>
                <w:sz w:val="20"/>
                <w:szCs w:val="20"/>
              </w:rPr>
            </w:pPr>
            <w:r w:rsidRPr="00A62728">
              <w:rPr>
                <w:rFonts w:eastAsia="Times New Roman"/>
                <w:b/>
                <w:sz w:val="20"/>
                <w:szCs w:val="20"/>
              </w:rPr>
              <w:t>Tasks</w:t>
            </w:r>
          </w:p>
        </w:tc>
        <w:tc>
          <w:tcPr>
            <w:tcW w:w="7208" w:type="dxa"/>
            <w:tcBorders>
              <w:top w:val="nil"/>
              <w:bottom w:val="nil"/>
            </w:tcBorders>
            <w:shd w:val="clear" w:color="auto" w:fill="DFD3F3"/>
          </w:tcPr>
          <w:p w14:paraId="3C3A59BD" w14:textId="77777777" w:rsidR="008E4D2D" w:rsidRPr="005D7CDC" w:rsidRDefault="008E4D2D" w:rsidP="008E4D2D">
            <w:pPr>
              <w:widowControl w:val="0"/>
              <w:rPr>
                <w:rFonts w:eastAsia="Times New Roman"/>
                <w:b/>
                <w:color w:val="FFFFFF" w:themeColor="background1"/>
                <w:sz w:val="20"/>
                <w:szCs w:val="20"/>
              </w:rPr>
            </w:pPr>
            <w:r>
              <w:rPr>
                <w:rFonts w:eastAsia="Times New Roman"/>
                <w:b/>
                <w:sz w:val="20"/>
                <w:szCs w:val="20"/>
              </w:rPr>
              <w:t>Additional Resources</w:t>
            </w:r>
          </w:p>
        </w:tc>
      </w:tr>
      <w:tr w:rsidR="008E4D2D" w14:paraId="00604B48" w14:textId="77777777" w:rsidTr="008E4D2D">
        <w:trPr>
          <w:trHeight w:val="80"/>
        </w:trPr>
        <w:tc>
          <w:tcPr>
            <w:tcW w:w="7208" w:type="dxa"/>
            <w:tcBorders>
              <w:top w:val="nil"/>
            </w:tcBorders>
            <w:shd w:val="clear" w:color="auto" w:fill="auto"/>
          </w:tcPr>
          <w:p w14:paraId="6EC4C752" w14:textId="11E63FC9" w:rsidR="00381052" w:rsidRPr="00E239A4" w:rsidRDefault="006102CF" w:rsidP="00381052">
            <w:pPr>
              <w:autoSpaceDE w:val="0"/>
              <w:autoSpaceDN w:val="0"/>
              <w:adjustRightInd w:val="0"/>
            </w:pPr>
            <w:hyperlink r:id="rId21" w:history="1">
              <w:r w:rsidR="00381052" w:rsidRPr="00381052">
                <w:rPr>
                  <w:rStyle w:val="Hyperlink"/>
                </w:rPr>
                <w:t>Throwing Horseshoes</w:t>
              </w:r>
            </w:hyperlink>
            <w:r w:rsidR="00381052">
              <w:t xml:space="preserve"> (Illustrative Mathematics)</w:t>
            </w:r>
          </w:p>
          <w:p w14:paraId="64DACC15" w14:textId="12FB1660" w:rsidR="008E4D2D" w:rsidRDefault="006102CF" w:rsidP="008E4D2D">
            <w:pPr>
              <w:widowControl w:val="0"/>
              <w:spacing w:before="120"/>
            </w:pPr>
            <w:hyperlink r:id="rId22" w:history="1">
              <w:r w:rsidR="00381052" w:rsidRPr="00381052">
                <w:rPr>
                  <w:rStyle w:val="Hyperlink"/>
                </w:rPr>
                <w:t>Profit of a Company</w:t>
              </w:r>
            </w:hyperlink>
            <w:r w:rsidR="00381052">
              <w:t xml:space="preserve"> (Illustrative Mathematics)</w:t>
            </w:r>
          </w:p>
          <w:p w14:paraId="59CBA10D" w14:textId="3994ABE6" w:rsidR="00381052" w:rsidRDefault="00381052" w:rsidP="008E4D2D">
            <w:pPr>
              <w:widowControl w:val="0"/>
              <w:spacing w:before="120"/>
              <w:rPr>
                <w:rFonts w:eastAsia="Times New Roman"/>
                <w:sz w:val="20"/>
                <w:szCs w:val="20"/>
              </w:rPr>
            </w:pPr>
          </w:p>
        </w:tc>
        <w:tc>
          <w:tcPr>
            <w:tcW w:w="7208" w:type="dxa"/>
            <w:tcBorders>
              <w:top w:val="nil"/>
            </w:tcBorders>
            <w:shd w:val="clear" w:color="auto" w:fill="auto"/>
          </w:tcPr>
          <w:p w14:paraId="73EE51A7" w14:textId="4950D036" w:rsidR="008E4D2D" w:rsidRDefault="0037783A" w:rsidP="008E4D2D">
            <w:pPr>
              <w:widowControl w:val="0"/>
              <w:spacing w:before="120"/>
              <w:rPr>
                <w:rFonts w:eastAsia="Times New Roman"/>
                <w:sz w:val="20"/>
                <w:szCs w:val="20"/>
              </w:rPr>
            </w:pPr>
            <w:r>
              <w:rPr>
                <w:rFonts w:eastAsia="Times New Roman"/>
                <w:sz w:val="20"/>
                <w:szCs w:val="20"/>
              </w:rPr>
              <w:t xml:space="preserve">FAL: </w:t>
            </w:r>
            <w:hyperlink r:id="rId23" w:history="1">
              <w:r w:rsidR="00381052" w:rsidRPr="00381052">
                <w:rPr>
                  <w:rStyle w:val="Hyperlink"/>
                  <w:rFonts w:eastAsia="Times New Roman"/>
                  <w:sz w:val="20"/>
                  <w:szCs w:val="20"/>
                </w:rPr>
                <w:t>Representing Quadratics Graphically</w:t>
              </w:r>
            </w:hyperlink>
            <w:r>
              <w:rPr>
                <w:rFonts w:eastAsia="Times New Roman"/>
                <w:sz w:val="20"/>
                <w:szCs w:val="20"/>
              </w:rPr>
              <w:t xml:space="preserve"> (</w:t>
            </w:r>
            <w:r w:rsidR="00381052">
              <w:rPr>
                <w:rFonts w:eastAsia="Times New Roman"/>
                <w:sz w:val="20"/>
                <w:szCs w:val="20"/>
              </w:rPr>
              <w:t>Mathematics Assessment Project</w:t>
            </w:r>
            <w:r>
              <w:rPr>
                <w:rFonts w:eastAsia="Times New Roman"/>
                <w:sz w:val="20"/>
                <w:szCs w:val="20"/>
              </w:rPr>
              <w:t>)</w:t>
            </w:r>
          </w:p>
          <w:p w14:paraId="18BF5D05" w14:textId="77777777" w:rsidR="008E4D2D" w:rsidRDefault="008E4D2D" w:rsidP="008E4D2D">
            <w:pPr>
              <w:widowControl w:val="0"/>
              <w:spacing w:before="120"/>
              <w:rPr>
                <w:rFonts w:eastAsia="Times New Roman"/>
                <w:sz w:val="20"/>
                <w:szCs w:val="20"/>
              </w:rPr>
            </w:pPr>
          </w:p>
        </w:tc>
      </w:tr>
    </w:tbl>
    <w:p w14:paraId="0934C10E" w14:textId="77777777" w:rsidR="008E4D2D" w:rsidRDefault="008E4D2D" w:rsidP="008E4D2D">
      <w:pPr>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0F18C0AD" w14:textId="47DEFCE5" w:rsidR="008E4D2D" w:rsidRDefault="008E4D2D">
      <w:pPr>
        <w:rPr>
          <w:rFonts w:eastAsia="Times New Roman"/>
          <w:sz w:val="20"/>
          <w:szCs w:val="20"/>
        </w:rPr>
      </w:pPr>
      <w:r>
        <w:rPr>
          <w:rFonts w:eastAsia="Times New Roman"/>
          <w:sz w:val="20"/>
          <w:szCs w:val="20"/>
        </w:rPr>
        <w:br w:type="page"/>
      </w:r>
    </w:p>
    <w:p w14:paraId="5098B7FF" w14:textId="5680B29F" w:rsidR="008E4D2D" w:rsidRDefault="008E4D2D">
      <w:pPr>
        <w:rPr>
          <w:rFonts w:eastAsia="Times New Roman"/>
          <w:sz w:val="20"/>
          <w:szCs w:val="20"/>
        </w:rPr>
      </w:pPr>
    </w:p>
    <w:p w14:paraId="222FA054" w14:textId="77777777" w:rsidR="008E4D2D" w:rsidRPr="00940A1F" w:rsidRDefault="008E4D2D" w:rsidP="003B3783">
      <w:pPr>
        <w:jc w:val="center"/>
        <w:outlineLvl w:val="0"/>
        <w:rPr>
          <w:rFonts w:eastAsia="Times New Roman"/>
          <w:b/>
        </w:rPr>
      </w:pPr>
      <w:r>
        <w:rPr>
          <w:rFonts w:eastAsia="Times New Roman"/>
          <w:b/>
        </w:rPr>
        <w:t>Functions</w:t>
      </w:r>
      <w:r w:rsidRPr="00940A1F">
        <w:rPr>
          <w:rFonts w:eastAsia="Times New Roman"/>
          <w:b/>
        </w:rPr>
        <w:t xml:space="preserve"> – </w:t>
      </w:r>
      <w:r>
        <w:rPr>
          <w:rFonts w:eastAsia="Times New Roman"/>
          <w:b/>
        </w:rPr>
        <w:t>Interpreting Functions</w:t>
      </w:r>
    </w:p>
    <w:p w14:paraId="182674C9" w14:textId="77777777" w:rsidR="008E4D2D" w:rsidRPr="00A23869" w:rsidRDefault="008E4D2D" w:rsidP="008E4D2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8D7F88" w14:paraId="3A5BDB8F" w14:textId="77777777" w:rsidTr="008E4D2D">
        <w:tc>
          <w:tcPr>
            <w:tcW w:w="14390" w:type="dxa"/>
          </w:tcPr>
          <w:p w14:paraId="165AF453" w14:textId="736D7DB0" w:rsidR="008D7F88" w:rsidRPr="008D7F88" w:rsidRDefault="00BF6480" w:rsidP="008E4D2D">
            <w:pPr>
              <w:rPr>
                <w:b/>
              </w:rPr>
            </w:pPr>
            <w:bookmarkStart w:id="29" w:name="fif9"/>
            <w:bookmarkEnd w:id="29"/>
            <w:r>
              <w:rPr>
                <w:rFonts w:eastAsia="Times New Roman"/>
                <w:b/>
              </w:rPr>
              <w:t>NC.M2</w:t>
            </w:r>
            <w:r w:rsidR="008D7F88" w:rsidRPr="008D7F88">
              <w:rPr>
                <w:rFonts w:eastAsia="Times New Roman"/>
                <w:b/>
              </w:rPr>
              <w:t>.F-IF.9</w:t>
            </w:r>
          </w:p>
        </w:tc>
      </w:tr>
      <w:tr w:rsidR="008E4D2D" w14:paraId="158F2E34" w14:textId="77777777" w:rsidTr="008E4D2D">
        <w:tc>
          <w:tcPr>
            <w:tcW w:w="14390" w:type="dxa"/>
          </w:tcPr>
          <w:p w14:paraId="7102DAC2" w14:textId="409BF909" w:rsidR="008E4D2D" w:rsidRPr="008D7F88" w:rsidRDefault="008D7F88" w:rsidP="008E4D2D">
            <w:pPr>
              <w:rPr>
                <w:b/>
                <w:i/>
              </w:rPr>
            </w:pPr>
            <w:r w:rsidRPr="008D7F88">
              <w:rPr>
                <w:rFonts w:eastAsia="Times New Roman"/>
                <w:b/>
                <w:i/>
              </w:rPr>
              <w:t>Analyze functions using different representations.</w:t>
            </w:r>
          </w:p>
        </w:tc>
      </w:tr>
      <w:tr w:rsidR="008E4D2D" w14:paraId="7256B829" w14:textId="77777777" w:rsidTr="008E4D2D">
        <w:tc>
          <w:tcPr>
            <w:tcW w:w="14390" w:type="dxa"/>
          </w:tcPr>
          <w:p w14:paraId="30EC3FC2" w14:textId="7FF4C825" w:rsidR="008E4D2D" w:rsidRPr="00930F77" w:rsidRDefault="00930F77" w:rsidP="00930F77">
            <w:pPr>
              <w:rPr>
                <w:rFonts w:eastAsia="Times New Roman"/>
                <w:color w:val="000000"/>
              </w:rPr>
            </w:pPr>
            <w:r w:rsidRPr="00D746E0">
              <w:rPr>
                <w:rFonts w:eastAsia="Times New Roman"/>
                <w:color w:val="000000"/>
              </w:rPr>
              <w:t xml:space="preserve">Compare key features of two functions (linear, quadratic, square root, or inverse variation functions) each with a different representation </w:t>
            </w:r>
            <w:r w:rsidRPr="00D746E0">
              <w:rPr>
                <w:rFonts w:eastAsia="Times New Roman"/>
              </w:rPr>
              <w:t>(symbolically, graphically, numerically in tables, or by verbal descriptions).</w:t>
            </w:r>
            <w:r w:rsidRPr="00D746E0">
              <w:rPr>
                <w:rFonts w:eastAsia="Times New Roman"/>
                <w:color w:val="000000"/>
              </w:rPr>
              <w:t xml:space="preserve"> </w:t>
            </w:r>
          </w:p>
        </w:tc>
      </w:tr>
    </w:tbl>
    <w:p w14:paraId="03E3F010" w14:textId="77777777" w:rsidR="008E4D2D" w:rsidRPr="006034A0" w:rsidRDefault="008E4D2D" w:rsidP="008E4D2D">
      <w:pPr>
        <w:rPr>
          <w:rFonts w:eastAsia="Times New Roman"/>
          <w:sz w:val="20"/>
          <w:szCs w:val="20"/>
        </w:rPr>
      </w:pPr>
    </w:p>
    <w:tbl>
      <w:tblPr>
        <w:tblStyle w:val="TableGrid"/>
        <w:tblW w:w="14400" w:type="dxa"/>
        <w:tblLook w:val="04A0" w:firstRow="1" w:lastRow="0" w:firstColumn="1" w:lastColumn="0" w:noHBand="0" w:noVBand="1"/>
      </w:tblPr>
      <w:tblGrid>
        <w:gridCol w:w="7040"/>
        <w:gridCol w:w="222"/>
        <w:gridCol w:w="7138"/>
      </w:tblGrid>
      <w:tr w:rsidR="008E4D2D" w14:paraId="11E4ED1C" w14:textId="77777777" w:rsidTr="008E4D2D">
        <w:trPr>
          <w:trHeight w:val="278"/>
        </w:trPr>
        <w:tc>
          <w:tcPr>
            <w:tcW w:w="7099" w:type="dxa"/>
            <w:tcBorders>
              <w:top w:val="nil"/>
              <w:bottom w:val="nil"/>
              <w:right w:val="single" w:sz="4" w:space="0" w:color="auto"/>
            </w:tcBorders>
            <w:shd w:val="clear" w:color="auto" w:fill="C00000"/>
          </w:tcPr>
          <w:p w14:paraId="5A7D5055" w14:textId="77777777" w:rsidR="008E4D2D" w:rsidRPr="005254A5" w:rsidRDefault="008E4D2D" w:rsidP="008E4D2D">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144" w:type="dxa"/>
            <w:tcBorders>
              <w:top w:val="nil"/>
              <w:left w:val="single" w:sz="4" w:space="0" w:color="auto"/>
              <w:bottom w:val="nil"/>
              <w:right w:val="single" w:sz="4" w:space="0" w:color="auto"/>
            </w:tcBorders>
            <w:shd w:val="clear" w:color="auto" w:fill="FFFFFF" w:themeFill="background1"/>
          </w:tcPr>
          <w:p w14:paraId="147FA167" w14:textId="77777777" w:rsidR="008E4D2D" w:rsidRPr="005254A5" w:rsidRDefault="008E4D2D" w:rsidP="008E4D2D">
            <w:pPr>
              <w:widowControl w:val="0"/>
              <w:rPr>
                <w:rFonts w:eastAsia="Times New Roman"/>
                <w:b/>
                <w:color w:val="FFFFFF" w:themeColor="background1"/>
                <w:sz w:val="20"/>
                <w:szCs w:val="20"/>
              </w:rPr>
            </w:pPr>
          </w:p>
        </w:tc>
        <w:tc>
          <w:tcPr>
            <w:tcW w:w="7201" w:type="dxa"/>
            <w:tcBorders>
              <w:top w:val="single" w:sz="4" w:space="0" w:color="auto"/>
              <w:left w:val="single" w:sz="4" w:space="0" w:color="auto"/>
              <w:bottom w:val="nil"/>
              <w:right w:val="single" w:sz="4" w:space="0" w:color="auto"/>
            </w:tcBorders>
            <w:shd w:val="clear" w:color="auto" w:fill="0070C0"/>
          </w:tcPr>
          <w:p w14:paraId="7F5F9BB2" w14:textId="77777777" w:rsidR="008E4D2D" w:rsidRDefault="008E4D2D" w:rsidP="008E4D2D">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8E4D2D" w14:paraId="052F25A8" w14:textId="77777777" w:rsidTr="008E4D2D">
        <w:trPr>
          <w:trHeight w:val="278"/>
        </w:trPr>
        <w:tc>
          <w:tcPr>
            <w:tcW w:w="7099" w:type="dxa"/>
            <w:tcBorders>
              <w:top w:val="nil"/>
              <w:bottom w:val="nil"/>
              <w:right w:val="single" w:sz="4" w:space="0" w:color="auto"/>
            </w:tcBorders>
            <w:shd w:val="clear" w:color="auto" w:fill="F2CCCB"/>
          </w:tcPr>
          <w:p w14:paraId="1668FEF3" w14:textId="77777777" w:rsidR="008E4D2D" w:rsidRPr="005254A5" w:rsidRDefault="008E4D2D" w:rsidP="008E4D2D">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144" w:type="dxa"/>
            <w:tcBorders>
              <w:top w:val="nil"/>
              <w:left w:val="single" w:sz="4" w:space="0" w:color="auto"/>
              <w:bottom w:val="nil"/>
              <w:right w:val="single" w:sz="4" w:space="0" w:color="auto"/>
            </w:tcBorders>
            <w:shd w:val="clear" w:color="auto" w:fill="FFFFFF" w:themeFill="background1"/>
          </w:tcPr>
          <w:p w14:paraId="55097775" w14:textId="77777777" w:rsidR="008E4D2D" w:rsidRPr="005254A5" w:rsidRDefault="008E4D2D" w:rsidP="008E4D2D">
            <w:pPr>
              <w:widowControl w:val="0"/>
              <w:rPr>
                <w:rFonts w:eastAsia="Times New Roman"/>
                <w:b/>
                <w:color w:val="FFFFFF" w:themeColor="background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6738B2C5" w14:textId="77777777" w:rsidR="008E4D2D" w:rsidRPr="005254A5" w:rsidRDefault="008E4D2D" w:rsidP="008E4D2D">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8E4D2D" w14:paraId="7CA565CB" w14:textId="77777777" w:rsidTr="008E4D2D">
        <w:trPr>
          <w:trHeight w:val="836"/>
        </w:trPr>
        <w:tc>
          <w:tcPr>
            <w:tcW w:w="7099" w:type="dxa"/>
            <w:tcBorders>
              <w:top w:val="nil"/>
              <w:bottom w:val="nil"/>
              <w:right w:val="single" w:sz="4" w:space="0" w:color="auto"/>
            </w:tcBorders>
            <w:shd w:val="clear" w:color="auto" w:fill="auto"/>
          </w:tcPr>
          <w:p w14:paraId="0BE396BB" w14:textId="400B4DBB" w:rsidR="00355EA3" w:rsidRDefault="00355EA3" w:rsidP="00C919ED">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Compare key features of two functions (NC.M1.F-IF.9)</w:t>
            </w:r>
          </w:p>
          <w:p w14:paraId="196FBBE2" w14:textId="77777777" w:rsidR="00355EA3" w:rsidRDefault="00355EA3" w:rsidP="00C919ED">
            <w:pPr>
              <w:pStyle w:val="ListParagraph"/>
              <w:widowControl w:val="0"/>
              <w:numPr>
                <w:ilvl w:val="0"/>
                <w:numId w:val="1"/>
              </w:numPr>
              <w:spacing w:line="276" w:lineRule="auto"/>
              <w:ind w:left="344" w:hanging="180"/>
              <w:rPr>
                <w:rFonts w:eastAsia="Times New Roman"/>
                <w:sz w:val="20"/>
                <w:szCs w:val="20"/>
              </w:rPr>
            </w:pPr>
            <w:r w:rsidRPr="009358D3">
              <w:rPr>
                <w:rFonts w:eastAsia="Times New Roman"/>
                <w:sz w:val="20"/>
                <w:szCs w:val="20"/>
              </w:rPr>
              <w:t>Inter</w:t>
            </w:r>
            <w:r>
              <w:rPr>
                <w:rFonts w:eastAsia="Times New Roman"/>
                <w:sz w:val="20"/>
                <w:szCs w:val="20"/>
              </w:rPr>
              <w:t>pret parts of an expression in context (NC.M2.A-SSE.1a, NC.M2.A-SSE.1b)</w:t>
            </w:r>
          </w:p>
          <w:p w14:paraId="6E879375" w14:textId="77777777" w:rsidR="00355EA3" w:rsidRDefault="00355EA3" w:rsidP="00C919ED">
            <w:pPr>
              <w:pStyle w:val="ListParagraph"/>
              <w:widowControl w:val="0"/>
              <w:numPr>
                <w:ilvl w:val="0"/>
                <w:numId w:val="1"/>
              </w:numPr>
              <w:ind w:left="344" w:hanging="180"/>
              <w:rPr>
                <w:rFonts w:eastAsia="Times New Roman"/>
                <w:sz w:val="20"/>
                <w:szCs w:val="20"/>
              </w:rPr>
            </w:pPr>
            <w:r>
              <w:rPr>
                <w:rFonts w:eastAsia="Times New Roman"/>
                <w:sz w:val="20"/>
                <w:szCs w:val="20"/>
              </w:rPr>
              <w:t>Use completing the square to write equivalent form of quadratic expressions to reveal extrema (NC.M2.A-SSE.3)</w:t>
            </w:r>
          </w:p>
          <w:p w14:paraId="6230DED8" w14:textId="77777777" w:rsidR="00355EA3" w:rsidRPr="00406E57" w:rsidRDefault="00355EA3" w:rsidP="00C919ED">
            <w:pPr>
              <w:pStyle w:val="ListParagraph"/>
              <w:numPr>
                <w:ilvl w:val="0"/>
                <w:numId w:val="1"/>
              </w:numPr>
              <w:ind w:left="344" w:hanging="180"/>
              <w:rPr>
                <w:rFonts w:eastAsia="Times New Roman"/>
                <w:sz w:val="20"/>
                <w:szCs w:val="20"/>
              </w:rPr>
            </w:pPr>
            <w:r>
              <w:rPr>
                <w:rFonts w:eastAsia="Times New Roman"/>
                <w:sz w:val="20"/>
                <w:szCs w:val="20"/>
              </w:rPr>
              <w:t>Solve quadratic equations (NC.M2.A-REI.4a, NC.M2.A-REI.4b)</w:t>
            </w:r>
          </w:p>
          <w:p w14:paraId="07E201AD" w14:textId="77777777" w:rsidR="00355EA3" w:rsidRDefault="00355EA3" w:rsidP="00C919ED">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Interpret key features of functions from graphs, tables, and descriptions (NC.M2.F-IF.4)</w:t>
            </w:r>
          </w:p>
          <w:p w14:paraId="04671155" w14:textId="77777777" w:rsidR="00355EA3" w:rsidRDefault="00355EA3" w:rsidP="00C919ED">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Analyze functions for key features (NC.M2.F-IF.7, NC.M2.F-IF.8)</w:t>
            </w:r>
          </w:p>
          <w:p w14:paraId="0110A84C" w14:textId="77777777" w:rsidR="00355EA3" w:rsidRDefault="00355EA3" w:rsidP="00C919ED">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Build a quadratic and inverse variation function given a graph, description, or ordered pairs (NC.M2.F-BF.1)</w:t>
            </w:r>
          </w:p>
          <w:p w14:paraId="7CC45BB2" w14:textId="77152AD9" w:rsidR="008E4D2D" w:rsidRDefault="00355EA3" w:rsidP="00C919ED">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Understand the effects of transformations on functions (NC.M2.F-BF.3)</w:t>
            </w:r>
          </w:p>
        </w:tc>
        <w:tc>
          <w:tcPr>
            <w:tcW w:w="144" w:type="dxa"/>
            <w:tcBorders>
              <w:top w:val="nil"/>
              <w:left w:val="single" w:sz="4" w:space="0" w:color="auto"/>
              <w:bottom w:val="nil"/>
              <w:right w:val="single" w:sz="4" w:space="0" w:color="auto"/>
            </w:tcBorders>
            <w:shd w:val="clear" w:color="auto" w:fill="FFFFFF" w:themeFill="background1"/>
          </w:tcPr>
          <w:p w14:paraId="13FEA850" w14:textId="77777777" w:rsidR="008E4D2D" w:rsidRDefault="008E4D2D" w:rsidP="008E4D2D">
            <w:pPr>
              <w:widowControl w:val="0"/>
              <w:rPr>
                <w:rFonts w:eastAsia="Times New Roman"/>
                <w:sz w:val="20"/>
                <w:szCs w:val="20"/>
              </w:rPr>
            </w:pPr>
          </w:p>
        </w:tc>
        <w:tc>
          <w:tcPr>
            <w:tcW w:w="7201" w:type="dxa"/>
            <w:tcBorders>
              <w:top w:val="nil"/>
              <w:left w:val="single" w:sz="4" w:space="0" w:color="auto"/>
              <w:bottom w:val="nil"/>
              <w:right w:val="single" w:sz="4" w:space="0" w:color="auto"/>
            </w:tcBorders>
            <w:shd w:val="clear" w:color="auto" w:fill="auto"/>
          </w:tcPr>
          <w:p w14:paraId="2B8BC73A" w14:textId="77777777" w:rsidR="008E4D2D" w:rsidRPr="00940A1F" w:rsidRDefault="008E4D2D" w:rsidP="008E4D2D">
            <w:pPr>
              <w:widowControl w:val="0"/>
              <w:rPr>
                <w:rFonts w:eastAsia="Times New Roman"/>
                <w:i/>
                <w:sz w:val="20"/>
                <w:szCs w:val="20"/>
              </w:rPr>
            </w:pPr>
            <w:r w:rsidRPr="00940A1F">
              <w:rPr>
                <w:rFonts w:eastAsia="Times New Roman"/>
                <w:i/>
                <w:sz w:val="20"/>
                <w:szCs w:val="20"/>
              </w:rPr>
              <w:t>Generally, all SMPs can be applied in every standard. The following SMPs can be highlighted for this standard.</w:t>
            </w:r>
          </w:p>
          <w:p w14:paraId="2C66BE75" w14:textId="77777777" w:rsidR="008E4D2D" w:rsidRPr="009D22B6" w:rsidRDefault="008E4D2D" w:rsidP="008E4D2D">
            <w:pPr>
              <w:widowControl w:val="0"/>
              <w:rPr>
                <w:rFonts w:eastAsia="Times New Roman"/>
                <w:sz w:val="20"/>
                <w:szCs w:val="20"/>
              </w:rPr>
            </w:pPr>
          </w:p>
        </w:tc>
      </w:tr>
      <w:tr w:rsidR="008E4D2D" w14:paraId="06002BDF" w14:textId="77777777" w:rsidTr="008E4D2D">
        <w:trPr>
          <w:trHeight w:val="278"/>
        </w:trPr>
        <w:tc>
          <w:tcPr>
            <w:tcW w:w="7099" w:type="dxa"/>
            <w:tcBorders>
              <w:top w:val="nil"/>
              <w:bottom w:val="nil"/>
              <w:right w:val="single" w:sz="4" w:space="0" w:color="auto"/>
            </w:tcBorders>
            <w:shd w:val="clear" w:color="auto" w:fill="F2CCCB"/>
          </w:tcPr>
          <w:p w14:paraId="703F0E09" w14:textId="77777777" w:rsidR="008E4D2D" w:rsidRPr="005254A5" w:rsidRDefault="008E4D2D" w:rsidP="008E4D2D">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c>
          <w:tcPr>
            <w:tcW w:w="144" w:type="dxa"/>
            <w:tcBorders>
              <w:top w:val="nil"/>
              <w:left w:val="single" w:sz="4" w:space="0" w:color="auto"/>
              <w:bottom w:val="nil"/>
              <w:right w:val="single" w:sz="4" w:space="0" w:color="auto"/>
            </w:tcBorders>
            <w:shd w:val="clear" w:color="auto" w:fill="FFFFFF" w:themeFill="background1"/>
          </w:tcPr>
          <w:p w14:paraId="3E0A61AF" w14:textId="77777777" w:rsidR="008E4D2D" w:rsidRPr="00DD4B3C" w:rsidRDefault="008E4D2D" w:rsidP="008E4D2D">
            <w:pPr>
              <w:widowControl w:val="0"/>
              <w:rPr>
                <w:rFonts w:eastAsia="Times New Roman"/>
                <w:b/>
                <w:color w:val="000000" w:themeColor="text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2F525E80" w14:textId="461F386E" w:rsidR="008E4D2D" w:rsidRPr="00DD4B3C" w:rsidRDefault="0030599B" w:rsidP="008E4D2D">
            <w:pPr>
              <w:widowControl w:val="0"/>
              <w:rPr>
                <w:rFonts w:eastAsia="Times New Roman"/>
                <w:b/>
                <w:color w:val="000000" w:themeColor="text1"/>
                <w:sz w:val="20"/>
                <w:szCs w:val="20"/>
              </w:rPr>
            </w:pPr>
            <w:r>
              <w:rPr>
                <w:rFonts w:eastAsia="Times New Roman"/>
                <w:b/>
                <w:color w:val="000000" w:themeColor="text1"/>
                <w:sz w:val="20"/>
                <w:szCs w:val="20"/>
              </w:rPr>
              <w:t xml:space="preserve">Disciplinary Literacy </w:t>
            </w:r>
            <w:r w:rsidR="008E4D2D" w:rsidRPr="00DD4B3C">
              <w:rPr>
                <w:rFonts w:eastAsia="Times New Roman"/>
                <w:b/>
                <w:color w:val="000000" w:themeColor="text1"/>
                <w:sz w:val="20"/>
                <w:szCs w:val="20"/>
              </w:rPr>
              <w:t xml:space="preserve"> </w:t>
            </w:r>
          </w:p>
        </w:tc>
      </w:tr>
      <w:tr w:rsidR="008E4D2D" w14:paraId="4E821FC9" w14:textId="77777777" w:rsidTr="008E4D2D">
        <w:trPr>
          <w:trHeight w:val="512"/>
        </w:trPr>
        <w:tc>
          <w:tcPr>
            <w:tcW w:w="7099" w:type="dxa"/>
            <w:tcBorders>
              <w:top w:val="nil"/>
              <w:right w:val="single" w:sz="4" w:space="0" w:color="auto"/>
            </w:tcBorders>
            <w:shd w:val="clear" w:color="auto" w:fill="auto"/>
          </w:tcPr>
          <w:p w14:paraId="4F9FB58B" w14:textId="0A451627" w:rsidR="00AE459E" w:rsidRPr="00DD4B3C" w:rsidRDefault="00AE459E" w:rsidP="004A0933">
            <w:pPr>
              <w:pStyle w:val="ListParagraph"/>
              <w:widowControl w:val="0"/>
              <w:spacing w:line="276" w:lineRule="auto"/>
              <w:rPr>
                <w:rFonts w:eastAsia="Times New Roman"/>
                <w:sz w:val="20"/>
                <w:szCs w:val="20"/>
              </w:rPr>
            </w:pPr>
          </w:p>
        </w:tc>
        <w:tc>
          <w:tcPr>
            <w:tcW w:w="144" w:type="dxa"/>
            <w:tcBorders>
              <w:top w:val="nil"/>
              <w:left w:val="single" w:sz="4" w:space="0" w:color="auto"/>
              <w:bottom w:val="nil"/>
              <w:right w:val="single" w:sz="4" w:space="0" w:color="auto"/>
            </w:tcBorders>
            <w:shd w:val="clear" w:color="auto" w:fill="FFFFFF" w:themeFill="background1"/>
          </w:tcPr>
          <w:p w14:paraId="3D0483CB" w14:textId="77777777" w:rsidR="008E4D2D" w:rsidRDefault="008E4D2D" w:rsidP="008E4D2D">
            <w:pPr>
              <w:widowControl w:val="0"/>
              <w:rPr>
                <w:rFonts w:eastAsia="Times New Roman"/>
                <w:sz w:val="20"/>
                <w:szCs w:val="20"/>
              </w:rPr>
            </w:pPr>
          </w:p>
        </w:tc>
        <w:tc>
          <w:tcPr>
            <w:tcW w:w="7201" w:type="dxa"/>
            <w:tcBorders>
              <w:top w:val="nil"/>
              <w:left w:val="single" w:sz="4" w:space="0" w:color="auto"/>
              <w:bottom w:val="single" w:sz="4" w:space="0" w:color="auto"/>
              <w:right w:val="single" w:sz="4" w:space="0" w:color="auto"/>
            </w:tcBorders>
            <w:shd w:val="clear" w:color="auto" w:fill="auto"/>
          </w:tcPr>
          <w:p w14:paraId="7140C49B" w14:textId="77777777" w:rsidR="008E4D2D" w:rsidRPr="00940A1F" w:rsidRDefault="008E4D2D" w:rsidP="008E4D2D">
            <w:pPr>
              <w:widowControl w:val="0"/>
              <w:rPr>
                <w:rFonts w:eastAsia="Times New Roman"/>
                <w:i/>
                <w:sz w:val="20"/>
                <w:szCs w:val="20"/>
              </w:rPr>
            </w:pPr>
            <w:r w:rsidRPr="00940A1F">
              <w:rPr>
                <w:rFonts w:eastAsia="Times New Roman"/>
                <w:i/>
                <w:sz w:val="20"/>
                <w:szCs w:val="20"/>
              </w:rPr>
              <w:t>As stated in SMP 6, the precise use of mathematical vocabulary is the expectation in all oral and written communication. The following v</w:t>
            </w:r>
            <w:r>
              <w:rPr>
                <w:rFonts w:eastAsia="Times New Roman"/>
                <w:i/>
                <w:sz w:val="20"/>
                <w:szCs w:val="20"/>
              </w:rPr>
              <w:t>ocabulary is</w:t>
            </w:r>
            <w:r w:rsidRPr="00940A1F">
              <w:rPr>
                <w:rFonts w:eastAsia="Times New Roman"/>
                <w:i/>
                <w:sz w:val="20"/>
                <w:szCs w:val="20"/>
              </w:rPr>
              <w:t xml:space="preserve"> new to this course and supported by this standard:</w:t>
            </w:r>
          </w:p>
          <w:p w14:paraId="00A2A19B" w14:textId="77777777" w:rsidR="008E4D2D" w:rsidRDefault="008E4D2D" w:rsidP="008E4D2D">
            <w:pPr>
              <w:widowControl w:val="0"/>
              <w:rPr>
                <w:rFonts w:eastAsia="Times New Roman"/>
                <w:sz w:val="20"/>
                <w:szCs w:val="20"/>
              </w:rPr>
            </w:pPr>
          </w:p>
          <w:p w14:paraId="27DF3B75" w14:textId="459FA059" w:rsidR="004A0933" w:rsidRDefault="004A0933" w:rsidP="008E4D2D">
            <w:pPr>
              <w:widowControl w:val="0"/>
              <w:rPr>
                <w:rFonts w:eastAsia="Times New Roman"/>
                <w:sz w:val="20"/>
                <w:szCs w:val="20"/>
              </w:rPr>
            </w:pPr>
            <w:r>
              <w:rPr>
                <w:rFonts w:eastAsia="Times New Roman"/>
                <w:sz w:val="20"/>
                <w:szCs w:val="20"/>
              </w:rPr>
              <w:t>New Vocabulary: inverse variation</w:t>
            </w:r>
          </w:p>
          <w:p w14:paraId="5CC3618C" w14:textId="77777777" w:rsidR="004A0933" w:rsidRDefault="004A0933" w:rsidP="008E4D2D">
            <w:pPr>
              <w:widowControl w:val="0"/>
              <w:rPr>
                <w:rFonts w:eastAsia="Times New Roman"/>
                <w:sz w:val="20"/>
                <w:szCs w:val="20"/>
              </w:rPr>
            </w:pPr>
          </w:p>
        </w:tc>
      </w:tr>
    </w:tbl>
    <w:p w14:paraId="710A3962" w14:textId="08E81295" w:rsidR="008E4D2D" w:rsidRDefault="008E4D2D" w:rsidP="008E4D2D">
      <w:pPr>
        <w:widowControl w:val="0"/>
        <w:rPr>
          <w:rFonts w:eastAsia="Times New Roman"/>
          <w:sz w:val="20"/>
          <w:szCs w:val="20"/>
        </w:rPr>
      </w:pPr>
    </w:p>
    <w:tbl>
      <w:tblPr>
        <w:tblStyle w:val="TableGrid"/>
        <w:tblW w:w="0" w:type="auto"/>
        <w:tblLook w:val="04A0" w:firstRow="1" w:lastRow="0" w:firstColumn="1" w:lastColumn="0" w:noHBand="0" w:noVBand="1"/>
      </w:tblPr>
      <w:tblGrid>
        <w:gridCol w:w="4135"/>
        <w:gridCol w:w="10255"/>
      </w:tblGrid>
      <w:tr w:rsidR="008E4D2D" w:rsidRPr="00974B83" w14:paraId="631F524A" w14:textId="77777777" w:rsidTr="009358D3">
        <w:trPr>
          <w:trHeight w:val="296"/>
          <w:tblHeader/>
        </w:trPr>
        <w:tc>
          <w:tcPr>
            <w:tcW w:w="14390" w:type="dxa"/>
            <w:gridSpan w:val="2"/>
            <w:tcBorders>
              <w:bottom w:val="nil"/>
            </w:tcBorders>
            <w:shd w:val="clear" w:color="auto" w:fill="538135" w:themeFill="accent6" w:themeFillShade="BF"/>
          </w:tcPr>
          <w:p w14:paraId="30485CDD" w14:textId="77777777" w:rsidR="008E4D2D" w:rsidRPr="00A62728" w:rsidRDefault="008E4D2D" w:rsidP="008E4D2D">
            <w:pPr>
              <w:widowControl w:val="0"/>
              <w:jc w:val="center"/>
              <w:rPr>
                <w:rFonts w:eastAsia="Times New Roman"/>
                <w:b/>
                <w:color w:val="FFFFFF" w:themeColor="background1"/>
                <w:sz w:val="20"/>
                <w:szCs w:val="20"/>
              </w:rPr>
            </w:pPr>
            <w:r>
              <w:rPr>
                <w:rFonts w:eastAsia="Times New Roman"/>
                <w:b/>
                <w:color w:val="FFFFFF" w:themeColor="background1"/>
                <w:sz w:val="20"/>
                <w:szCs w:val="20"/>
              </w:rPr>
              <w:t>Mastering the Standard</w:t>
            </w:r>
          </w:p>
        </w:tc>
      </w:tr>
      <w:tr w:rsidR="008E4D2D" w:rsidRPr="00A62728" w14:paraId="41709FF8" w14:textId="77777777" w:rsidTr="009358D3">
        <w:trPr>
          <w:trHeight w:val="145"/>
          <w:tblHeader/>
        </w:trPr>
        <w:tc>
          <w:tcPr>
            <w:tcW w:w="4135" w:type="dxa"/>
            <w:tcBorders>
              <w:top w:val="nil"/>
              <w:bottom w:val="nil"/>
            </w:tcBorders>
            <w:shd w:val="clear" w:color="auto" w:fill="E2EFD9" w:themeFill="accent6" w:themeFillTint="33"/>
          </w:tcPr>
          <w:p w14:paraId="43A4D014" w14:textId="77777777" w:rsidR="008E4D2D" w:rsidRPr="00A62728" w:rsidRDefault="008E4D2D" w:rsidP="008E4D2D">
            <w:pPr>
              <w:widowControl w:val="0"/>
              <w:rPr>
                <w:rFonts w:eastAsia="Times New Roman"/>
                <w:b/>
                <w:color w:val="000000" w:themeColor="text1"/>
                <w:sz w:val="20"/>
                <w:szCs w:val="20"/>
              </w:rPr>
            </w:pPr>
            <w:r>
              <w:rPr>
                <w:rFonts w:eastAsia="Times New Roman"/>
                <w:b/>
                <w:color w:val="000000" w:themeColor="text1"/>
                <w:sz w:val="20"/>
                <w:szCs w:val="20"/>
              </w:rPr>
              <w:t>Comprehending</w:t>
            </w:r>
            <w:r w:rsidRPr="00A62728">
              <w:rPr>
                <w:rFonts w:eastAsia="Times New Roman"/>
                <w:b/>
                <w:color w:val="000000" w:themeColor="text1"/>
                <w:sz w:val="20"/>
                <w:szCs w:val="20"/>
              </w:rPr>
              <w:t xml:space="preserve"> the Standard</w:t>
            </w:r>
          </w:p>
        </w:tc>
        <w:tc>
          <w:tcPr>
            <w:tcW w:w="10255" w:type="dxa"/>
            <w:tcBorders>
              <w:top w:val="nil"/>
              <w:bottom w:val="nil"/>
            </w:tcBorders>
            <w:shd w:val="clear" w:color="auto" w:fill="E2EFD9" w:themeFill="accent6" w:themeFillTint="33"/>
          </w:tcPr>
          <w:p w14:paraId="24CF5806" w14:textId="77777777" w:rsidR="008E4D2D" w:rsidRPr="00A62728" w:rsidRDefault="008E4D2D" w:rsidP="008E4D2D">
            <w:pPr>
              <w:widowControl w:val="0"/>
              <w:rPr>
                <w:rFonts w:eastAsia="Times New Roman"/>
                <w:b/>
                <w:color w:val="000000" w:themeColor="text1"/>
                <w:sz w:val="20"/>
                <w:szCs w:val="20"/>
              </w:rPr>
            </w:pPr>
            <w:r>
              <w:rPr>
                <w:rFonts w:eastAsia="Times New Roman"/>
                <w:b/>
                <w:color w:val="000000" w:themeColor="text1"/>
                <w:sz w:val="20"/>
                <w:szCs w:val="20"/>
              </w:rPr>
              <w:t>Assessing for Understanding</w:t>
            </w:r>
          </w:p>
        </w:tc>
      </w:tr>
      <w:tr w:rsidR="008E4D2D" w:rsidRPr="00974B83" w14:paraId="4A0618D1" w14:textId="77777777" w:rsidTr="008E4D2D">
        <w:trPr>
          <w:trHeight w:val="251"/>
        </w:trPr>
        <w:tc>
          <w:tcPr>
            <w:tcW w:w="4135" w:type="dxa"/>
            <w:tcBorders>
              <w:top w:val="nil"/>
            </w:tcBorders>
            <w:shd w:val="clear" w:color="auto" w:fill="auto"/>
          </w:tcPr>
          <w:p w14:paraId="046B1D05" w14:textId="25F34978" w:rsidR="0037783A" w:rsidRDefault="005E4277" w:rsidP="0037783A">
            <w:pPr>
              <w:autoSpaceDE w:val="0"/>
              <w:autoSpaceDN w:val="0"/>
              <w:adjustRightInd w:val="0"/>
              <w:rPr>
                <w:sz w:val="20"/>
                <w:szCs w:val="20"/>
              </w:rPr>
            </w:pPr>
            <w:r>
              <w:rPr>
                <w:sz w:val="20"/>
                <w:szCs w:val="20"/>
              </w:rPr>
              <w:t>S</w:t>
            </w:r>
            <w:r w:rsidR="0037783A" w:rsidRPr="00796292">
              <w:rPr>
                <w:sz w:val="20"/>
                <w:szCs w:val="20"/>
              </w:rPr>
              <w:t xml:space="preserve">tudents </w:t>
            </w:r>
            <w:r w:rsidR="0037783A">
              <w:rPr>
                <w:sz w:val="20"/>
                <w:szCs w:val="20"/>
              </w:rPr>
              <w:t xml:space="preserve">need to </w:t>
            </w:r>
            <w:r w:rsidR="0037783A" w:rsidRPr="00796292">
              <w:rPr>
                <w:sz w:val="20"/>
                <w:szCs w:val="20"/>
              </w:rPr>
              <w:t>compare characteristics of two functions. The representations of the functions should vary: table, graph, algebraically, or verbal description.</w:t>
            </w:r>
          </w:p>
          <w:p w14:paraId="1C44F0D5" w14:textId="77777777" w:rsidR="0037783A" w:rsidRDefault="0037783A" w:rsidP="0037783A">
            <w:pPr>
              <w:autoSpaceDE w:val="0"/>
              <w:autoSpaceDN w:val="0"/>
              <w:adjustRightInd w:val="0"/>
              <w:rPr>
                <w:sz w:val="20"/>
                <w:szCs w:val="20"/>
              </w:rPr>
            </w:pPr>
          </w:p>
          <w:p w14:paraId="1BD7CEB5" w14:textId="77777777" w:rsidR="0037783A" w:rsidRDefault="0037783A" w:rsidP="0037783A">
            <w:pPr>
              <w:autoSpaceDE w:val="0"/>
              <w:autoSpaceDN w:val="0"/>
              <w:adjustRightInd w:val="0"/>
              <w:rPr>
                <w:sz w:val="20"/>
                <w:szCs w:val="20"/>
              </w:rPr>
            </w:pPr>
            <w:r>
              <w:rPr>
                <w:sz w:val="20"/>
                <w:szCs w:val="20"/>
              </w:rPr>
              <w:t>In this standard students are comparing any two of the following functions:</w:t>
            </w:r>
          </w:p>
          <w:p w14:paraId="4121B97D" w14:textId="77777777" w:rsidR="0037783A" w:rsidRDefault="0037783A" w:rsidP="00934CD1">
            <w:pPr>
              <w:pStyle w:val="ListParagraph"/>
              <w:widowControl w:val="0"/>
              <w:numPr>
                <w:ilvl w:val="0"/>
                <w:numId w:val="19"/>
              </w:numPr>
              <w:autoSpaceDE w:val="0"/>
              <w:autoSpaceDN w:val="0"/>
              <w:adjustRightInd w:val="0"/>
              <w:ind w:left="344" w:hanging="180"/>
              <w:contextualSpacing w:val="0"/>
              <w:rPr>
                <w:sz w:val="20"/>
                <w:szCs w:val="20"/>
              </w:rPr>
            </w:pPr>
            <w:r>
              <w:rPr>
                <w:sz w:val="20"/>
                <w:szCs w:val="20"/>
              </w:rPr>
              <w:t>Linear</w:t>
            </w:r>
          </w:p>
          <w:p w14:paraId="45D5D20B" w14:textId="77777777" w:rsidR="0037783A" w:rsidRDefault="0037783A" w:rsidP="00934CD1">
            <w:pPr>
              <w:pStyle w:val="ListParagraph"/>
              <w:widowControl w:val="0"/>
              <w:numPr>
                <w:ilvl w:val="0"/>
                <w:numId w:val="19"/>
              </w:numPr>
              <w:autoSpaceDE w:val="0"/>
              <w:autoSpaceDN w:val="0"/>
              <w:adjustRightInd w:val="0"/>
              <w:ind w:left="344" w:hanging="180"/>
              <w:contextualSpacing w:val="0"/>
              <w:rPr>
                <w:sz w:val="20"/>
                <w:szCs w:val="20"/>
              </w:rPr>
            </w:pPr>
            <w:r>
              <w:rPr>
                <w:sz w:val="20"/>
                <w:szCs w:val="20"/>
              </w:rPr>
              <w:lastRenderedPageBreak/>
              <w:t>Quadratic</w:t>
            </w:r>
          </w:p>
          <w:p w14:paraId="36E7BD79" w14:textId="77777777" w:rsidR="0037783A" w:rsidRDefault="0037783A" w:rsidP="00934CD1">
            <w:pPr>
              <w:pStyle w:val="ListParagraph"/>
              <w:widowControl w:val="0"/>
              <w:numPr>
                <w:ilvl w:val="0"/>
                <w:numId w:val="19"/>
              </w:numPr>
              <w:autoSpaceDE w:val="0"/>
              <w:autoSpaceDN w:val="0"/>
              <w:adjustRightInd w:val="0"/>
              <w:ind w:left="344" w:hanging="180"/>
              <w:contextualSpacing w:val="0"/>
              <w:rPr>
                <w:sz w:val="20"/>
                <w:szCs w:val="20"/>
              </w:rPr>
            </w:pPr>
            <w:r>
              <w:rPr>
                <w:sz w:val="20"/>
                <w:szCs w:val="20"/>
              </w:rPr>
              <w:t>Square root</w:t>
            </w:r>
          </w:p>
          <w:p w14:paraId="735C9DC0" w14:textId="77777777" w:rsidR="0037783A" w:rsidRDefault="0037783A" w:rsidP="00934CD1">
            <w:pPr>
              <w:pStyle w:val="ListParagraph"/>
              <w:widowControl w:val="0"/>
              <w:numPr>
                <w:ilvl w:val="0"/>
                <w:numId w:val="19"/>
              </w:numPr>
              <w:autoSpaceDE w:val="0"/>
              <w:autoSpaceDN w:val="0"/>
              <w:adjustRightInd w:val="0"/>
              <w:ind w:left="344" w:hanging="180"/>
              <w:contextualSpacing w:val="0"/>
              <w:rPr>
                <w:sz w:val="20"/>
                <w:szCs w:val="20"/>
              </w:rPr>
            </w:pPr>
            <w:r>
              <w:rPr>
                <w:sz w:val="20"/>
                <w:szCs w:val="20"/>
              </w:rPr>
              <w:t>Inverse variation</w:t>
            </w:r>
          </w:p>
          <w:p w14:paraId="431CC3F0" w14:textId="77777777" w:rsidR="0037783A" w:rsidRDefault="0037783A" w:rsidP="0037783A">
            <w:pPr>
              <w:autoSpaceDE w:val="0"/>
              <w:autoSpaceDN w:val="0"/>
              <w:adjustRightInd w:val="0"/>
              <w:rPr>
                <w:sz w:val="20"/>
                <w:szCs w:val="20"/>
              </w:rPr>
            </w:pPr>
            <w:r>
              <w:rPr>
                <w:sz w:val="20"/>
                <w:szCs w:val="20"/>
              </w:rPr>
              <w:t xml:space="preserve">This means that students need to be able to compare functions that are in the same function family (for example quadratic vs quadratic) and functions that are in different function families (for example square root vs inverse variation). </w:t>
            </w:r>
          </w:p>
          <w:p w14:paraId="4195AB53" w14:textId="77777777" w:rsidR="0037783A" w:rsidRDefault="0037783A" w:rsidP="0037783A">
            <w:pPr>
              <w:autoSpaceDE w:val="0"/>
              <w:autoSpaceDN w:val="0"/>
              <w:adjustRightInd w:val="0"/>
              <w:rPr>
                <w:sz w:val="20"/>
                <w:szCs w:val="20"/>
              </w:rPr>
            </w:pPr>
          </w:p>
          <w:p w14:paraId="18B5B301" w14:textId="25DA6087" w:rsidR="008E4D2D" w:rsidRPr="00B700EC" w:rsidRDefault="0037783A" w:rsidP="0037783A">
            <w:pPr>
              <w:autoSpaceDE w:val="0"/>
              <w:autoSpaceDN w:val="0"/>
              <w:adjustRightInd w:val="0"/>
              <w:contextualSpacing/>
              <w:rPr>
                <w:rFonts w:eastAsia="Times New Roman"/>
                <w:sz w:val="20"/>
                <w:szCs w:val="20"/>
              </w:rPr>
            </w:pPr>
            <w:r>
              <w:rPr>
                <w:sz w:val="20"/>
                <w:szCs w:val="20"/>
              </w:rPr>
              <w:t>The representations of the functions that are being compared needs to be different. For example compare a graph of one function to an equation of another.</w:t>
            </w:r>
          </w:p>
        </w:tc>
        <w:tc>
          <w:tcPr>
            <w:tcW w:w="10255" w:type="dxa"/>
            <w:tcBorders>
              <w:top w:val="nil"/>
            </w:tcBorders>
            <w:shd w:val="clear" w:color="auto" w:fill="auto"/>
          </w:tcPr>
          <w:p w14:paraId="0DA0F2E6" w14:textId="7ACB266A" w:rsidR="008E4D2D" w:rsidRPr="004A0933" w:rsidRDefault="008E4D2D" w:rsidP="008E4D2D">
            <w:pPr>
              <w:pStyle w:val="ListParagraph"/>
              <w:autoSpaceDE w:val="0"/>
              <w:autoSpaceDN w:val="0"/>
              <w:adjustRightInd w:val="0"/>
              <w:ind w:left="0"/>
              <w:rPr>
                <w:rFonts w:eastAsia="Helvetica"/>
                <w:sz w:val="20"/>
                <w:szCs w:val="20"/>
              </w:rPr>
            </w:pPr>
            <w:r w:rsidRPr="000F4118">
              <w:rPr>
                <w:rFonts w:ascii="Cambria" w:eastAsia="Helvetica" w:hAnsi="Cambria" w:cs="TimesNewRomanPSMT"/>
                <w:sz w:val="20"/>
                <w:szCs w:val="20"/>
              </w:rPr>
              <w:lastRenderedPageBreak/>
              <w:t xml:space="preserve"> </w:t>
            </w:r>
            <w:r w:rsidR="004A0933" w:rsidRPr="004A0933">
              <w:rPr>
                <w:rFonts w:eastAsia="Helvetica"/>
                <w:sz w:val="20"/>
                <w:szCs w:val="20"/>
              </w:rPr>
              <w:t>Students</w:t>
            </w:r>
            <w:r w:rsidR="004A0933">
              <w:rPr>
                <w:rFonts w:eastAsia="Helvetica"/>
                <w:sz w:val="20"/>
                <w:szCs w:val="20"/>
              </w:rPr>
              <w:t xml:space="preserve"> should be able to compare key features of two functions in different representations.</w:t>
            </w:r>
          </w:p>
          <w:tbl>
            <w:tblPr>
              <w:tblStyle w:val="TableGrid"/>
              <w:tblpPr w:leftFromText="180" w:rightFromText="180" w:vertAnchor="text" w:horzAnchor="page" w:tblpX="4168" w:tblpY="464"/>
              <w:tblOverlap w:val="never"/>
              <w:tblW w:w="0" w:type="auto"/>
              <w:tblLook w:val="01E0" w:firstRow="1" w:lastRow="1" w:firstColumn="1" w:lastColumn="1" w:noHBand="0" w:noVBand="0"/>
            </w:tblPr>
            <w:tblGrid>
              <w:gridCol w:w="588"/>
              <w:gridCol w:w="600"/>
            </w:tblGrid>
            <w:tr w:rsidR="004A0933" w:rsidRPr="00796292" w14:paraId="35526367" w14:textId="77777777" w:rsidTr="004A0933">
              <w:tc>
                <w:tcPr>
                  <w:tcW w:w="588" w:type="dxa"/>
                </w:tcPr>
                <w:p w14:paraId="40033F8F" w14:textId="77777777" w:rsidR="004A0933" w:rsidRPr="00796292" w:rsidRDefault="004A0933" w:rsidP="004A0933">
                  <w:pPr>
                    <w:tabs>
                      <w:tab w:val="left" w:pos="345"/>
                    </w:tabs>
                    <w:jc w:val="center"/>
                    <w:rPr>
                      <w:b/>
                      <w:i/>
                      <w:sz w:val="20"/>
                      <w:szCs w:val="20"/>
                    </w:rPr>
                  </w:pPr>
                  <w:r w:rsidRPr="00796292">
                    <w:rPr>
                      <w:b/>
                      <w:i/>
                      <w:sz w:val="20"/>
                      <w:szCs w:val="20"/>
                    </w:rPr>
                    <w:t>x</w:t>
                  </w:r>
                </w:p>
              </w:tc>
              <w:tc>
                <w:tcPr>
                  <w:tcW w:w="600" w:type="dxa"/>
                </w:tcPr>
                <w:p w14:paraId="57AA24CB" w14:textId="77777777" w:rsidR="004A0933" w:rsidRPr="00796292" w:rsidRDefault="004A0933" w:rsidP="004A0933">
                  <w:pPr>
                    <w:tabs>
                      <w:tab w:val="left" w:pos="345"/>
                    </w:tabs>
                    <w:jc w:val="center"/>
                    <w:rPr>
                      <w:b/>
                      <w:i/>
                      <w:sz w:val="20"/>
                      <w:szCs w:val="20"/>
                    </w:rPr>
                  </w:pPr>
                  <w:r w:rsidRPr="00796292">
                    <w:rPr>
                      <w:b/>
                      <w:i/>
                      <w:sz w:val="20"/>
                      <w:szCs w:val="20"/>
                    </w:rPr>
                    <w:t>y</w:t>
                  </w:r>
                </w:p>
              </w:tc>
            </w:tr>
            <w:tr w:rsidR="004A0933" w:rsidRPr="00796292" w14:paraId="45753618" w14:textId="77777777" w:rsidTr="004A0933">
              <w:tc>
                <w:tcPr>
                  <w:tcW w:w="588" w:type="dxa"/>
                </w:tcPr>
                <w:p w14:paraId="34BC3039" w14:textId="77777777" w:rsidR="004A0933" w:rsidRPr="00796292" w:rsidRDefault="004A0933" w:rsidP="004A0933">
                  <w:pPr>
                    <w:tabs>
                      <w:tab w:val="left" w:pos="345"/>
                    </w:tabs>
                    <w:jc w:val="center"/>
                    <w:rPr>
                      <w:sz w:val="20"/>
                      <w:szCs w:val="20"/>
                    </w:rPr>
                  </w:pPr>
                  <w:r w:rsidRPr="00796292">
                    <w:rPr>
                      <w:sz w:val="20"/>
                      <w:szCs w:val="20"/>
                    </w:rPr>
                    <w:t xml:space="preserve"> 5</w:t>
                  </w:r>
                </w:p>
              </w:tc>
              <w:tc>
                <w:tcPr>
                  <w:tcW w:w="600" w:type="dxa"/>
                </w:tcPr>
                <w:p w14:paraId="3292D153" w14:textId="77777777" w:rsidR="004A0933" w:rsidRPr="00796292" w:rsidRDefault="004A0933" w:rsidP="004A0933">
                  <w:pPr>
                    <w:tabs>
                      <w:tab w:val="left" w:pos="345"/>
                    </w:tabs>
                    <w:jc w:val="center"/>
                    <w:rPr>
                      <w:sz w:val="20"/>
                      <w:szCs w:val="20"/>
                    </w:rPr>
                  </w:pPr>
                  <w:r w:rsidRPr="00796292">
                    <w:rPr>
                      <w:sz w:val="20"/>
                      <w:szCs w:val="20"/>
                    </w:rPr>
                    <w:t>36</w:t>
                  </w:r>
                </w:p>
              </w:tc>
            </w:tr>
            <w:tr w:rsidR="004A0933" w:rsidRPr="00796292" w14:paraId="5833FC20" w14:textId="77777777" w:rsidTr="004A0933">
              <w:tc>
                <w:tcPr>
                  <w:tcW w:w="588" w:type="dxa"/>
                </w:tcPr>
                <w:p w14:paraId="3CA9017F" w14:textId="77777777" w:rsidR="004A0933" w:rsidRPr="00796292" w:rsidRDefault="004A0933" w:rsidP="004A0933">
                  <w:pPr>
                    <w:tabs>
                      <w:tab w:val="left" w:pos="345"/>
                    </w:tabs>
                    <w:jc w:val="center"/>
                    <w:rPr>
                      <w:sz w:val="20"/>
                      <w:szCs w:val="20"/>
                    </w:rPr>
                  </w:pPr>
                  <w:r w:rsidRPr="00796292">
                    <w:rPr>
                      <w:sz w:val="20"/>
                      <w:szCs w:val="20"/>
                    </w:rPr>
                    <w:t>10</w:t>
                  </w:r>
                </w:p>
              </w:tc>
              <w:tc>
                <w:tcPr>
                  <w:tcW w:w="600" w:type="dxa"/>
                </w:tcPr>
                <w:p w14:paraId="3AAB499E" w14:textId="77777777" w:rsidR="004A0933" w:rsidRPr="00796292" w:rsidRDefault="004A0933" w:rsidP="004A0933">
                  <w:pPr>
                    <w:tabs>
                      <w:tab w:val="left" w:pos="345"/>
                    </w:tabs>
                    <w:jc w:val="center"/>
                    <w:rPr>
                      <w:sz w:val="20"/>
                      <w:szCs w:val="20"/>
                    </w:rPr>
                  </w:pPr>
                  <w:r w:rsidRPr="00796292">
                    <w:rPr>
                      <w:sz w:val="20"/>
                      <w:szCs w:val="20"/>
                    </w:rPr>
                    <w:t>18</w:t>
                  </w:r>
                </w:p>
              </w:tc>
            </w:tr>
            <w:tr w:rsidR="004A0933" w:rsidRPr="00796292" w14:paraId="65F0C532" w14:textId="77777777" w:rsidTr="004A0933">
              <w:tc>
                <w:tcPr>
                  <w:tcW w:w="588" w:type="dxa"/>
                </w:tcPr>
                <w:p w14:paraId="5D5C4DA3" w14:textId="77777777" w:rsidR="004A0933" w:rsidRPr="00796292" w:rsidRDefault="004A0933" w:rsidP="004A0933">
                  <w:pPr>
                    <w:tabs>
                      <w:tab w:val="left" w:pos="345"/>
                    </w:tabs>
                    <w:rPr>
                      <w:sz w:val="20"/>
                      <w:szCs w:val="20"/>
                    </w:rPr>
                  </w:pPr>
                  <w:r w:rsidRPr="00796292">
                    <w:rPr>
                      <w:sz w:val="20"/>
                      <w:szCs w:val="20"/>
                    </w:rPr>
                    <w:t xml:space="preserve">  15</w:t>
                  </w:r>
                </w:p>
              </w:tc>
              <w:tc>
                <w:tcPr>
                  <w:tcW w:w="600" w:type="dxa"/>
                </w:tcPr>
                <w:p w14:paraId="391B4347" w14:textId="77777777" w:rsidR="004A0933" w:rsidRPr="00796292" w:rsidRDefault="004A0933" w:rsidP="004A0933">
                  <w:pPr>
                    <w:tabs>
                      <w:tab w:val="left" w:pos="345"/>
                    </w:tabs>
                    <w:jc w:val="center"/>
                    <w:rPr>
                      <w:sz w:val="20"/>
                      <w:szCs w:val="20"/>
                    </w:rPr>
                  </w:pPr>
                  <w:r w:rsidRPr="00796292">
                    <w:rPr>
                      <w:sz w:val="20"/>
                      <w:szCs w:val="20"/>
                    </w:rPr>
                    <w:t>12</w:t>
                  </w:r>
                </w:p>
              </w:tc>
            </w:tr>
            <w:tr w:rsidR="004A0933" w:rsidRPr="00796292" w14:paraId="2C1D68FF" w14:textId="77777777" w:rsidTr="004A0933">
              <w:tc>
                <w:tcPr>
                  <w:tcW w:w="588" w:type="dxa"/>
                </w:tcPr>
                <w:p w14:paraId="60C9F72A" w14:textId="77777777" w:rsidR="004A0933" w:rsidRPr="00796292" w:rsidRDefault="004A0933" w:rsidP="004A0933">
                  <w:pPr>
                    <w:tabs>
                      <w:tab w:val="left" w:pos="345"/>
                    </w:tabs>
                    <w:jc w:val="center"/>
                    <w:rPr>
                      <w:sz w:val="20"/>
                      <w:szCs w:val="20"/>
                    </w:rPr>
                  </w:pPr>
                  <w:r w:rsidRPr="00796292">
                    <w:rPr>
                      <w:sz w:val="20"/>
                      <w:szCs w:val="20"/>
                    </w:rPr>
                    <w:t>20</w:t>
                  </w:r>
                </w:p>
              </w:tc>
              <w:tc>
                <w:tcPr>
                  <w:tcW w:w="600" w:type="dxa"/>
                </w:tcPr>
                <w:p w14:paraId="3F1BE498" w14:textId="77777777" w:rsidR="004A0933" w:rsidRPr="00796292" w:rsidRDefault="004A0933" w:rsidP="004A0933">
                  <w:pPr>
                    <w:tabs>
                      <w:tab w:val="left" w:pos="345"/>
                    </w:tabs>
                    <w:jc w:val="center"/>
                    <w:rPr>
                      <w:sz w:val="20"/>
                      <w:szCs w:val="20"/>
                    </w:rPr>
                  </w:pPr>
                  <w:r w:rsidRPr="00796292">
                    <w:rPr>
                      <w:sz w:val="20"/>
                      <w:szCs w:val="20"/>
                    </w:rPr>
                    <w:t>9</w:t>
                  </w:r>
                </w:p>
              </w:tc>
            </w:tr>
            <w:tr w:rsidR="004A0933" w:rsidRPr="00796292" w14:paraId="5292CC3F" w14:textId="77777777" w:rsidTr="004A0933">
              <w:tc>
                <w:tcPr>
                  <w:tcW w:w="588" w:type="dxa"/>
                </w:tcPr>
                <w:p w14:paraId="7F51C6F0" w14:textId="77777777" w:rsidR="004A0933" w:rsidRPr="00796292" w:rsidRDefault="004A0933" w:rsidP="004A0933">
                  <w:pPr>
                    <w:tabs>
                      <w:tab w:val="left" w:pos="345"/>
                    </w:tabs>
                    <w:jc w:val="center"/>
                    <w:rPr>
                      <w:sz w:val="20"/>
                      <w:szCs w:val="20"/>
                    </w:rPr>
                  </w:pPr>
                  <w:r w:rsidRPr="00796292">
                    <w:rPr>
                      <w:sz w:val="20"/>
                      <w:szCs w:val="20"/>
                    </w:rPr>
                    <w:lastRenderedPageBreak/>
                    <w:t>25</w:t>
                  </w:r>
                </w:p>
              </w:tc>
              <w:tc>
                <w:tcPr>
                  <w:tcW w:w="600" w:type="dxa"/>
                </w:tcPr>
                <w:p w14:paraId="7F49F040" w14:textId="77777777" w:rsidR="004A0933" w:rsidRPr="00796292" w:rsidRDefault="004A0933" w:rsidP="004A0933">
                  <w:pPr>
                    <w:tabs>
                      <w:tab w:val="left" w:pos="345"/>
                    </w:tabs>
                    <w:jc w:val="center"/>
                    <w:rPr>
                      <w:sz w:val="20"/>
                      <w:szCs w:val="20"/>
                    </w:rPr>
                  </w:pPr>
                  <w:r w:rsidRPr="00796292">
                    <w:rPr>
                      <w:sz w:val="20"/>
                      <w:szCs w:val="20"/>
                    </w:rPr>
                    <w:t>7.2</w:t>
                  </w:r>
                </w:p>
              </w:tc>
            </w:tr>
          </w:tbl>
          <w:p w14:paraId="5EDF9AF2" w14:textId="4436DF18" w:rsidR="0037783A" w:rsidRPr="00796292" w:rsidRDefault="0037783A" w:rsidP="0037783A">
            <w:pPr>
              <w:tabs>
                <w:tab w:val="left" w:pos="345"/>
              </w:tabs>
              <w:ind w:left="345"/>
              <w:rPr>
                <w:sz w:val="20"/>
                <w:szCs w:val="20"/>
              </w:rPr>
            </w:pPr>
            <w:r w:rsidRPr="0037783A">
              <w:rPr>
                <w:b/>
                <w:noProof/>
                <w:sz w:val="20"/>
                <w:szCs w:val="20"/>
              </w:rPr>
              <w:drawing>
                <wp:anchor distT="0" distB="0" distL="114300" distR="114300" simplePos="0" relativeHeight="251663360" behindDoc="0" locked="0" layoutInCell="1" allowOverlap="1" wp14:anchorId="628B158E" wp14:editId="336E0A39">
                  <wp:simplePos x="0" y="0"/>
                  <wp:positionH relativeFrom="column">
                    <wp:posOffset>4707890</wp:posOffset>
                  </wp:positionH>
                  <wp:positionV relativeFrom="paragraph">
                    <wp:posOffset>66040</wp:posOffset>
                  </wp:positionV>
                  <wp:extent cx="1685925" cy="1109345"/>
                  <wp:effectExtent l="0" t="0" r="0" b="825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5925"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783A">
              <w:rPr>
                <w:b/>
                <w:sz w:val="20"/>
                <w:szCs w:val="20"/>
              </w:rPr>
              <w:t>Example:</w:t>
            </w:r>
            <w:r w:rsidRPr="0037783A">
              <w:rPr>
                <w:sz w:val="20"/>
                <w:szCs w:val="20"/>
              </w:rPr>
              <w:t xml:space="preserve"> </w:t>
            </w:r>
            <w:r w:rsidRPr="00796292">
              <w:rPr>
                <w:sz w:val="20"/>
                <w:szCs w:val="20"/>
              </w:rPr>
              <w:t>Compare the constant of proportionality for each of the following inverse variation models and list them in order from least to greatest.</w:t>
            </w:r>
          </w:p>
          <w:p w14:paraId="434822B6" w14:textId="08197A82" w:rsidR="0037783A" w:rsidRPr="00796292" w:rsidRDefault="004A0933" w:rsidP="0037783A">
            <w:pPr>
              <w:tabs>
                <w:tab w:val="left" w:pos="345"/>
              </w:tabs>
              <w:ind w:left="1065"/>
              <w:rPr>
                <w:sz w:val="20"/>
                <w:szCs w:val="20"/>
              </w:rPr>
            </w:pPr>
            <w:r w:rsidRPr="00796292">
              <w:rPr>
                <w:noProof/>
                <w:sz w:val="20"/>
                <w:szCs w:val="20"/>
              </w:rPr>
              <mc:AlternateContent>
                <mc:Choice Requires="wps">
                  <w:drawing>
                    <wp:anchor distT="0" distB="0" distL="114300" distR="114300" simplePos="0" relativeHeight="251664384" behindDoc="0" locked="0" layoutInCell="1" allowOverlap="1" wp14:anchorId="413A3477" wp14:editId="1F8AF384">
                      <wp:simplePos x="0" y="0"/>
                      <wp:positionH relativeFrom="column">
                        <wp:posOffset>823923</wp:posOffset>
                      </wp:positionH>
                      <wp:positionV relativeFrom="paragraph">
                        <wp:posOffset>89084</wp:posOffset>
                      </wp:positionV>
                      <wp:extent cx="1028700" cy="685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0287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BDED63" w14:textId="77777777" w:rsidR="004A6640" w:rsidRPr="002F5B3C" w:rsidRDefault="004A6640" w:rsidP="0037783A">
                                  <w:pPr>
                                    <w:rPr>
                                      <w:rFonts w:ascii="Cambria" w:hAnsi="Cambria"/>
                                    </w:rPr>
                                  </w:pPr>
                                  <w:r w:rsidRPr="002F5B3C">
                                    <w:rPr>
                                      <w:rFonts w:ascii="Cambria" w:hAnsi="Cambria"/>
                                    </w:rPr>
                                    <w:t xml:space="preserve">                                                                                  </w:t>
                                  </w:r>
                                  <m:oMath>
                                    <m:r>
                                      <w:rPr>
                                        <w:rFonts w:ascii="Cambria Math" w:hAnsi="Cambria Math"/>
                                      </w:rPr>
                                      <m:t>y=</m:t>
                                    </m:r>
                                    <m:f>
                                      <m:fPr>
                                        <m:ctrlPr>
                                          <w:rPr>
                                            <w:rFonts w:ascii="Cambria Math" w:hAnsi="Cambria Math"/>
                                            <w:i/>
                                          </w:rPr>
                                        </m:ctrlPr>
                                      </m:fPr>
                                      <m:num>
                                        <m:r>
                                          <w:rPr>
                                            <w:rFonts w:ascii="Cambria Math" w:hAnsi="Cambria Math"/>
                                          </w:rPr>
                                          <m:t>90</m:t>
                                        </m:r>
                                      </m:num>
                                      <m:den>
                                        <m:r>
                                          <w:rPr>
                                            <w:rFonts w:ascii="Cambria Math" w:hAnsi="Cambria Math"/>
                                          </w:rPr>
                                          <m:t>x</m:t>
                                        </m:r>
                                      </m:den>
                                    </m:f>
                                  </m:oMath>
                                </w:p>
                                <w:p w14:paraId="3548E055" w14:textId="77777777" w:rsidR="004A6640" w:rsidRDefault="004A6640" w:rsidP="003778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413A3477" id="Text Box 8" o:spid="_x0000_s1036" type="#_x0000_t202" style="position:absolute;left:0;text-align:left;margin-left:64.9pt;margin-top:7pt;width:81pt;height:5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" filled="f" stroked="f">
                      <v:textbox>
                        <w:txbxContent>
                          <w:p w14:paraId="74BDED63" w14:textId="77777777" w:rsidR="004A6640" w:rsidRPr="002F5B3C" w:rsidRDefault="004A6640" w:rsidP="0037783A">
                            <w:pPr>
                              <w:rPr>
                                <w:rFonts w:ascii="Cambria" w:hAnsi="Cambria"/>
                              </w:rPr>
                            </w:pPr>
                            <w:r w:rsidRPr="002F5B3C">
                              <w:rPr>
                                <w:rFonts w:ascii="Cambria" w:hAnsi="Cambria"/>
                              </w:rPr>
                              <w:t xml:space="preserve">                                                                                  </w:t>
                            </w:r>
                            <m:oMath>
                              <m:r>
                                <w:rPr>
                                  <w:rFonts w:ascii="Cambria Math" w:hAnsi="Cambria Math"/>
                                </w:rPr>
                                <m:t>y=</m:t>
                              </m:r>
                              <m:f>
                                <m:fPr>
                                  <m:ctrlPr>
                                    <w:rPr>
                                      <w:rFonts w:ascii="Cambria Math" w:hAnsi="Cambria Math"/>
                                      <w:i/>
                                    </w:rPr>
                                  </m:ctrlPr>
                                </m:fPr>
                                <m:num>
                                  <m:r>
                                    <w:rPr>
                                      <w:rFonts w:ascii="Cambria Math" w:hAnsi="Cambria Math"/>
                                    </w:rPr>
                                    <m:t>90</m:t>
                                  </m:r>
                                </m:num>
                                <m:den>
                                  <m:r>
                                    <w:rPr>
                                      <w:rFonts w:ascii="Cambria Math" w:hAnsi="Cambria Math"/>
                                    </w:rPr>
                                    <m:t>x</m:t>
                                  </m:r>
                                </m:den>
                              </m:f>
                            </m:oMath>
                          </w:p>
                          <w:p w14:paraId="3548E055" w14:textId="77777777" w:rsidR="004A6640" w:rsidRDefault="004A6640" w:rsidP="0037783A"/>
                        </w:txbxContent>
                      </v:textbox>
                    </v:shape>
                  </w:pict>
                </mc:Fallback>
              </mc:AlternateContent>
            </w:r>
          </w:p>
          <w:p w14:paraId="41687011" w14:textId="5B590B82" w:rsidR="0037783A" w:rsidRPr="00796292" w:rsidRDefault="0037783A" w:rsidP="0037783A">
            <w:pPr>
              <w:tabs>
                <w:tab w:val="left" w:pos="345"/>
              </w:tabs>
              <w:ind w:left="345"/>
              <w:rPr>
                <w:sz w:val="20"/>
                <w:szCs w:val="20"/>
              </w:rPr>
            </w:pPr>
          </w:p>
          <w:p w14:paraId="6D9041CB" w14:textId="170A0269" w:rsidR="0037783A" w:rsidRPr="00796292" w:rsidRDefault="0037783A" w:rsidP="0037783A">
            <w:pPr>
              <w:tabs>
                <w:tab w:val="left" w:pos="345"/>
              </w:tabs>
              <w:ind w:left="345"/>
              <w:rPr>
                <w:sz w:val="20"/>
                <w:szCs w:val="20"/>
              </w:rPr>
            </w:pPr>
            <w:r w:rsidRPr="00796292">
              <w:rPr>
                <w:sz w:val="20"/>
                <w:szCs w:val="20"/>
              </w:rPr>
              <w:t xml:space="preserve">                                                           </w:t>
            </w:r>
          </w:p>
          <w:p w14:paraId="52390859" w14:textId="77777777" w:rsidR="0037783A" w:rsidRPr="00796292" w:rsidRDefault="0037783A" w:rsidP="0037783A">
            <w:pPr>
              <w:tabs>
                <w:tab w:val="left" w:pos="345"/>
              </w:tabs>
              <w:ind w:left="345"/>
              <w:rPr>
                <w:sz w:val="20"/>
                <w:szCs w:val="20"/>
              </w:rPr>
            </w:pPr>
            <w:r w:rsidRPr="00796292">
              <w:rPr>
                <w:sz w:val="20"/>
                <w:szCs w:val="20"/>
              </w:rPr>
              <w:t xml:space="preserve">                                                                                </w:t>
            </w:r>
          </w:p>
          <w:p w14:paraId="7102250E" w14:textId="77777777" w:rsidR="0037783A" w:rsidRPr="00796292" w:rsidRDefault="0037783A" w:rsidP="0037783A">
            <w:pPr>
              <w:tabs>
                <w:tab w:val="left" w:pos="345"/>
              </w:tabs>
              <w:ind w:left="345"/>
              <w:rPr>
                <w:sz w:val="20"/>
                <w:szCs w:val="20"/>
              </w:rPr>
            </w:pPr>
          </w:p>
          <w:p w14:paraId="7A548B69" w14:textId="77777777" w:rsidR="0037783A" w:rsidRPr="00796292" w:rsidRDefault="0037783A" w:rsidP="0037783A">
            <w:pPr>
              <w:tabs>
                <w:tab w:val="left" w:pos="345"/>
              </w:tabs>
              <w:ind w:left="345"/>
              <w:rPr>
                <w:sz w:val="20"/>
                <w:szCs w:val="20"/>
              </w:rPr>
            </w:pPr>
          </w:p>
          <w:p w14:paraId="187528C4" w14:textId="77777777" w:rsidR="0037783A" w:rsidRPr="00796292" w:rsidRDefault="0037783A" w:rsidP="0037783A">
            <w:pPr>
              <w:tabs>
                <w:tab w:val="left" w:pos="345"/>
              </w:tabs>
              <w:ind w:left="345"/>
              <w:rPr>
                <w:sz w:val="20"/>
                <w:szCs w:val="20"/>
              </w:rPr>
            </w:pPr>
          </w:p>
          <w:p w14:paraId="3988A3F2" w14:textId="5805AE40" w:rsidR="0037783A" w:rsidRDefault="0037783A" w:rsidP="0037783A">
            <w:pPr>
              <w:tabs>
                <w:tab w:val="left" w:pos="345"/>
              </w:tabs>
              <w:ind w:left="345"/>
              <w:rPr>
                <w:sz w:val="20"/>
                <w:szCs w:val="20"/>
              </w:rPr>
            </w:pPr>
          </w:p>
          <w:p w14:paraId="76FF2AA2" w14:textId="36C75624" w:rsidR="0037783A" w:rsidRDefault="0037783A" w:rsidP="0037783A">
            <w:pPr>
              <w:tabs>
                <w:tab w:val="left" w:pos="345"/>
              </w:tabs>
              <w:ind w:left="345"/>
              <w:rPr>
                <w:sz w:val="20"/>
                <w:szCs w:val="20"/>
              </w:rPr>
            </w:pPr>
            <w:r w:rsidRPr="0037783A">
              <w:rPr>
                <w:b/>
                <w:sz w:val="20"/>
                <w:szCs w:val="20"/>
              </w:rPr>
              <w:t>Example:</w:t>
            </w:r>
            <w:r>
              <w:rPr>
                <w:sz w:val="20"/>
                <w:szCs w:val="20"/>
              </w:rPr>
              <w:t xml:space="preserve"> Compare and contrast the domain and range, rate of change and intercepts of the two functions below represented below. </w:t>
            </w:r>
          </w:p>
          <w:p w14:paraId="4A063E0D" w14:textId="184065C4" w:rsidR="0037783A" w:rsidRDefault="005E4277" w:rsidP="0037783A">
            <w:pPr>
              <w:tabs>
                <w:tab w:val="left" w:pos="345"/>
              </w:tabs>
              <w:ind w:left="345"/>
              <w:rPr>
                <w:sz w:val="20"/>
                <w:szCs w:val="20"/>
              </w:rPr>
            </w:pPr>
            <w:r w:rsidRPr="0037783A">
              <w:rPr>
                <w:rFonts w:eastAsiaTheme="minorEastAsia"/>
                <w:noProof/>
                <w:sz w:val="20"/>
                <w:szCs w:val="20"/>
              </w:rPr>
              <mc:AlternateContent>
                <mc:Choice Requires="wps">
                  <w:drawing>
                    <wp:anchor distT="45720" distB="45720" distL="114300" distR="114300" simplePos="0" relativeHeight="251667456" behindDoc="0" locked="0" layoutInCell="1" allowOverlap="1" wp14:anchorId="7ACABF85" wp14:editId="30ACDB62">
                      <wp:simplePos x="0" y="0"/>
                      <wp:positionH relativeFrom="column">
                        <wp:posOffset>365125</wp:posOffset>
                      </wp:positionH>
                      <wp:positionV relativeFrom="paragraph">
                        <wp:posOffset>114300</wp:posOffset>
                      </wp:positionV>
                      <wp:extent cx="1743075" cy="10858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085850"/>
                              </a:xfrm>
                              <a:prstGeom prst="rect">
                                <a:avLst/>
                              </a:prstGeom>
                              <a:solidFill>
                                <a:srgbClr val="FFFFFF"/>
                              </a:solidFill>
                              <a:ln w="9525">
                                <a:solidFill>
                                  <a:srgbClr val="000000"/>
                                </a:solidFill>
                                <a:miter lim="800000"/>
                                <a:headEnd/>
                                <a:tailEnd/>
                              </a:ln>
                            </wps:spPr>
                            <wps:txbx>
                              <w:txbxContent>
                                <w:p w14:paraId="024D0E29" w14:textId="77777777" w:rsidR="004A6640" w:rsidRPr="00B7365D" w:rsidRDefault="004A6640" w:rsidP="0037783A">
                                  <w:pPr>
                                    <w:rPr>
                                      <w:sz w:val="20"/>
                                      <w:szCs w:val="20"/>
                                    </w:rPr>
                                  </w:pPr>
                                  <w:r>
                                    <w:rPr>
                                      <w:sz w:val="20"/>
                                      <w:szCs w:val="20"/>
                                    </w:rPr>
                                    <w:t xml:space="preserve">Meredith runs at a constant rate of 6 miles per hour when she runs on her treadmill. The distance that she runs on her treadmill is a function of the time that she is runs.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ACABF85" id="Text Box 2" o:spid="_x0000_s1037" type="#_x0000_t202" style="position:absolute;left:0;text-align:left;margin-left:28.75pt;margin-top:9pt;width:137.25pt;height:8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">
                      <v:textbox>
                        <w:txbxContent>
                          <w:p w14:paraId="024D0E29" w14:textId="77777777" w:rsidR="004A6640" w:rsidRPr="00B7365D" w:rsidRDefault="004A6640" w:rsidP="0037783A">
                            <w:pPr>
                              <w:rPr>
                                <w:sz w:val="20"/>
                                <w:szCs w:val="20"/>
                              </w:rPr>
                            </w:pPr>
                            <w:r>
                              <w:rPr>
                                <w:sz w:val="20"/>
                                <w:szCs w:val="20"/>
                              </w:rPr>
                              <w:t xml:space="preserve">Meredith runs at a constant rate of 6 miles per hour when she runs on her treadmill. The distance that she runs on her treadmill is a function of the time that she is runs.   </w:t>
                            </w:r>
                          </w:p>
                        </w:txbxContent>
                      </v:textbox>
                      <w10:wrap type="square"/>
                    </v:shape>
                  </w:pict>
                </mc:Fallback>
              </mc:AlternateContent>
            </w:r>
            <w:r w:rsidR="0037783A">
              <w:rPr>
                <w:noProof/>
              </w:rPr>
              <w:drawing>
                <wp:inline distT="0" distB="0" distL="0" distR="0" wp14:anchorId="54CF87DA" wp14:editId="7268FC91">
                  <wp:extent cx="2014706" cy="1365338"/>
                  <wp:effectExtent l="25400" t="25400" r="17780" b="317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a:stretch/>
                        </pic:blipFill>
                        <pic:spPr bwMode="auto">
                          <a:xfrm>
                            <a:off x="0" y="0"/>
                            <a:ext cx="2029156" cy="13751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6106280" w14:textId="77777777" w:rsidR="0037783A" w:rsidRDefault="0037783A" w:rsidP="00F15633">
            <w:pPr>
              <w:tabs>
                <w:tab w:val="left" w:pos="345"/>
              </w:tabs>
              <w:rPr>
                <w:rFonts w:eastAsiaTheme="minorEastAsia"/>
                <w:sz w:val="20"/>
                <w:szCs w:val="20"/>
              </w:rPr>
            </w:pPr>
          </w:p>
          <w:p w14:paraId="42756A59" w14:textId="77777777" w:rsidR="0037783A" w:rsidRDefault="0037783A" w:rsidP="0037783A">
            <w:pPr>
              <w:tabs>
                <w:tab w:val="left" w:pos="345"/>
              </w:tabs>
              <w:ind w:left="345"/>
              <w:rPr>
                <w:rFonts w:eastAsiaTheme="minorEastAsia"/>
                <w:sz w:val="20"/>
                <w:szCs w:val="20"/>
              </w:rPr>
            </w:pPr>
            <w:r w:rsidRPr="0037783A">
              <w:rPr>
                <w:rFonts w:eastAsiaTheme="minorEastAsia"/>
                <w:b/>
                <w:sz w:val="20"/>
                <w:szCs w:val="20"/>
              </w:rPr>
              <w:t>Example:</w:t>
            </w:r>
            <w:r>
              <w:rPr>
                <w:rFonts w:eastAsiaTheme="minorEastAsia"/>
                <w:sz w:val="20"/>
                <w:szCs w:val="20"/>
              </w:rPr>
              <w:t xml:space="preserve"> Compare and contrast the end behavior and symmetries of the two functions represented below. </w:t>
            </w:r>
          </w:p>
          <w:p w14:paraId="67B7772E" w14:textId="77777777" w:rsidR="0037783A" w:rsidRDefault="0037783A" w:rsidP="0037783A">
            <w:pPr>
              <w:tabs>
                <w:tab w:val="left" w:pos="345"/>
              </w:tabs>
              <w:ind w:left="345"/>
              <w:rPr>
                <w:rFonts w:eastAsiaTheme="minorEastAsia"/>
                <w:sz w:val="20"/>
                <w:szCs w:val="20"/>
              </w:rPr>
            </w:pPr>
          </w:p>
          <w:tbl>
            <w:tblPr>
              <w:tblStyle w:val="TableGrid"/>
              <w:tblpPr w:leftFromText="180" w:rightFromText="180" w:vertAnchor="text" w:horzAnchor="page" w:tblpX="693" w:tblpYSpec="inside"/>
              <w:tblOverlap w:val="never"/>
              <w:tblW w:w="0" w:type="auto"/>
              <w:tblLook w:val="04A0" w:firstRow="1" w:lastRow="0" w:firstColumn="1" w:lastColumn="0" w:noHBand="0" w:noVBand="1"/>
            </w:tblPr>
            <w:tblGrid>
              <w:gridCol w:w="774"/>
              <w:gridCol w:w="774"/>
            </w:tblGrid>
            <w:tr w:rsidR="0037783A" w14:paraId="0CF148CC" w14:textId="77777777" w:rsidTr="005E4277">
              <w:trPr>
                <w:trHeight w:val="289"/>
              </w:trPr>
              <w:tc>
                <w:tcPr>
                  <w:tcW w:w="774" w:type="dxa"/>
                </w:tcPr>
                <w:p w14:paraId="2804D488" w14:textId="77777777" w:rsidR="0037783A" w:rsidRDefault="0037783A" w:rsidP="0037783A">
                  <w:pPr>
                    <w:tabs>
                      <w:tab w:val="left" w:pos="345"/>
                    </w:tabs>
                    <w:rPr>
                      <w:rFonts w:eastAsiaTheme="minorEastAsia"/>
                      <w:sz w:val="20"/>
                      <w:szCs w:val="20"/>
                    </w:rPr>
                  </w:pPr>
                  <m:oMathPara>
                    <m:oMath>
                      <m:r>
                        <w:rPr>
                          <w:rFonts w:ascii="Cambria Math" w:eastAsiaTheme="minorEastAsia" w:hAnsi="Cambria Math"/>
                          <w:sz w:val="20"/>
                          <w:szCs w:val="20"/>
                        </w:rPr>
                        <m:t>x</m:t>
                      </m:r>
                    </m:oMath>
                  </m:oMathPara>
                </w:p>
              </w:tc>
              <w:tc>
                <w:tcPr>
                  <w:tcW w:w="774" w:type="dxa"/>
                </w:tcPr>
                <w:p w14:paraId="5C5A3D5F" w14:textId="77777777" w:rsidR="0037783A" w:rsidRDefault="0037783A" w:rsidP="0037783A">
                  <w:pPr>
                    <w:tabs>
                      <w:tab w:val="left" w:pos="345"/>
                    </w:tabs>
                    <w:rPr>
                      <w:rFonts w:eastAsiaTheme="minorEastAsia"/>
                      <w:sz w:val="20"/>
                      <w:szCs w:val="20"/>
                    </w:rPr>
                  </w:pPr>
                  <m:oMathPara>
                    <m:oMath>
                      <m:r>
                        <w:rPr>
                          <w:rFonts w:ascii="Cambria Math" w:eastAsiaTheme="minorEastAsia" w:hAnsi="Cambria Math"/>
                          <w:sz w:val="20"/>
                          <w:szCs w:val="20"/>
                        </w:rPr>
                        <m:t>f(x)</m:t>
                      </m:r>
                    </m:oMath>
                  </m:oMathPara>
                </w:p>
              </w:tc>
            </w:tr>
            <w:tr w:rsidR="0037783A" w14:paraId="1F1F41E9" w14:textId="77777777" w:rsidTr="005E4277">
              <w:trPr>
                <w:trHeight w:val="289"/>
              </w:trPr>
              <w:tc>
                <w:tcPr>
                  <w:tcW w:w="774" w:type="dxa"/>
                </w:tcPr>
                <w:p w14:paraId="1F826113" w14:textId="77777777" w:rsidR="0037783A" w:rsidRDefault="0037783A" w:rsidP="0037783A">
                  <w:pPr>
                    <w:tabs>
                      <w:tab w:val="left" w:pos="345"/>
                    </w:tabs>
                    <w:jc w:val="center"/>
                    <w:rPr>
                      <w:rFonts w:eastAsiaTheme="minorEastAsia"/>
                      <w:sz w:val="20"/>
                      <w:szCs w:val="20"/>
                    </w:rPr>
                  </w:pPr>
                  <w:r>
                    <w:rPr>
                      <w:rFonts w:eastAsiaTheme="minorEastAsia"/>
                      <w:sz w:val="20"/>
                      <w:szCs w:val="20"/>
                    </w:rPr>
                    <w:t>-2</w:t>
                  </w:r>
                </w:p>
              </w:tc>
              <w:tc>
                <w:tcPr>
                  <w:tcW w:w="774" w:type="dxa"/>
                </w:tcPr>
                <w:p w14:paraId="67D2DAC2" w14:textId="77777777" w:rsidR="0037783A" w:rsidRDefault="0037783A" w:rsidP="0037783A">
                  <w:pPr>
                    <w:tabs>
                      <w:tab w:val="left" w:pos="345"/>
                    </w:tabs>
                    <w:jc w:val="center"/>
                    <w:rPr>
                      <w:rFonts w:eastAsiaTheme="minorEastAsia"/>
                      <w:sz w:val="20"/>
                      <w:szCs w:val="20"/>
                    </w:rPr>
                  </w:pPr>
                  <w:r>
                    <w:rPr>
                      <w:rFonts w:eastAsiaTheme="minorEastAsia"/>
                      <w:sz w:val="20"/>
                      <w:szCs w:val="20"/>
                    </w:rPr>
                    <w:t>4</w:t>
                  </w:r>
                </w:p>
              </w:tc>
            </w:tr>
            <w:tr w:rsidR="0037783A" w14:paraId="28D3EB7F" w14:textId="77777777" w:rsidTr="005E4277">
              <w:trPr>
                <w:trHeight w:val="289"/>
              </w:trPr>
              <w:tc>
                <w:tcPr>
                  <w:tcW w:w="774" w:type="dxa"/>
                </w:tcPr>
                <w:p w14:paraId="0D303DAC" w14:textId="77777777" w:rsidR="0037783A" w:rsidRDefault="0037783A" w:rsidP="0037783A">
                  <w:pPr>
                    <w:tabs>
                      <w:tab w:val="left" w:pos="345"/>
                    </w:tabs>
                    <w:jc w:val="center"/>
                    <w:rPr>
                      <w:rFonts w:eastAsiaTheme="minorEastAsia"/>
                      <w:sz w:val="20"/>
                      <w:szCs w:val="20"/>
                    </w:rPr>
                  </w:pPr>
                  <w:r>
                    <w:rPr>
                      <w:rFonts w:eastAsiaTheme="minorEastAsia"/>
                      <w:sz w:val="20"/>
                      <w:szCs w:val="20"/>
                    </w:rPr>
                    <w:t>-1</w:t>
                  </w:r>
                </w:p>
              </w:tc>
              <w:tc>
                <w:tcPr>
                  <w:tcW w:w="774" w:type="dxa"/>
                </w:tcPr>
                <w:p w14:paraId="0EBAA18A" w14:textId="77777777" w:rsidR="0037783A" w:rsidRDefault="0037783A" w:rsidP="0037783A">
                  <w:pPr>
                    <w:tabs>
                      <w:tab w:val="left" w:pos="345"/>
                    </w:tabs>
                    <w:jc w:val="center"/>
                    <w:rPr>
                      <w:rFonts w:eastAsiaTheme="minorEastAsia"/>
                      <w:sz w:val="20"/>
                      <w:szCs w:val="20"/>
                    </w:rPr>
                  </w:pPr>
                  <w:r>
                    <w:rPr>
                      <w:rFonts w:eastAsiaTheme="minorEastAsia"/>
                      <w:sz w:val="20"/>
                      <w:szCs w:val="20"/>
                    </w:rPr>
                    <w:t>1</w:t>
                  </w:r>
                </w:p>
              </w:tc>
            </w:tr>
            <w:tr w:rsidR="0037783A" w14:paraId="2A145786" w14:textId="77777777" w:rsidTr="005E4277">
              <w:trPr>
                <w:trHeight w:val="289"/>
              </w:trPr>
              <w:tc>
                <w:tcPr>
                  <w:tcW w:w="774" w:type="dxa"/>
                </w:tcPr>
                <w:p w14:paraId="64FE4219" w14:textId="77777777" w:rsidR="0037783A" w:rsidRDefault="0037783A" w:rsidP="0037783A">
                  <w:pPr>
                    <w:tabs>
                      <w:tab w:val="left" w:pos="345"/>
                    </w:tabs>
                    <w:jc w:val="center"/>
                    <w:rPr>
                      <w:rFonts w:eastAsiaTheme="minorEastAsia"/>
                      <w:sz w:val="20"/>
                      <w:szCs w:val="20"/>
                    </w:rPr>
                  </w:pPr>
                  <w:r>
                    <w:rPr>
                      <w:rFonts w:eastAsiaTheme="minorEastAsia"/>
                      <w:sz w:val="20"/>
                      <w:szCs w:val="20"/>
                    </w:rPr>
                    <w:t>0</w:t>
                  </w:r>
                </w:p>
              </w:tc>
              <w:tc>
                <w:tcPr>
                  <w:tcW w:w="774" w:type="dxa"/>
                </w:tcPr>
                <w:p w14:paraId="093AA68E" w14:textId="77777777" w:rsidR="0037783A" w:rsidRDefault="0037783A" w:rsidP="0037783A">
                  <w:pPr>
                    <w:tabs>
                      <w:tab w:val="left" w:pos="345"/>
                    </w:tabs>
                    <w:jc w:val="center"/>
                    <w:rPr>
                      <w:rFonts w:eastAsiaTheme="minorEastAsia"/>
                      <w:sz w:val="20"/>
                      <w:szCs w:val="20"/>
                    </w:rPr>
                  </w:pPr>
                  <w:r>
                    <w:rPr>
                      <w:rFonts w:eastAsiaTheme="minorEastAsia"/>
                      <w:sz w:val="20"/>
                      <w:szCs w:val="20"/>
                    </w:rPr>
                    <w:t>0</w:t>
                  </w:r>
                </w:p>
              </w:tc>
            </w:tr>
            <w:tr w:rsidR="0037783A" w14:paraId="765FA00B" w14:textId="77777777" w:rsidTr="005E4277">
              <w:trPr>
                <w:trHeight w:val="289"/>
              </w:trPr>
              <w:tc>
                <w:tcPr>
                  <w:tcW w:w="774" w:type="dxa"/>
                </w:tcPr>
                <w:p w14:paraId="696E8386" w14:textId="77777777" w:rsidR="0037783A" w:rsidRDefault="0037783A" w:rsidP="0037783A">
                  <w:pPr>
                    <w:tabs>
                      <w:tab w:val="left" w:pos="345"/>
                    </w:tabs>
                    <w:jc w:val="center"/>
                    <w:rPr>
                      <w:rFonts w:eastAsiaTheme="minorEastAsia"/>
                      <w:sz w:val="20"/>
                      <w:szCs w:val="20"/>
                    </w:rPr>
                  </w:pPr>
                  <w:r>
                    <w:rPr>
                      <w:rFonts w:eastAsiaTheme="minorEastAsia"/>
                      <w:sz w:val="20"/>
                      <w:szCs w:val="20"/>
                    </w:rPr>
                    <w:t>1</w:t>
                  </w:r>
                </w:p>
              </w:tc>
              <w:tc>
                <w:tcPr>
                  <w:tcW w:w="774" w:type="dxa"/>
                </w:tcPr>
                <w:p w14:paraId="4FB88F55" w14:textId="77777777" w:rsidR="0037783A" w:rsidRDefault="0037783A" w:rsidP="0037783A">
                  <w:pPr>
                    <w:tabs>
                      <w:tab w:val="left" w:pos="345"/>
                    </w:tabs>
                    <w:jc w:val="center"/>
                    <w:rPr>
                      <w:rFonts w:eastAsiaTheme="minorEastAsia"/>
                      <w:sz w:val="20"/>
                      <w:szCs w:val="20"/>
                    </w:rPr>
                  </w:pPr>
                  <w:r>
                    <w:rPr>
                      <w:rFonts w:eastAsiaTheme="minorEastAsia"/>
                      <w:sz w:val="20"/>
                      <w:szCs w:val="20"/>
                    </w:rPr>
                    <w:t>1</w:t>
                  </w:r>
                </w:p>
              </w:tc>
            </w:tr>
            <w:tr w:rsidR="0037783A" w14:paraId="4320089E" w14:textId="77777777" w:rsidTr="005E4277">
              <w:trPr>
                <w:trHeight w:val="289"/>
              </w:trPr>
              <w:tc>
                <w:tcPr>
                  <w:tcW w:w="774" w:type="dxa"/>
                </w:tcPr>
                <w:p w14:paraId="4D8BC2FA" w14:textId="77777777" w:rsidR="0037783A" w:rsidRDefault="0037783A" w:rsidP="0037783A">
                  <w:pPr>
                    <w:tabs>
                      <w:tab w:val="left" w:pos="345"/>
                    </w:tabs>
                    <w:jc w:val="center"/>
                    <w:rPr>
                      <w:rFonts w:eastAsiaTheme="minorEastAsia"/>
                      <w:sz w:val="20"/>
                      <w:szCs w:val="20"/>
                    </w:rPr>
                  </w:pPr>
                  <w:r>
                    <w:rPr>
                      <w:rFonts w:eastAsiaTheme="minorEastAsia"/>
                      <w:sz w:val="20"/>
                      <w:szCs w:val="20"/>
                    </w:rPr>
                    <w:t>2</w:t>
                  </w:r>
                </w:p>
              </w:tc>
              <w:tc>
                <w:tcPr>
                  <w:tcW w:w="774" w:type="dxa"/>
                </w:tcPr>
                <w:p w14:paraId="05C3C9C4" w14:textId="77777777" w:rsidR="0037783A" w:rsidRDefault="0037783A" w:rsidP="0037783A">
                  <w:pPr>
                    <w:tabs>
                      <w:tab w:val="left" w:pos="345"/>
                    </w:tabs>
                    <w:jc w:val="center"/>
                    <w:rPr>
                      <w:rFonts w:eastAsiaTheme="minorEastAsia"/>
                      <w:sz w:val="20"/>
                      <w:szCs w:val="20"/>
                    </w:rPr>
                  </w:pPr>
                  <w:r>
                    <w:rPr>
                      <w:rFonts w:eastAsiaTheme="minorEastAsia"/>
                      <w:sz w:val="20"/>
                      <w:szCs w:val="20"/>
                    </w:rPr>
                    <w:t>4</w:t>
                  </w:r>
                </w:p>
              </w:tc>
            </w:tr>
          </w:tbl>
          <w:p w14:paraId="1D9FC628" w14:textId="0AF5A8A8" w:rsidR="0037783A" w:rsidRDefault="0037783A" w:rsidP="005E4277">
            <w:pPr>
              <w:tabs>
                <w:tab w:val="left" w:pos="345"/>
              </w:tabs>
              <w:ind w:left="809"/>
              <w:rPr>
                <w:rFonts w:eastAsiaTheme="minorEastAsia"/>
                <w:sz w:val="20"/>
                <w:szCs w:val="20"/>
              </w:rPr>
            </w:pPr>
            <w:r>
              <w:rPr>
                <w:rFonts w:eastAsiaTheme="minorEastAsia"/>
                <w:sz w:val="20"/>
                <w:szCs w:val="20"/>
              </w:rPr>
              <w:t xml:space="preserve">    </w:t>
            </w:r>
            <w:r w:rsidRPr="0037783A">
              <w:rPr>
                <w:noProof/>
              </w:rPr>
              <w:drawing>
                <wp:inline distT="0" distB="0" distL="0" distR="0" wp14:anchorId="2C9469C9" wp14:editId="40AE28D5">
                  <wp:extent cx="2514600" cy="1693718"/>
                  <wp:effectExtent l="25400" t="25400" r="25400" b="336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514600" cy="1693718"/>
                          </a:xfrm>
                          <a:prstGeom prst="rect">
                            <a:avLst/>
                          </a:prstGeom>
                          <a:ln>
                            <a:solidFill>
                              <a:schemeClr val="tx1"/>
                            </a:solidFill>
                          </a:ln>
                        </pic:spPr>
                      </pic:pic>
                    </a:graphicData>
                  </a:graphic>
                </wp:inline>
              </w:drawing>
            </w:r>
          </w:p>
          <w:p w14:paraId="72932A9B" w14:textId="77777777" w:rsidR="008E4D2D" w:rsidRDefault="008E4D2D" w:rsidP="008E4D2D">
            <w:pPr>
              <w:pStyle w:val="ListParagraph"/>
              <w:autoSpaceDE w:val="0"/>
              <w:autoSpaceDN w:val="0"/>
              <w:adjustRightInd w:val="0"/>
              <w:ind w:left="0"/>
              <w:rPr>
                <w:rFonts w:ascii="Cambria" w:eastAsia="Helvetica" w:hAnsi="Cambria" w:cs="TimesNewRomanPSMT"/>
                <w:sz w:val="20"/>
                <w:szCs w:val="20"/>
              </w:rPr>
            </w:pPr>
          </w:p>
          <w:p w14:paraId="12D68056" w14:textId="77777777" w:rsidR="008E4D2D" w:rsidRPr="000F4118" w:rsidRDefault="008E4D2D" w:rsidP="008E4D2D">
            <w:pPr>
              <w:pStyle w:val="ListParagraph"/>
              <w:autoSpaceDE w:val="0"/>
              <w:autoSpaceDN w:val="0"/>
              <w:adjustRightInd w:val="0"/>
              <w:ind w:left="0"/>
              <w:rPr>
                <w:rFonts w:eastAsia="Times New Roman"/>
                <w:sz w:val="20"/>
                <w:szCs w:val="20"/>
              </w:rPr>
            </w:pPr>
          </w:p>
        </w:tc>
      </w:tr>
    </w:tbl>
    <w:p w14:paraId="66F2DEE4" w14:textId="448E3866" w:rsidR="008E4D2D" w:rsidRDefault="008E4D2D" w:rsidP="008E4D2D">
      <w:pPr>
        <w:widowControl w:val="0"/>
        <w:rPr>
          <w:rFonts w:eastAsia="Times New Roman"/>
          <w:sz w:val="20"/>
          <w:szCs w:val="20"/>
        </w:rPr>
      </w:pPr>
    </w:p>
    <w:tbl>
      <w:tblPr>
        <w:tblStyle w:val="TableGrid"/>
        <w:tblW w:w="14416" w:type="dxa"/>
        <w:tblLook w:val="04A0" w:firstRow="1" w:lastRow="0" w:firstColumn="1" w:lastColumn="0" w:noHBand="0" w:noVBand="1"/>
      </w:tblPr>
      <w:tblGrid>
        <w:gridCol w:w="7208"/>
        <w:gridCol w:w="7208"/>
      </w:tblGrid>
      <w:tr w:rsidR="008E4D2D" w14:paraId="400C32DF" w14:textId="77777777" w:rsidTr="008E4D2D">
        <w:trPr>
          <w:trHeight w:val="201"/>
        </w:trPr>
        <w:tc>
          <w:tcPr>
            <w:tcW w:w="14416" w:type="dxa"/>
            <w:gridSpan w:val="2"/>
            <w:tcBorders>
              <w:bottom w:val="nil"/>
            </w:tcBorders>
            <w:shd w:val="clear" w:color="auto" w:fill="7030A0"/>
          </w:tcPr>
          <w:p w14:paraId="0E5DD049" w14:textId="77777777" w:rsidR="008E4D2D" w:rsidRPr="005D7CDC" w:rsidRDefault="008E4D2D" w:rsidP="008E4D2D">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t>Instructional Resources</w:t>
            </w:r>
          </w:p>
        </w:tc>
      </w:tr>
      <w:tr w:rsidR="008E4D2D" w14:paraId="3CBDC48A" w14:textId="77777777" w:rsidTr="008E4D2D">
        <w:trPr>
          <w:trHeight w:val="288"/>
        </w:trPr>
        <w:tc>
          <w:tcPr>
            <w:tcW w:w="7208" w:type="dxa"/>
            <w:tcBorders>
              <w:top w:val="nil"/>
              <w:bottom w:val="nil"/>
            </w:tcBorders>
            <w:shd w:val="clear" w:color="auto" w:fill="DFD3F3"/>
          </w:tcPr>
          <w:p w14:paraId="2F087140" w14:textId="77777777" w:rsidR="008E4D2D" w:rsidRPr="005D7CDC" w:rsidRDefault="008E4D2D" w:rsidP="008E4D2D">
            <w:pPr>
              <w:widowControl w:val="0"/>
              <w:rPr>
                <w:rFonts w:eastAsia="Times New Roman"/>
                <w:b/>
                <w:color w:val="FFFFFF" w:themeColor="background1"/>
                <w:sz w:val="20"/>
                <w:szCs w:val="20"/>
              </w:rPr>
            </w:pPr>
            <w:r w:rsidRPr="00A62728">
              <w:rPr>
                <w:rFonts w:eastAsia="Times New Roman"/>
                <w:b/>
                <w:sz w:val="20"/>
                <w:szCs w:val="20"/>
              </w:rPr>
              <w:lastRenderedPageBreak/>
              <w:t>Tasks</w:t>
            </w:r>
          </w:p>
        </w:tc>
        <w:tc>
          <w:tcPr>
            <w:tcW w:w="7208" w:type="dxa"/>
            <w:tcBorders>
              <w:top w:val="nil"/>
              <w:bottom w:val="nil"/>
            </w:tcBorders>
            <w:shd w:val="clear" w:color="auto" w:fill="DFD3F3"/>
          </w:tcPr>
          <w:p w14:paraId="71ED6EBA" w14:textId="77777777" w:rsidR="008E4D2D" w:rsidRPr="005D7CDC" w:rsidRDefault="008E4D2D" w:rsidP="008E4D2D">
            <w:pPr>
              <w:widowControl w:val="0"/>
              <w:rPr>
                <w:rFonts w:eastAsia="Times New Roman"/>
                <w:b/>
                <w:color w:val="FFFFFF" w:themeColor="background1"/>
                <w:sz w:val="20"/>
                <w:szCs w:val="20"/>
              </w:rPr>
            </w:pPr>
            <w:r>
              <w:rPr>
                <w:rFonts w:eastAsia="Times New Roman"/>
                <w:b/>
                <w:sz w:val="20"/>
                <w:szCs w:val="20"/>
              </w:rPr>
              <w:t>Additional Resources</w:t>
            </w:r>
          </w:p>
        </w:tc>
      </w:tr>
      <w:tr w:rsidR="008E4D2D" w14:paraId="52DD50C1" w14:textId="77777777" w:rsidTr="008E4D2D">
        <w:trPr>
          <w:trHeight w:val="80"/>
        </w:trPr>
        <w:tc>
          <w:tcPr>
            <w:tcW w:w="7208" w:type="dxa"/>
            <w:tcBorders>
              <w:top w:val="nil"/>
            </w:tcBorders>
            <w:shd w:val="clear" w:color="auto" w:fill="auto"/>
          </w:tcPr>
          <w:p w14:paraId="5729BC6C" w14:textId="26B13C2B" w:rsidR="008E4D2D" w:rsidRDefault="006102CF" w:rsidP="008E4D2D">
            <w:pPr>
              <w:widowControl w:val="0"/>
              <w:spacing w:before="120"/>
              <w:rPr>
                <w:rFonts w:eastAsia="Times New Roman"/>
                <w:sz w:val="20"/>
                <w:szCs w:val="20"/>
              </w:rPr>
            </w:pPr>
            <w:hyperlink r:id="rId27" w:history="1">
              <w:r w:rsidR="00381052" w:rsidRPr="00381052">
                <w:rPr>
                  <w:rStyle w:val="Hyperlink"/>
                </w:rPr>
                <w:t>Throwing Baseballs</w:t>
              </w:r>
            </w:hyperlink>
            <w:r w:rsidR="00381052">
              <w:t xml:space="preserve"> (Illustrative Mathematics)</w:t>
            </w:r>
          </w:p>
        </w:tc>
        <w:tc>
          <w:tcPr>
            <w:tcW w:w="7208" w:type="dxa"/>
            <w:tcBorders>
              <w:top w:val="nil"/>
            </w:tcBorders>
            <w:shd w:val="clear" w:color="auto" w:fill="auto"/>
          </w:tcPr>
          <w:p w14:paraId="772E505A" w14:textId="77777777" w:rsidR="008E4D2D" w:rsidRDefault="008E4D2D" w:rsidP="008E4D2D">
            <w:pPr>
              <w:widowControl w:val="0"/>
              <w:spacing w:before="120"/>
              <w:rPr>
                <w:rFonts w:eastAsia="Times New Roman"/>
                <w:sz w:val="20"/>
                <w:szCs w:val="20"/>
              </w:rPr>
            </w:pPr>
          </w:p>
          <w:p w14:paraId="46CD73B9" w14:textId="77777777" w:rsidR="008E4D2D" w:rsidRDefault="008E4D2D" w:rsidP="008E4D2D">
            <w:pPr>
              <w:widowControl w:val="0"/>
              <w:spacing w:before="120"/>
              <w:rPr>
                <w:rFonts w:eastAsia="Times New Roman"/>
                <w:sz w:val="20"/>
                <w:szCs w:val="20"/>
              </w:rPr>
            </w:pPr>
          </w:p>
        </w:tc>
      </w:tr>
    </w:tbl>
    <w:p w14:paraId="0F6FE012" w14:textId="77777777" w:rsidR="008E4D2D" w:rsidRDefault="008E4D2D" w:rsidP="008E4D2D">
      <w:pPr>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41101CDA" w14:textId="411BF52B" w:rsidR="00E01FA5" w:rsidRDefault="00E01FA5">
      <w:pPr>
        <w:rPr>
          <w:rFonts w:eastAsia="Times New Roman"/>
          <w:sz w:val="20"/>
          <w:szCs w:val="20"/>
        </w:rPr>
      </w:pPr>
      <w:r>
        <w:rPr>
          <w:rFonts w:eastAsia="Times New Roman"/>
          <w:sz w:val="20"/>
          <w:szCs w:val="20"/>
        </w:rPr>
        <w:br w:type="page"/>
      </w:r>
    </w:p>
    <w:p w14:paraId="5D72ECE4" w14:textId="7FF85B7E" w:rsidR="00E01FA5" w:rsidRPr="00940A1F" w:rsidRDefault="00E01FA5" w:rsidP="003B3783">
      <w:pPr>
        <w:jc w:val="center"/>
        <w:outlineLvl w:val="0"/>
        <w:rPr>
          <w:rFonts w:eastAsia="Times New Roman"/>
          <w:b/>
        </w:rPr>
      </w:pPr>
      <w:r>
        <w:rPr>
          <w:rFonts w:eastAsia="Times New Roman"/>
          <w:b/>
        </w:rPr>
        <w:lastRenderedPageBreak/>
        <w:t>Functions</w:t>
      </w:r>
      <w:r w:rsidRPr="00940A1F">
        <w:rPr>
          <w:rFonts w:eastAsia="Times New Roman"/>
          <w:b/>
        </w:rPr>
        <w:t xml:space="preserve"> – </w:t>
      </w:r>
      <w:r>
        <w:rPr>
          <w:rFonts w:eastAsia="Times New Roman"/>
          <w:b/>
        </w:rPr>
        <w:t>Building Functions</w:t>
      </w:r>
    </w:p>
    <w:p w14:paraId="1CF6C04C" w14:textId="77777777" w:rsidR="00E01FA5" w:rsidRPr="00A23869" w:rsidRDefault="00E01FA5" w:rsidP="00E01FA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E01FA5" w14:paraId="2F0500AF" w14:textId="77777777" w:rsidTr="00BA3E2F">
        <w:tc>
          <w:tcPr>
            <w:tcW w:w="14390" w:type="dxa"/>
          </w:tcPr>
          <w:p w14:paraId="413BD271" w14:textId="02AA322B" w:rsidR="00E01FA5" w:rsidRPr="008D7F88" w:rsidRDefault="00BF6480" w:rsidP="00BA3E2F">
            <w:pPr>
              <w:rPr>
                <w:b/>
              </w:rPr>
            </w:pPr>
            <w:bookmarkStart w:id="30" w:name="fbf1a"/>
            <w:bookmarkEnd w:id="30"/>
            <w:r>
              <w:rPr>
                <w:rFonts w:eastAsia="Times New Roman"/>
                <w:b/>
              </w:rPr>
              <w:t>NC.M2</w:t>
            </w:r>
            <w:r w:rsidR="00E01FA5" w:rsidRPr="008D7F88">
              <w:rPr>
                <w:rFonts w:eastAsia="Times New Roman"/>
                <w:b/>
              </w:rPr>
              <w:t>.F-</w:t>
            </w:r>
            <w:r w:rsidR="0007449C">
              <w:rPr>
                <w:rFonts w:eastAsia="Times New Roman"/>
                <w:b/>
              </w:rPr>
              <w:t>BF.1</w:t>
            </w:r>
          </w:p>
        </w:tc>
      </w:tr>
      <w:tr w:rsidR="00E01FA5" w14:paraId="5F083275" w14:textId="77777777" w:rsidTr="00BA3E2F">
        <w:tc>
          <w:tcPr>
            <w:tcW w:w="14390" w:type="dxa"/>
          </w:tcPr>
          <w:p w14:paraId="6DF805EC" w14:textId="72B4A824" w:rsidR="00E01FA5" w:rsidRPr="008D7F88" w:rsidRDefault="00930F77" w:rsidP="0007449C">
            <w:pPr>
              <w:rPr>
                <w:b/>
                <w:i/>
              </w:rPr>
            </w:pPr>
            <w:r w:rsidRPr="00D746E0">
              <w:rPr>
                <w:rFonts w:eastAsia="Times New Roman"/>
                <w:b/>
                <w:i/>
              </w:rPr>
              <w:t>Build a function that models a relationship between two quantities.</w:t>
            </w:r>
          </w:p>
        </w:tc>
      </w:tr>
      <w:tr w:rsidR="00E01FA5" w14:paraId="71EBC7E9" w14:textId="77777777" w:rsidTr="00BA3E2F">
        <w:tc>
          <w:tcPr>
            <w:tcW w:w="14390" w:type="dxa"/>
          </w:tcPr>
          <w:p w14:paraId="588498EE" w14:textId="560E8C75" w:rsidR="00E01FA5" w:rsidRPr="00930F77" w:rsidRDefault="00930F77" w:rsidP="00930F77">
            <w:pPr>
              <w:rPr>
                <w:rFonts w:eastAsia="Times New Roman"/>
                <w:color w:val="000000"/>
              </w:rPr>
            </w:pPr>
            <w:r w:rsidRPr="00D746E0">
              <w:rPr>
                <w:rFonts w:eastAsia="Times New Roman"/>
                <w:color w:val="000000"/>
              </w:rPr>
              <w:t xml:space="preserve">Write a function that describes a relationship between two quantities by building quadratic functions with real solution(s) and inverse variation functions given a graph, a description of a relationship, or ordered pairs (include reading these from a table). </w:t>
            </w:r>
          </w:p>
        </w:tc>
      </w:tr>
    </w:tbl>
    <w:p w14:paraId="7D613398" w14:textId="77777777" w:rsidR="00E01FA5" w:rsidRPr="006034A0" w:rsidRDefault="00E01FA5" w:rsidP="00E01FA5">
      <w:pPr>
        <w:rPr>
          <w:rFonts w:eastAsia="Times New Roman"/>
          <w:sz w:val="20"/>
          <w:szCs w:val="20"/>
        </w:rPr>
      </w:pPr>
    </w:p>
    <w:tbl>
      <w:tblPr>
        <w:tblStyle w:val="TableGrid"/>
        <w:tblW w:w="14400" w:type="dxa"/>
        <w:tblLook w:val="04A0" w:firstRow="1" w:lastRow="0" w:firstColumn="1" w:lastColumn="0" w:noHBand="0" w:noVBand="1"/>
      </w:tblPr>
      <w:tblGrid>
        <w:gridCol w:w="7039"/>
        <w:gridCol w:w="222"/>
        <w:gridCol w:w="7139"/>
      </w:tblGrid>
      <w:tr w:rsidR="00E01FA5" w14:paraId="43B510E2" w14:textId="77777777" w:rsidTr="00BA3E2F">
        <w:trPr>
          <w:trHeight w:val="278"/>
        </w:trPr>
        <w:tc>
          <w:tcPr>
            <w:tcW w:w="7099" w:type="dxa"/>
            <w:tcBorders>
              <w:top w:val="nil"/>
              <w:bottom w:val="nil"/>
              <w:right w:val="single" w:sz="4" w:space="0" w:color="auto"/>
            </w:tcBorders>
            <w:shd w:val="clear" w:color="auto" w:fill="C00000"/>
          </w:tcPr>
          <w:p w14:paraId="15055B76" w14:textId="77777777" w:rsidR="00E01FA5" w:rsidRPr="005254A5" w:rsidRDefault="00E01FA5" w:rsidP="00BA3E2F">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144" w:type="dxa"/>
            <w:tcBorders>
              <w:top w:val="nil"/>
              <w:left w:val="single" w:sz="4" w:space="0" w:color="auto"/>
              <w:bottom w:val="nil"/>
              <w:right w:val="single" w:sz="4" w:space="0" w:color="auto"/>
            </w:tcBorders>
            <w:shd w:val="clear" w:color="auto" w:fill="FFFFFF" w:themeFill="background1"/>
          </w:tcPr>
          <w:p w14:paraId="0992807B" w14:textId="77777777" w:rsidR="00E01FA5" w:rsidRPr="005254A5" w:rsidRDefault="00E01FA5" w:rsidP="00BA3E2F">
            <w:pPr>
              <w:widowControl w:val="0"/>
              <w:rPr>
                <w:rFonts w:eastAsia="Times New Roman"/>
                <w:b/>
                <w:color w:val="FFFFFF" w:themeColor="background1"/>
                <w:sz w:val="20"/>
                <w:szCs w:val="20"/>
              </w:rPr>
            </w:pPr>
          </w:p>
        </w:tc>
        <w:tc>
          <w:tcPr>
            <w:tcW w:w="7201" w:type="dxa"/>
            <w:tcBorders>
              <w:top w:val="single" w:sz="4" w:space="0" w:color="auto"/>
              <w:left w:val="single" w:sz="4" w:space="0" w:color="auto"/>
              <w:bottom w:val="nil"/>
              <w:right w:val="single" w:sz="4" w:space="0" w:color="auto"/>
            </w:tcBorders>
            <w:shd w:val="clear" w:color="auto" w:fill="0070C0"/>
          </w:tcPr>
          <w:p w14:paraId="5457B484" w14:textId="77777777" w:rsidR="00E01FA5" w:rsidRDefault="00E01FA5" w:rsidP="00BA3E2F">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E01FA5" w14:paraId="384F390A" w14:textId="77777777" w:rsidTr="00BA3E2F">
        <w:trPr>
          <w:trHeight w:val="278"/>
        </w:trPr>
        <w:tc>
          <w:tcPr>
            <w:tcW w:w="7099" w:type="dxa"/>
            <w:tcBorders>
              <w:top w:val="nil"/>
              <w:bottom w:val="nil"/>
              <w:right w:val="single" w:sz="4" w:space="0" w:color="auto"/>
            </w:tcBorders>
            <w:shd w:val="clear" w:color="auto" w:fill="F2CCCB"/>
          </w:tcPr>
          <w:p w14:paraId="14557B48" w14:textId="77777777" w:rsidR="00E01FA5" w:rsidRPr="005254A5" w:rsidRDefault="00E01FA5" w:rsidP="00BA3E2F">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144" w:type="dxa"/>
            <w:tcBorders>
              <w:top w:val="nil"/>
              <w:left w:val="single" w:sz="4" w:space="0" w:color="auto"/>
              <w:bottom w:val="nil"/>
              <w:right w:val="single" w:sz="4" w:space="0" w:color="auto"/>
            </w:tcBorders>
            <w:shd w:val="clear" w:color="auto" w:fill="FFFFFF" w:themeFill="background1"/>
          </w:tcPr>
          <w:p w14:paraId="2E673015" w14:textId="77777777" w:rsidR="00E01FA5" w:rsidRPr="005254A5" w:rsidRDefault="00E01FA5" w:rsidP="00BA3E2F">
            <w:pPr>
              <w:widowControl w:val="0"/>
              <w:rPr>
                <w:rFonts w:eastAsia="Times New Roman"/>
                <w:b/>
                <w:color w:val="FFFFFF" w:themeColor="background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47AC4E93" w14:textId="77777777" w:rsidR="00E01FA5" w:rsidRPr="005254A5" w:rsidRDefault="00E01FA5" w:rsidP="00BA3E2F">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E01FA5" w14:paraId="3EFDE728" w14:textId="77777777" w:rsidTr="00BA3E2F">
        <w:trPr>
          <w:trHeight w:val="836"/>
        </w:trPr>
        <w:tc>
          <w:tcPr>
            <w:tcW w:w="7099" w:type="dxa"/>
            <w:tcBorders>
              <w:top w:val="nil"/>
              <w:bottom w:val="nil"/>
              <w:right w:val="single" w:sz="4" w:space="0" w:color="auto"/>
            </w:tcBorders>
            <w:shd w:val="clear" w:color="auto" w:fill="auto"/>
          </w:tcPr>
          <w:p w14:paraId="746FE548" w14:textId="5F0183C3" w:rsidR="000C1596" w:rsidRDefault="000C1596" w:rsidP="00E43B5A">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Build linear and exponential functions from tables, graphs, and descriptions (NC.M1.F-BF.1a)</w:t>
            </w:r>
          </w:p>
          <w:p w14:paraId="6C305167" w14:textId="77777777" w:rsidR="00A36792" w:rsidRDefault="00A36792" w:rsidP="00E43B5A">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Creating and graphing equations in two variables (NC.M2.A-CED.2)</w:t>
            </w:r>
          </w:p>
          <w:p w14:paraId="524C1417" w14:textId="5771FBDB" w:rsidR="00E01FA5" w:rsidRPr="00A36792" w:rsidRDefault="00A36792" w:rsidP="00E43B5A">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Interpret key features of functions from graphs, tables, and descriptions (NC.M2.F-IF.4)</w:t>
            </w:r>
          </w:p>
        </w:tc>
        <w:tc>
          <w:tcPr>
            <w:tcW w:w="144" w:type="dxa"/>
            <w:tcBorders>
              <w:top w:val="nil"/>
              <w:left w:val="single" w:sz="4" w:space="0" w:color="auto"/>
              <w:bottom w:val="nil"/>
              <w:right w:val="single" w:sz="4" w:space="0" w:color="auto"/>
            </w:tcBorders>
            <w:shd w:val="clear" w:color="auto" w:fill="FFFFFF" w:themeFill="background1"/>
          </w:tcPr>
          <w:p w14:paraId="4BAB9FEE" w14:textId="77777777" w:rsidR="00E01FA5" w:rsidRDefault="00E01FA5" w:rsidP="00BA3E2F">
            <w:pPr>
              <w:widowControl w:val="0"/>
              <w:rPr>
                <w:rFonts w:eastAsia="Times New Roman"/>
                <w:sz w:val="20"/>
                <w:szCs w:val="20"/>
              </w:rPr>
            </w:pPr>
          </w:p>
        </w:tc>
        <w:tc>
          <w:tcPr>
            <w:tcW w:w="7201" w:type="dxa"/>
            <w:tcBorders>
              <w:top w:val="nil"/>
              <w:left w:val="single" w:sz="4" w:space="0" w:color="auto"/>
              <w:bottom w:val="nil"/>
              <w:right w:val="single" w:sz="4" w:space="0" w:color="auto"/>
            </w:tcBorders>
            <w:shd w:val="clear" w:color="auto" w:fill="auto"/>
          </w:tcPr>
          <w:p w14:paraId="122344AE" w14:textId="77777777" w:rsidR="00E01FA5" w:rsidRPr="00940A1F" w:rsidRDefault="00E01FA5" w:rsidP="00BA3E2F">
            <w:pPr>
              <w:widowControl w:val="0"/>
              <w:rPr>
                <w:rFonts w:eastAsia="Times New Roman"/>
                <w:i/>
                <w:sz w:val="20"/>
                <w:szCs w:val="20"/>
              </w:rPr>
            </w:pPr>
            <w:r w:rsidRPr="00940A1F">
              <w:rPr>
                <w:rFonts w:eastAsia="Times New Roman"/>
                <w:i/>
                <w:sz w:val="20"/>
                <w:szCs w:val="20"/>
              </w:rPr>
              <w:t>Generally, all SMPs can be applied in every standard. The following SMPs can be highlighted for this standard.</w:t>
            </w:r>
          </w:p>
          <w:p w14:paraId="1BFD63A8" w14:textId="77777777" w:rsidR="000E7390" w:rsidRDefault="000E7390" w:rsidP="000E7390">
            <w:pPr>
              <w:widowControl w:val="0"/>
              <w:rPr>
                <w:rFonts w:eastAsia="Times New Roman"/>
                <w:sz w:val="20"/>
                <w:szCs w:val="20"/>
              </w:rPr>
            </w:pPr>
            <w:r>
              <w:rPr>
                <w:rFonts w:eastAsia="Times New Roman"/>
                <w:sz w:val="20"/>
                <w:szCs w:val="20"/>
              </w:rPr>
              <w:t>4 – Model with mathematics</w:t>
            </w:r>
          </w:p>
          <w:p w14:paraId="6E0E8B2B" w14:textId="77777777" w:rsidR="00E01FA5" w:rsidRPr="009D22B6" w:rsidRDefault="00E01FA5" w:rsidP="00BA3E2F">
            <w:pPr>
              <w:widowControl w:val="0"/>
              <w:rPr>
                <w:rFonts w:eastAsia="Times New Roman"/>
                <w:sz w:val="20"/>
                <w:szCs w:val="20"/>
              </w:rPr>
            </w:pPr>
          </w:p>
        </w:tc>
      </w:tr>
      <w:tr w:rsidR="00E01FA5" w14:paraId="34F6E9C4" w14:textId="77777777" w:rsidTr="00BA3E2F">
        <w:trPr>
          <w:trHeight w:val="278"/>
        </w:trPr>
        <w:tc>
          <w:tcPr>
            <w:tcW w:w="7099" w:type="dxa"/>
            <w:tcBorders>
              <w:top w:val="nil"/>
              <w:bottom w:val="nil"/>
              <w:right w:val="single" w:sz="4" w:space="0" w:color="auto"/>
            </w:tcBorders>
            <w:shd w:val="clear" w:color="auto" w:fill="F2CCCB"/>
          </w:tcPr>
          <w:p w14:paraId="2D99D129" w14:textId="77777777" w:rsidR="00E01FA5" w:rsidRPr="005254A5" w:rsidRDefault="00E01FA5" w:rsidP="00BA3E2F">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c>
          <w:tcPr>
            <w:tcW w:w="144" w:type="dxa"/>
            <w:tcBorders>
              <w:top w:val="nil"/>
              <w:left w:val="single" w:sz="4" w:space="0" w:color="auto"/>
              <w:bottom w:val="nil"/>
              <w:right w:val="single" w:sz="4" w:space="0" w:color="auto"/>
            </w:tcBorders>
            <w:shd w:val="clear" w:color="auto" w:fill="FFFFFF" w:themeFill="background1"/>
          </w:tcPr>
          <w:p w14:paraId="00F9CD64" w14:textId="77777777" w:rsidR="00E01FA5" w:rsidRPr="00DD4B3C" w:rsidRDefault="00E01FA5" w:rsidP="00BA3E2F">
            <w:pPr>
              <w:widowControl w:val="0"/>
              <w:rPr>
                <w:rFonts w:eastAsia="Times New Roman"/>
                <w:b/>
                <w:color w:val="000000" w:themeColor="text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0A493159" w14:textId="32C7FD96" w:rsidR="00E01FA5" w:rsidRPr="00DD4B3C" w:rsidRDefault="0030599B" w:rsidP="00BA3E2F">
            <w:pPr>
              <w:widowControl w:val="0"/>
              <w:rPr>
                <w:rFonts w:eastAsia="Times New Roman"/>
                <w:b/>
                <w:color w:val="000000" w:themeColor="text1"/>
                <w:sz w:val="20"/>
                <w:szCs w:val="20"/>
              </w:rPr>
            </w:pPr>
            <w:r>
              <w:rPr>
                <w:rFonts w:eastAsia="Times New Roman"/>
                <w:b/>
                <w:color w:val="000000" w:themeColor="text1"/>
                <w:sz w:val="20"/>
                <w:szCs w:val="20"/>
              </w:rPr>
              <w:t xml:space="preserve">Disciplinary Literacy </w:t>
            </w:r>
            <w:r w:rsidR="00E01FA5" w:rsidRPr="00DD4B3C">
              <w:rPr>
                <w:rFonts w:eastAsia="Times New Roman"/>
                <w:b/>
                <w:color w:val="000000" w:themeColor="text1"/>
                <w:sz w:val="20"/>
                <w:szCs w:val="20"/>
              </w:rPr>
              <w:t xml:space="preserve"> </w:t>
            </w:r>
          </w:p>
        </w:tc>
      </w:tr>
      <w:tr w:rsidR="00E01FA5" w14:paraId="78FA2DED" w14:textId="77777777" w:rsidTr="00BA3E2F">
        <w:trPr>
          <w:trHeight w:val="512"/>
        </w:trPr>
        <w:tc>
          <w:tcPr>
            <w:tcW w:w="7099" w:type="dxa"/>
            <w:tcBorders>
              <w:top w:val="nil"/>
              <w:right w:val="single" w:sz="4" w:space="0" w:color="auto"/>
            </w:tcBorders>
            <w:shd w:val="clear" w:color="auto" w:fill="auto"/>
          </w:tcPr>
          <w:p w14:paraId="7F72DFA6" w14:textId="4CBD8AA7" w:rsidR="008C63A2" w:rsidRPr="00DD4B3C" w:rsidRDefault="008C63A2" w:rsidP="00E43B5A">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 xml:space="preserve">Analyze </w:t>
            </w:r>
            <w:r w:rsidR="00AE459E">
              <w:rPr>
                <w:rFonts w:eastAsia="Times New Roman"/>
                <w:sz w:val="20"/>
                <w:szCs w:val="20"/>
              </w:rPr>
              <w:t xml:space="preserve">and compare </w:t>
            </w:r>
            <w:r>
              <w:rPr>
                <w:rFonts w:eastAsia="Times New Roman"/>
                <w:sz w:val="20"/>
                <w:szCs w:val="20"/>
              </w:rPr>
              <w:t>functions for key features (NC.M2.F-IF.7</w:t>
            </w:r>
            <w:r w:rsidR="00AE459E">
              <w:rPr>
                <w:rFonts w:eastAsia="Times New Roman"/>
                <w:sz w:val="20"/>
                <w:szCs w:val="20"/>
              </w:rPr>
              <w:t>, NC.M2.F-IF.8, NC.M2.F-IF.9</w:t>
            </w:r>
            <w:r>
              <w:rPr>
                <w:rFonts w:eastAsia="Times New Roman"/>
                <w:sz w:val="20"/>
                <w:szCs w:val="20"/>
              </w:rPr>
              <w:t>)</w:t>
            </w:r>
          </w:p>
        </w:tc>
        <w:tc>
          <w:tcPr>
            <w:tcW w:w="144" w:type="dxa"/>
            <w:tcBorders>
              <w:top w:val="nil"/>
              <w:left w:val="single" w:sz="4" w:space="0" w:color="auto"/>
              <w:bottom w:val="nil"/>
              <w:right w:val="single" w:sz="4" w:space="0" w:color="auto"/>
            </w:tcBorders>
            <w:shd w:val="clear" w:color="auto" w:fill="FFFFFF" w:themeFill="background1"/>
          </w:tcPr>
          <w:p w14:paraId="74FAEAE2" w14:textId="77777777" w:rsidR="00E01FA5" w:rsidRDefault="00E01FA5" w:rsidP="00BA3E2F">
            <w:pPr>
              <w:widowControl w:val="0"/>
              <w:rPr>
                <w:rFonts w:eastAsia="Times New Roman"/>
                <w:sz w:val="20"/>
                <w:szCs w:val="20"/>
              </w:rPr>
            </w:pPr>
          </w:p>
        </w:tc>
        <w:tc>
          <w:tcPr>
            <w:tcW w:w="7201" w:type="dxa"/>
            <w:tcBorders>
              <w:top w:val="nil"/>
              <w:left w:val="single" w:sz="4" w:space="0" w:color="auto"/>
              <w:bottom w:val="single" w:sz="4" w:space="0" w:color="auto"/>
              <w:right w:val="single" w:sz="4" w:space="0" w:color="auto"/>
            </w:tcBorders>
            <w:shd w:val="clear" w:color="auto" w:fill="auto"/>
          </w:tcPr>
          <w:p w14:paraId="5911E732" w14:textId="77777777" w:rsidR="00E01FA5" w:rsidRPr="00940A1F" w:rsidRDefault="00E01FA5" w:rsidP="00BA3E2F">
            <w:pPr>
              <w:widowControl w:val="0"/>
              <w:rPr>
                <w:rFonts w:eastAsia="Times New Roman"/>
                <w:i/>
                <w:sz w:val="20"/>
                <w:szCs w:val="20"/>
              </w:rPr>
            </w:pPr>
            <w:r w:rsidRPr="00940A1F">
              <w:rPr>
                <w:rFonts w:eastAsia="Times New Roman"/>
                <w:i/>
                <w:sz w:val="20"/>
                <w:szCs w:val="20"/>
              </w:rPr>
              <w:t>As stated in SMP 6, the precise use of mathematical vocabulary is the expectation in all oral and written communication. The following v</w:t>
            </w:r>
            <w:r>
              <w:rPr>
                <w:rFonts w:eastAsia="Times New Roman"/>
                <w:i/>
                <w:sz w:val="20"/>
                <w:szCs w:val="20"/>
              </w:rPr>
              <w:t>ocabulary is</w:t>
            </w:r>
            <w:r w:rsidRPr="00940A1F">
              <w:rPr>
                <w:rFonts w:eastAsia="Times New Roman"/>
                <w:i/>
                <w:sz w:val="20"/>
                <w:szCs w:val="20"/>
              </w:rPr>
              <w:t xml:space="preserve"> new to this course and supported by this standard:</w:t>
            </w:r>
          </w:p>
          <w:p w14:paraId="3398ECE5" w14:textId="77777777" w:rsidR="00E01FA5" w:rsidRDefault="00E01FA5" w:rsidP="00BA3E2F">
            <w:pPr>
              <w:widowControl w:val="0"/>
              <w:rPr>
                <w:rFonts w:eastAsia="Times New Roman"/>
                <w:sz w:val="20"/>
                <w:szCs w:val="20"/>
              </w:rPr>
            </w:pPr>
          </w:p>
          <w:p w14:paraId="7DC9A5F0" w14:textId="7BDD7262" w:rsidR="00653684" w:rsidRDefault="00653684" w:rsidP="00BA3E2F">
            <w:pPr>
              <w:widowControl w:val="0"/>
              <w:rPr>
                <w:rFonts w:eastAsia="Times New Roman"/>
                <w:sz w:val="20"/>
                <w:szCs w:val="20"/>
              </w:rPr>
            </w:pPr>
            <w:r>
              <w:rPr>
                <w:rFonts w:eastAsia="Times New Roman"/>
                <w:sz w:val="20"/>
                <w:szCs w:val="20"/>
              </w:rPr>
              <w:t xml:space="preserve">Students should be able to justify </w:t>
            </w:r>
            <w:r w:rsidR="005C221E">
              <w:rPr>
                <w:rFonts w:eastAsia="Times New Roman"/>
                <w:sz w:val="20"/>
                <w:szCs w:val="20"/>
              </w:rPr>
              <w:t>their chosen model with mathematical reasoning.</w:t>
            </w:r>
          </w:p>
          <w:p w14:paraId="5B6DD1A5" w14:textId="25B1B30B" w:rsidR="00653684" w:rsidRDefault="00653684" w:rsidP="00BA3E2F">
            <w:pPr>
              <w:widowControl w:val="0"/>
              <w:rPr>
                <w:rFonts w:eastAsia="Times New Roman"/>
                <w:sz w:val="20"/>
                <w:szCs w:val="20"/>
              </w:rPr>
            </w:pPr>
            <w:r>
              <w:rPr>
                <w:rFonts w:eastAsia="Times New Roman"/>
                <w:sz w:val="20"/>
                <w:szCs w:val="20"/>
              </w:rPr>
              <w:t>New Vocabulary: inverse variation</w:t>
            </w:r>
          </w:p>
          <w:p w14:paraId="1EDF5630" w14:textId="77777777" w:rsidR="00653684" w:rsidRDefault="00653684" w:rsidP="00BA3E2F">
            <w:pPr>
              <w:widowControl w:val="0"/>
              <w:rPr>
                <w:rFonts w:eastAsia="Times New Roman"/>
                <w:sz w:val="20"/>
                <w:szCs w:val="20"/>
              </w:rPr>
            </w:pPr>
          </w:p>
        </w:tc>
      </w:tr>
    </w:tbl>
    <w:p w14:paraId="30C0C9AC" w14:textId="77777777" w:rsidR="00E01FA5" w:rsidRDefault="00E01FA5" w:rsidP="00E01FA5">
      <w:pPr>
        <w:widowControl w:val="0"/>
        <w:rPr>
          <w:rFonts w:eastAsia="Times New Roman"/>
          <w:sz w:val="20"/>
          <w:szCs w:val="20"/>
        </w:rPr>
      </w:pPr>
    </w:p>
    <w:tbl>
      <w:tblPr>
        <w:tblStyle w:val="TableGrid"/>
        <w:tblW w:w="0" w:type="auto"/>
        <w:tblLook w:val="04A0" w:firstRow="1" w:lastRow="0" w:firstColumn="1" w:lastColumn="0" w:noHBand="0" w:noVBand="1"/>
      </w:tblPr>
      <w:tblGrid>
        <w:gridCol w:w="4135"/>
        <w:gridCol w:w="10255"/>
      </w:tblGrid>
      <w:tr w:rsidR="00E01FA5" w:rsidRPr="00974B83" w14:paraId="4209A7D9" w14:textId="77777777" w:rsidTr="009358D3">
        <w:trPr>
          <w:trHeight w:val="296"/>
          <w:tblHeader/>
        </w:trPr>
        <w:tc>
          <w:tcPr>
            <w:tcW w:w="14390" w:type="dxa"/>
            <w:gridSpan w:val="2"/>
            <w:tcBorders>
              <w:bottom w:val="nil"/>
            </w:tcBorders>
            <w:shd w:val="clear" w:color="auto" w:fill="538135" w:themeFill="accent6" w:themeFillShade="BF"/>
          </w:tcPr>
          <w:p w14:paraId="6F05869A" w14:textId="77777777" w:rsidR="00E01FA5" w:rsidRPr="00A62728" w:rsidRDefault="00E01FA5" w:rsidP="00BA3E2F">
            <w:pPr>
              <w:widowControl w:val="0"/>
              <w:jc w:val="center"/>
              <w:rPr>
                <w:rFonts w:eastAsia="Times New Roman"/>
                <w:b/>
                <w:color w:val="FFFFFF" w:themeColor="background1"/>
                <w:sz w:val="20"/>
                <w:szCs w:val="20"/>
              </w:rPr>
            </w:pPr>
            <w:r>
              <w:rPr>
                <w:rFonts w:eastAsia="Times New Roman"/>
                <w:b/>
                <w:color w:val="FFFFFF" w:themeColor="background1"/>
                <w:sz w:val="20"/>
                <w:szCs w:val="20"/>
              </w:rPr>
              <w:t>Mastering the Standard</w:t>
            </w:r>
          </w:p>
        </w:tc>
      </w:tr>
      <w:tr w:rsidR="00E01FA5" w:rsidRPr="00A62728" w14:paraId="07BBBF2D" w14:textId="77777777" w:rsidTr="009358D3">
        <w:trPr>
          <w:trHeight w:val="145"/>
          <w:tblHeader/>
        </w:trPr>
        <w:tc>
          <w:tcPr>
            <w:tcW w:w="4135" w:type="dxa"/>
            <w:tcBorders>
              <w:top w:val="nil"/>
              <w:bottom w:val="nil"/>
            </w:tcBorders>
            <w:shd w:val="clear" w:color="auto" w:fill="E2EFD9" w:themeFill="accent6" w:themeFillTint="33"/>
          </w:tcPr>
          <w:p w14:paraId="07790AE0" w14:textId="77777777" w:rsidR="00E01FA5" w:rsidRPr="00A62728" w:rsidRDefault="00E01FA5" w:rsidP="00BA3E2F">
            <w:pPr>
              <w:widowControl w:val="0"/>
              <w:rPr>
                <w:rFonts w:eastAsia="Times New Roman"/>
                <w:b/>
                <w:color w:val="000000" w:themeColor="text1"/>
                <w:sz w:val="20"/>
                <w:szCs w:val="20"/>
              </w:rPr>
            </w:pPr>
            <w:r>
              <w:rPr>
                <w:rFonts w:eastAsia="Times New Roman"/>
                <w:b/>
                <w:color w:val="000000" w:themeColor="text1"/>
                <w:sz w:val="20"/>
                <w:szCs w:val="20"/>
              </w:rPr>
              <w:t>Comprehending</w:t>
            </w:r>
            <w:r w:rsidRPr="00A62728">
              <w:rPr>
                <w:rFonts w:eastAsia="Times New Roman"/>
                <w:b/>
                <w:color w:val="000000" w:themeColor="text1"/>
                <w:sz w:val="20"/>
                <w:szCs w:val="20"/>
              </w:rPr>
              <w:t xml:space="preserve"> the Standard</w:t>
            </w:r>
          </w:p>
        </w:tc>
        <w:tc>
          <w:tcPr>
            <w:tcW w:w="10255" w:type="dxa"/>
            <w:tcBorders>
              <w:top w:val="nil"/>
              <w:bottom w:val="nil"/>
            </w:tcBorders>
            <w:shd w:val="clear" w:color="auto" w:fill="E2EFD9" w:themeFill="accent6" w:themeFillTint="33"/>
          </w:tcPr>
          <w:p w14:paraId="49A2DB16" w14:textId="77777777" w:rsidR="00E01FA5" w:rsidRPr="00A62728" w:rsidRDefault="00E01FA5" w:rsidP="00BA3E2F">
            <w:pPr>
              <w:widowControl w:val="0"/>
              <w:rPr>
                <w:rFonts w:eastAsia="Times New Roman"/>
                <w:b/>
                <w:color w:val="000000" w:themeColor="text1"/>
                <w:sz w:val="20"/>
                <w:szCs w:val="20"/>
              </w:rPr>
            </w:pPr>
            <w:r>
              <w:rPr>
                <w:rFonts w:eastAsia="Times New Roman"/>
                <w:b/>
                <w:color w:val="000000" w:themeColor="text1"/>
                <w:sz w:val="20"/>
                <w:szCs w:val="20"/>
              </w:rPr>
              <w:t>Assessing for Understanding</w:t>
            </w:r>
          </w:p>
        </w:tc>
      </w:tr>
      <w:tr w:rsidR="005E4277" w:rsidRPr="00974B83" w14:paraId="63D4F249" w14:textId="77777777" w:rsidTr="00BA3E2F">
        <w:trPr>
          <w:trHeight w:val="251"/>
        </w:trPr>
        <w:tc>
          <w:tcPr>
            <w:tcW w:w="4135" w:type="dxa"/>
            <w:tcBorders>
              <w:top w:val="nil"/>
            </w:tcBorders>
            <w:shd w:val="clear" w:color="auto" w:fill="auto"/>
          </w:tcPr>
          <w:p w14:paraId="02A538C2" w14:textId="77777777" w:rsidR="005E4277" w:rsidRDefault="005E4277" w:rsidP="000C6DFB">
            <w:pPr>
              <w:autoSpaceDE w:val="0"/>
              <w:autoSpaceDN w:val="0"/>
              <w:adjustRightInd w:val="0"/>
              <w:rPr>
                <w:rFonts w:eastAsia="Times New Roman"/>
                <w:sz w:val="20"/>
                <w:szCs w:val="20"/>
              </w:rPr>
            </w:pPr>
            <w:r>
              <w:rPr>
                <w:rFonts w:eastAsia="Times New Roman"/>
                <w:sz w:val="20"/>
                <w:szCs w:val="20"/>
              </w:rPr>
              <w:t>Given a graph, ordered pairs (including a table), or description of a relationship, s</w:t>
            </w:r>
            <w:r w:rsidRPr="00226834">
              <w:rPr>
                <w:rFonts w:eastAsia="Times New Roman"/>
                <w:sz w:val="20"/>
                <w:szCs w:val="20"/>
              </w:rPr>
              <w:t xml:space="preserve">tudents need to be able to write an equation of a function </w:t>
            </w:r>
            <w:r>
              <w:rPr>
                <w:rFonts w:eastAsia="Times New Roman"/>
                <w:sz w:val="20"/>
                <w:szCs w:val="20"/>
              </w:rPr>
              <w:t xml:space="preserve">that describes a quadratic or inverse variation relationship. </w:t>
            </w:r>
          </w:p>
          <w:p w14:paraId="177F1E54" w14:textId="40091910" w:rsidR="005E4277" w:rsidRDefault="005E4277" w:rsidP="000C6DFB">
            <w:pPr>
              <w:autoSpaceDE w:val="0"/>
              <w:autoSpaceDN w:val="0"/>
              <w:adjustRightInd w:val="0"/>
              <w:rPr>
                <w:rFonts w:eastAsia="Times New Roman"/>
                <w:sz w:val="20"/>
                <w:szCs w:val="20"/>
              </w:rPr>
            </w:pPr>
            <w:r>
              <w:rPr>
                <w:rFonts w:eastAsia="Times New Roman"/>
                <w:sz w:val="20"/>
                <w:szCs w:val="20"/>
              </w:rPr>
              <w:t xml:space="preserve">Make sure that quadratic functions have real solutions. (Operations with complex numbers are </w:t>
            </w:r>
            <w:r w:rsidRPr="005E4277">
              <w:rPr>
                <w:rFonts w:eastAsia="Times New Roman"/>
                <w:b/>
                <w:sz w:val="20"/>
                <w:szCs w:val="20"/>
                <w:u w:val="single"/>
              </w:rPr>
              <w:t>not</w:t>
            </w:r>
            <w:r>
              <w:rPr>
                <w:rFonts w:eastAsia="Times New Roman"/>
                <w:sz w:val="20"/>
                <w:szCs w:val="20"/>
              </w:rPr>
              <w:t xml:space="preserve"> part of the standards.)</w:t>
            </w:r>
          </w:p>
          <w:p w14:paraId="02BB4AAC" w14:textId="77777777" w:rsidR="005E4277" w:rsidRDefault="005E4277" w:rsidP="000C6DFB">
            <w:pPr>
              <w:autoSpaceDE w:val="0"/>
              <w:autoSpaceDN w:val="0"/>
              <w:adjustRightInd w:val="0"/>
              <w:rPr>
                <w:rFonts w:eastAsia="Times New Roman"/>
                <w:sz w:val="20"/>
                <w:szCs w:val="20"/>
              </w:rPr>
            </w:pPr>
          </w:p>
          <w:p w14:paraId="662C5DE8" w14:textId="77777777" w:rsidR="005E4277" w:rsidRDefault="005E4277" w:rsidP="000C6DFB">
            <w:pPr>
              <w:autoSpaceDE w:val="0"/>
              <w:autoSpaceDN w:val="0"/>
              <w:adjustRightInd w:val="0"/>
              <w:rPr>
                <w:rFonts w:eastAsia="Times New Roman"/>
                <w:sz w:val="20"/>
                <w:szCs w:val="20"/>
              </w:rPr>
            </w:pPr>
            <w:r>
              <w:rPr>
                <w:rFonts w:eastAsia="Times New Roman"/>
                <w:sz w:val="20"/>
                <w:szCs w:val="20"/>
              </w:rPr>
              <w:t xml:space="preserve">Student should realize that in an inverse variation relationship they can multiply the x and y coordinates of an ordered pair together to get the constant of proportionality.  </w:t>
            </w:r>
          </w:p>
          <w:p w14:paraId="4F1B7AAE" w14:textId="77777777" w:rsidR="005E4277" w:rsidRDefault="005E4277" w:rsidP="000C6DFB">
            <w:pPr>
              <w:autoSpaceDE w:val="0"/>
              <w:autoSpaceDN w:val="0"/>
              <w:adjustRightInd w:val="0"/>
              <w:rPr>
                <w:rFonts w:eastAsia="Times New Roman"/>
                <w:sz w:val="20"/>
                <w:szCs w:val="20"/>
              </w:rPr>
            </w:pPr>
          </w:p>
          <w:p w14:paraId="6C3E372E" w14:textId="77777777" w:rsidR="005E4277" w:rsidRDefault="005E4277" w:rsidP="000C6DFB">
            <w:pPr>
              <w:autoSpaceDE w:val="0"/>
              <w:autoSpaceDN w:val="0"/>
              <w:adjustRightInd w:val="0"/>
              <w:rPr>
                <w:rFonts w:eastAsia="Times New Roman"/>
                <w:sz w:val="20"/>
                <w:szCs w:val="20"/>
              </w:rPr>
            </w:pPr>
            <w:r>
              <w:rPr>
                <w:rFonts w:eastAsia="Times New Roman"/>
                <w:sz w:val="20"/>
                <w:szCs w:val="20"/>
              </w:rPr>
              <w:t xml:space="preserve">When given the x-intercepts and a point on a quadratic students can solve the equation </w:t>
            </w:r>
            <m:oMath>
              <m:r>
                <w:rPr>
                  <w:rFonts w:ascii="Cambria Math" w:eastAsia="Times New Roman" w:hAnsi="Cambria Math"/>
                  <w:sz w:val="20"/>
                  <w:szCs w:val="20"/>
                </w:rPr>
                <w:lastRenderedPageBreak/>
                <m:t>f</m:t>
              </m:r>
              <m:d>
                <m:dPr>
                  <m:ctrlPr>
                    <w:rPr>
                      <w:rFonts w:ascii="Cambria Math" w:eastAsia="Times New Roman" w:hAnsi="Cambria Math"/>
                      <w:i/>
                      <w:sz w:val="20"/>
                      <w:szCs w:val="20"/>
                    </w:rPr>
                  </m:ctrlPr>
                </m:dPr>
                <m:e>
                  <m:r>
                    <w:rPr>
                      <w:rFonts w:ascii="Cambria Math" w:eastAsia="Times New Roman" w:hAnsi="Cambria Math"/>
                      <w:sz w:val="20"/>
                      <w:szCs w:val="20"/>
                    </w:rPr>
                    <m:t>x</m:t>
                  </m:r>
                </m:e>
              </m:d>
              <m:r>
                <w:rPr>
                  <w:rFonts w:ascii="Cambria Math" w:eastAsia="Times New Roman" w:hAnsi="Cambria Math"/>
                  <w:sz w:val="20"/>
                  <w:szCs w:val="20"/>
                </w:rPr>
                <m:t>=a(x-m)(x-n)</m:t>
              </m:r>
            </m:oMath>
            <w:r>
              <w:rPr>
                <w:rFonts w:eastAsia="Times New Roman"/>
                <w:sz w:val="20"/>
                <w:szCs w:val="20"/>
              </w:rPr>
              <w:t xml:space="preserve"> for </w:t>
            </w:r>
            <m:oMath>
              <m:r>
                <w:rPr>
                  <w:rFonts w:ascii="Cambria Math" w:eastAsia="Times New Roman" w:hAnsi="Cambria Math"/>
                  <w:sz w:val="20"/>
                  <w:szCs w:val="20"/>
                </w:rPr>
                <m:t>a</m:t>
              </m:r>
            </m:oMath>
            <w:r>
              <w:rPr>
                <w:rFonts w:eastAsia="Times New Roman"/>
                <w:sz w:val="20"/>
                <w:szCs w:val="20"/>
              </w:rPr>
              <w:t xml:space="preserve"> after substituting the x-intercpe</w:t>
            </w:r>
            <w:proofErr w:type="spellStart"/>
            <w:r>
              <w:rPr>
                <w:rFonts w:eastAsia="Times New Roman"/>
                <w:sz w:val="20"/>
                <w:szCs w:val="20"/>
              </w:rPr>
              <w:t>ts</w:t>
            </w:r>
            <w:proofErr w:type="spellEnd"/>
            <w:r>
              <w:rPr>
                <w:rFonts w:eastAsia="Times New Roman"/>
                <w:sz w:val="20"/>
                <w:szCs w:val="20"/>
              </w:rPr>
              <w:t xml:space="preserve"> for </w:t>
            </w:r>
            <m:oMath>
              <m:r>
                <w:rPr>
                  <w:rFonts w:ascii="Cambria Math" w:eastAsia="Times New Roman" w:hAnsi="Cambria Math"/>
                  <w:sz w:val="20"/>
                  <w:szCs w:val="20"/>
                </w:rPr>
                <m:t xml:space="preserve">m </m:t>
              </m:r>
            </m:oMath>
            <w:proofErr w:type="gramStart"/>
            <w:r>
              <w:rPr>
                <w:rFonts w:eastAsia="Times New Roman"/>
                <w:sz w:val="20"/>
                <w:szCs w:val="20"/>
              </w:rPr>
              <w:t xml:space="preserve">and </w:t>
            </w:r>
            <w:proofErr w:type="gramEnd"/>
            <m:oMath>
              <m:r>
                <w:rPr>
                  <w:rFonts w:ascii="Cambria Math" w:eastAsia="Times New Roman" w:hAnsi="Cambria Math"/>
                  <w:sz w:val="20"/>
                  <w:szCs w:val="20"/>
                </w:rPr>
                <m:t>n</m:t>
              </m:r>
            </m:oMath>
            <w:r>
              <w:rPr>
                <w:rFonts w:eastAsia="Times New Roman"/>
                <w:sz w:val="20"/>
                <w:szCs w:val="20"/>
              </w:rPr>
              <w:t xml:space="preserve">, and the </w:t>
            </w:r>
            <m:oMath>
              <m:r>
                <w:rPr>
                  <w:rFonts w:ascii="Cambria Math" w:eastAsia="Times New Roman" w:hAnsi="Cambria Math"/>
                  <w:sz w:val="20"/>
                  <w:szCs w:val="20"/>
                </w:rPr>
                <m:t>x</m:t>
              </m:r>
            </m:oMath>
            <w:r>
              <w:rPr>
                <w:rFonts w:eastAsia="Times New Roman"/>
                <w:sz w:val="20"/>
                <w:szCs w:val="20"/>
              </w:rPr>
              <w:t xml:space="preserve"> and </w:t>
            </w:r>
            <m:oMath>
              <m:r>
                <w:rPr>
                  <w:rFonts w:ascii="Cambria Math" w:eastAsia="Times New Roman" w:hAnsi="Cambria Math"/>
                  <w:sz w:val="20"/>
                  <w:szCs w:val="20"/>
                </w:rPr>
                <m:t>y</m:t>
              </m:r>
            </m:oMath>
            <w:r>
              <w:rPr>
                <w:rFonts w:eastAsia="Times New Roman"/>
                <w:sz w:val="20"/>
                <w:szCs w:val="20"/>
              </w:rPr>
              <w:t xml:space="preserve"> coordinates from the point for </w:t>
            </w:r>
            <m:oMath>
              <m:r>
                <w:rPr>
                  <w:rFonts w:ascii="Cambria Math" w:eastAsia="Times New Roman" w:hAnsi="Cambria Math"/>
                  <w:sz w:val="20"/>
                  <w:szCs w:val="20"/>
                </w:rPr>
                <m:t>x</m:t>
              </m:r>
            </m:oMath>
            <w:r>
              <w:rPr>
                <w:rFonts w:eastAsia="Times New Roman"/>
                <w:sz w:val="20"/>
                <w:szCs w:val="20"/>
              </w:rPr>
              <w:t xml:space="preserve"> and </w:t>
            </w:r>
            <m:oMath>
              <m:r>
                <w:rPr>
                  <w:rFonts w:ascii="Cambria Math" w:eastAsia="Times New Roman" w:hAnsi="Cambria Math"/>
                  <w:sz w:val="20"/>
                  <w:szCs w:val="20"/>
                </w:rPr>
                <m:t>f(x)</m:t>
              </m:r>
            </m:oMath>
            <w:r>
              <w:rPr>
                <w:rFonts w:eastAsia="Times New Roman"/>
                <w:sz w:val="20"/>
                <w:szCs w:val="20"/>
              </w:rPr>
              <w:t xml:space="preserve">. Once the student has solved for </w:t>
            </w:r>
            <m:oMath>
              <m:r>
                <w:rPr>
                  <w:rFonts w:ascii="Cambria Math" w:eastAsia="Times New Roman" w:hAnsi="Cambria Math"/>
                  <w:sz w:val="20"/>
                  <w:szCs w:val="20"/>
                </w:rPr>
                <m:t>a</m:t>
              </m:r>
            </m:oMath>
            <w:r>
              <w:rPr>
                <w:rFonts w:eastAsia="Times New Roman"/>
                <w:sz w:val="20"/>
                <w:szCs w:val="20"/>
              </w:rPr>
              <w:t xml:space="preserve"> they can plug </w:t>
            </w:r>
            <m:oMath>
              <m:r>
                <w:rPr>
                  <w:rFonts w:ascii="Cambria Math" w:eastAsia="Times New Roman" w:hAnsi="Cambria Math"/>
                  <w:sz w:val="20"/>
                  <w:szCs w:val="20"/>
                </w:rPr>
                <m:t xml:space="preserve">a, m, </m:t>
              </m:r>
            </m:oMath>
            <w:r w:rsidRPr="006660C3">
              <w:rPr>
                <w:rFonts w:eastAsia="Times New Roman"/>
                <w:sz w:val="20"/>
                <w:szCs w:val="20"/>
              </w:rPr>
              <w:t>and</w:t>
            </w:r>
            <m:oMath>
              <m:r>
                <w:rPr>
                  <w:rFonts w:ascii="Cambria Math" w:eastAsia="Times New Roman" w:hAnsi="Cambria Math"/>
                  <w:sz w:val="20"/>
                  <w:szCs w:val="20"/>
                </w:rPr>
                <m:t xml:space="preserve"> n</m:t>
              </m:r>
            </m:oMath>
            <w:r>
              <w:rPr>
                <w:rFonts w:eastAsia="Times New Roman"/>
                <w:sz w:val="20"/>
                <w:szCs w:val="20"/>
              </w:rPr>
              <w:t xml:space="preserve"> into the equation so that their equation is written in factored form. </w:t>
            </w:r>
          </w:p>
          <w:p w14:paraId="29D7D4FA" w14:textId="77777777" w:rsidR="005E4277" w:rsidRDefault="005E4277" w:rsidP="000C6DFB">
            <w:pPr>
              <w:autoSpaceDE w:val="0"/>
              <w:autoSpaceDN w:val="0"/>
              <w:adjustRightInd w:val="0"/>
              <w:rPr>
                <w:rFonts w:eastAsia="Times New Roman"/>
                <w:sz w:val="20"/>
                <w:szCs w:val="20"/>
              </w:rPr>
            </w:pPr>
          </w:p>
          <w:p w14:paraId="48A1CF34" w14:textId="581238A3" w:rsidR="005E4277" w:rsidRPr="00B700EC" w:rsidRDefault="005E4277" w:rsidP="005E4277">
            <w:pPr>
              <w:autoSpaceDE w:val="0"/>
              <w:autoSpaceDN w:val="0"/>
              <w:adjustRightInd w:val="0"/>
              <w:contextualSpacing/>
              <w:rPr>
                <w:rFonts w:eastAsia="Times New Roman"/>
                <w:sz w:val="20"/>
                <w:szCs w:val="20"/>
              </w:rPr>
            </w:pPr>
            <w:r>
              <w:rPr>
                <w:rFonts w:eastAsia="Times New Roman"/>
                <w:sz w:val="20"/>
                <w:szCs w:val="20"/>
              </w:rPr>
              <w:t xml:space="preserve">When given a maximum or minimum point on a quadratic and another point students can use the equation </w:t>
            </w:r>
            <m:oMath>
              <m:r>
                <w:rPr>
                  <w:rFonts w:ascii="Cambria Math" w:eastAsia="Times New Roman" w:hAnsi="Cambria Math"/>
                  <w:sz w:val="20"/>
                  <w:szCs w:val="20"/>
                </w:rPr>
                <m:t>f</m:t>
              </m:r>
              <m:d>
                <m:dPr>
                  <m:ctrlPr>
                    <w:rPr>
                      <w:rFonts w:ascii="Cambria Math" w:eastAsia="Times New Roman" w:hAnsi="Cambria Math"/>
                      <w:i/>
                      <w:sz w:val="20"/>
                      <w:szCs w:val="20"/>
                    </w:rPr>
                  </m:ctrlPr>
                </m:dPr>
                <m:e>
                  <m:r>
                    <w:rPr>
                      <w:rFonts w:ascii="Cambria Math" w:eastAsia="Times New Roman" w:hAnsi="Cambria Math"/>
                      <w:sz w:val="20"/>
                      <w:szCs w:val="20"/>
                    </w:rPr>
                    <m:t>x</m:t>
                  </m:r>
                </m:e>
              </m:d>
              <m:r>
                <w:rPr>
                  <w:rFonts w:ascii="Cambria Math" w:eastAsia="Times New Roman" w:hAnsi="Cambria Math"/>
                  <w:sz w:val="20"/>
                  <w:szCs w:val="20"/>
                </w:rPr>
                <m:t>=a(x-h</m:t>
              </m:r>
              <m:sSup>
                <m:sSupPr>
                  <m:ctrlPr>
                    <w:rPr>
                      <w:rFonts w:ascii="Cambria Math" w:eastAsia="Times New Roman" w:hAnsi="Cambria Math"/>
                      <w:i/>
                      <w:sz w:val="20"/>
                      <w:szCs w:val="20"/>
                    </w:rPr>
                  </m:ctrlPr>
                </m:sSupPr>
                <m:e>
                  <m:r>
                    <w:rPr>
                      <w:rFonts w:ascii="Cambria Math" w:eastAsia="Times New Roman" w:hAnsi="Cambria Math"/>
                      <w:sz w:val="20"/>
                      <w:szCs w:val="20"/>
                    </w:rPr>
                    <m:t>)</m:t>
                  </m:r>
                </m:e>
                <m:sup>
                  <m:r>
                    <w:rPr>
                      <w:rFonts w:ascii="Cambria Math" w:eastAsia="Times New Roman" w:hAnsi="Cambria Math"/>
                      <w:sz w:val="20"/>
                      <w:szCs w:val="20"/>
                    </w:rPr>
                    <m:t>2</m:t>
                  </m:r>
                </m:sup>
              </m:sSup>
              <m:r>
                <w:rPr>
                  <w:rFonts w:ascii="Cambria Math" w:eastAsia="Times New Roman" w:hAnsi="Cambria Math"/>
                  <w:sz w:val="20"/>
                  <w:szCs w:val="20"/>
                </w:rPr>
                <m:t>+k</m:t>
              </m:r>
            </m:oMath>
            <w:r>
              <w:rPr>
                <w:rFonts w:eastAsia="Times New Roman"/>
                <w:sz w:val="20"/>
                <w:szCs w:val="20"/>
              </w:rPr>
              <w:t xml:space="preserve"> to solve for </w:t>
            </w:r>
            <m:oMath>
              <m:r>
                <w:rPr>
                  <w:rFonts w:ascii="Cambria Math" w:eastAsia="Times New Roman" w:hAnsi="Cambria Math"/>
                  <w:sz w:val="20"/>
                  <w:szCs w:val="20"/>
                </w:rPr>
                <m:t>a</m:t>
              </m:r>
            </m:oMath>
            <w:r>
              <w:rPr>
                <w:rFonts w:eastAsia="Times New Roman"/>
                <w:sz w:val="20"/>
                <w:szCs w:val="20"/>
              </w:rPr>
              <w:t xml:space="preserve"> so that their function equation is written in vertex form. </w:t>
            </w:r>
          </w:p>
        </w:tc>
        <w:tc>
          <w:tcPr>
            <w:tcW w:w="10255" w:type="dxa"/>
            <w:tcBorders>
              <w:top w:val="nil"/>
            </w:tcBorders>
            <w:shd w:val="clear" w:color="auto" w:fill="auto"/>
          </w:tcPr>
          <w:p w14:paraId="0296DE07" w14:textId="5462EBCB" w:rsidR="005E4277" w:rsidRPr="00F15633" w:rsidRDefault="005E4277" w:rsidP="00BA3E2F">
            <w:pPr>
              <w:pStyle w:val="ListParagraph"/>
              <w:autoSpaceDE w:val="0"/>
              <w:autoSpaceDN w:val="0"/>
              <w:adjustRightInd w:val="0"/>
              <w:ind w:left="0"/>
              <w:rPr>
                <w:rFonts w:eastAsia="Helvetica"/>
                <w:sz w:val="20"/>
                <w:szCs w:val="20"/>
              </w:rPr>
            </w:pPr>
            <w:r w:rsidRPr="00F15633">
              <w:rPr>
                <w:rFonts w:eastAsia="Helvetica"/>
                <w:sz w:val="20"/>
                <w:szCs w:val="20"/>
              </w:rPr>
              <w:lastRenderedPageBreak/>
              <w:t xml:space="preserve"> </w:t>
            </w:r>
            <w:r w:rsidR="00F15633" w:rsidRPr="00F15633">
              <w:rPr>
                <w:rFonts w:eastAsia="Helvetica"/>
                <w:sz w:val="20"/>
                <w:szCs w:val="20"/>
              </w:rPr>
              <w:t xml:space="preserve">Students </w:t>
            </w:r>
            <w:r w:rsidR="00F15633">
              <w:rPr>
                <w:rFonts w:eastAsia="Helvetica"/>
                <w:sz w:val="20"/>
                <w:szCs w:val="20"/>
              </w:rPr>
              <w:t>should be able to build functions that model a given situation using the context and information available from various representations.</w:t>
            </w:r>
          </w:p>
          <w:p w14:paraId="33E172AE" w14:textId="77777777" w:rsidR="005E4277" w:rsidRDefault="005E4277" w:rsidP="005E4277">
            <w:pPr>
              <w:tabs>
                <w:tab w:val="left" w:pos="345"/>
              </w:tabs>
              <w:autoSpaceDE w:val="0"/>
              <w:autoSpaceDN w:val="0"/>
              <w:adjustRightInd w:val="0"/>
              <w:ind w:left="345"/>
              <w:rPr>
                <w:color w:val="3B3B3A"/>
                <w:sz w:val="20"/>
                <w:szCs w:val="20"/>
                <w:shd w:val="clear" w:color="auto" w:fill="FFFFFF"/>
              </w:rPr>
            </w:pPr>
            <w:r w:rsidRPr="005E4277">
              <w:rPr>
                <w:b/>
                <w:color w:val="3B3B3A"/>
                <w:sz w:val="20"/>
                <w:szCs w:val="20"/>
                <w:shd w:val="clear" w:color="auto" w:fill="FFFFFF"/>
              </w:rPr>
              <w:t>Example:</w:t>
            </w:r>
            <w:r>
              <w:rPr>
                <w:color w:val="3B3B3A"/>
                <w:sz w:val="20"/>
                <w:szCs w:val="20"/>
                <w:shd w:val="clear" w:color="auto" w:fill="FFFFFF"/>
              </w:rPr>
              <w:t xml:space="preserve"> Write an equation of the function given the table. </w:t>
            </w:r>
          </w:p>
          <w:tbl>
            <w:tblPr>
              <w:tblStyle w:val="TableGrid"/>
              <w:tblW w:w="0" w:type="auto"/>
              <w:tblInd w:w="607" w:type="dxa"/>
              <w:tblLook w:val="04A0" w:firstRow="1" w:lastRow="0" w:firstColumn="1" w:lastColumn="0" w:noHBand="0" w:noVBand="1"/>
            </w:tblPr>
            <w:tblGrid>
              <w:gridCol w:w="1037"/>
              <w:gridCol w:w="1038"/>
              <w:gridCol w:w="1038"/>
              <w:gridCol w:w="1038"/>
              <w:gridCol w:w="1038"/>
              <w:gridCol w:w="1038"/>
              <w:gridCol w:w="1038"/>
              <w:gridCol w:w="1038"/>
            </w:tblGrid>
            <w:tr w:rsidR="005E4277" w14:paraId="3D4E00D2" w14:textId="77777777" w:rsidTr="00AB2ADD">
              <w:trPr>
                <w:trHeight w:val="181"/>
              </w:trPr>
              <w:tc>
                <w:tcPr>
                  <w:tcW w:w="1037" w:type="dxa"/>
                </w:tcPr>
                <w:p w14:paraId="6AF94ECE" w14:textId="77777777" w:rsidR="005E4277" w:rsidRDefault="005E4277" w:rsidP="005E4277">
                  <w:pPr>
                    <w:tabs>
                      <w:tab w:val="left" w:pos="345"/>
                    </w:tabs>
                    <w:autoSpaceDE w:val="0"/>
                    <w:autoSpaceDN w:val="0"/>
                    <w:adjustRightInd w:val="0"/>
                    <w:rPr>
                      <w:color w:val="3B3B3A"/>
                      <w:sz w:val="20"/>
                      <w:szCs w:val="20"/>
                      <w:shd w:val="clear" w:color="auto" w:fill="FFFFFF"/>
                    </w:rPr>
                  </w:pPr>
                  <m:oMathPara>
                    <m:oMath>
                      <m:r>
                        <w:rPr>
                          <w:rFonts w:ascii="Cambria Math" w:hAnsi="Cambria Math"/>
                          <w:color w:val="3B3B3A"/>
                          <w:sz w:val="20"/>
                          <w:szCs w:val="20"/>
                          <w:shd w:val="clear" w:color="auto" w:fill="FFFFFF"/>
                        </w:rPr>
                        <m:t>x</m:t>
                      </m:r>
                    </m:oMath>
                  </m:oMathPara>
                </w:p>
              </w:tc>
              <w:tc>
                <w:tcPr>
                  <w:tcW w:w="1038" w:type="dxa"/>
                </w:tcPr>
                <w:p w14:paraId="79512D9E" w14:textId="77777777" w:rsidR="005E4277" w:rsidRDefault="005E4277" w:rsidP="00653684">
                  <w:pPr>
                    <w:tabs>
                      <w:tab w:val="left" w:pos="345"/>
                    </w:tabs>
                    <w:autoSpaceDE w:val="0"/>
                    <w:autoSpaceDN w:val="0"/>
                    <w:adjustRightInd w:val="0"/>
                    <w:jc w:val="center"/>
                    <w:rPr>
                      <w:color w:val="3B3B3A"/>
                      <w:sz w:val="20"/>
                      <w:szCs w:val="20"/>
                      <w:shd w:val="clear" w:color="auto" w:fill="FFFFFF"/>
                    </w:rPr>
                  </w:pPr>
                  <w:r>
                    <w:rPr>
                      <w:color w:val="3B3B3A"/>
                      <w:sz w:val="20"/>
                      <w:szCs w:val="20"/>
                      <w:shd w:val="clear" w:color="auto" w:fill="FFFFFF"/>
                    </w:rPr>
                    <w:t>-3</w:t>
                  </w:r>
                </w:p>
              </w:tc>
              <w:tc>
                <w:tcPr>
                  <w:tcW w:w="1038" w:type="dxa"/>
                </w:tcPr>
                <w:p w14:paraId="3A4FFF1C" w14:textId="77777777" w:rsidR="005E4277" w:rsidRDefault="005E4277" w:rsidP="00653684">
                  <w:pPr>
                    <w:tabs>
                      <w:tab w:val="left" w:pos="345"/>
                    </w:tabs>
                    <w:autoSpaceDE w:val="0"/>
                    <w:autoSpaceDN w:val="0"/>
                    <w:adjustRightInd w:val="0"/>
                    <w:jc w:val="center"/>
                    <w:rPr>
                      <w:color w:val="3B3B3A"/>
                      <w:sz w:val="20"/>
                      <w:szCs w:val="20"/>
                      <w:shd w:val="clear" w:color="auto" w:fill="FFFFFF"/>
                    </w:rPr>
                  </w:pPr>
                  <w:r>
                    <w:rPr>
                      <w:color w:val="3B3B3A"/>
                      <w:sz w:val="20"/>
                      <w:szCs w:val="20"/>
                      <w:shd w:val="clear" w:color="auto" w:fill="FFFFFF"/>
                    </w:rPr>
                    <w:t>-2</w:t>
                  </w:r>
                </w:p>
              </w:tc>
              <w:tc>
                <w:tcPr>
                  <w:tcW w:w="1038" w:type="dxa"/>
                </w:tcPr>
                <w:p w14:paraId="29FAA0A0" w14:textId="77777777" w:rsidR="005E4277" w:rsidRDefault="005E4277" w:rsidP="00653684">
                  <w:pPr>
                    <w:tabs>
                      <w:tab w:val="left" w:pos="345"/>
                    </w:tabs>
                    <w:autoSpaceDE w:val="0"/>
                    <w:autoSpaceDN w:val="0"/>
                    <w:adjustRightInd w:val="0"/>
                    <w:jc w:val="center"/>
                    <w:rPr>
                      <w:color w:val="3B3B3A"/>
                      <w:sz w:val="20"/>
                      <w:szCs w:val="20"/>
                      <w:shd w:val="clear" w:color="auto" w:fill="FFFFFF"/>
                    </w:rPr>
                  </w:pPr>
                  <w:r>
                    <w:rPr>
                      <w:color w:val="3B3B3A"/>
                      <w:sz w:val="20"/>
                      <w:szCs w:val="20"/>
                      <w:shd w:val="clear" w:color="auto" w:fill="FFFFFF"/>
                    </w:rPr>
                    <w:t>-1</w:t>
                  </w:r>
                </w:p>
              </w:tc>
              <w:tc>
                <w:tcPr>
                  <w:tcW w:w="1038" w:type="dxa"/>
                </w:tcPr>
                <w:p w14:paraId="0EF0F098" w14:textId="77777777" w:rsidR="005E4277" w:rsidRDefault="005E4277" w:rsidP="00653684">
                  <w:pPr>
                    <w:tabs>
                      <w:tab w:val="left" w:pos="345"/>
                    </w:tabs>
                    <w:autoSpaceDE w:val="0"/>
                    <w:autoSpaceDN w:val="0"/>
                    <w:adjustRightInd w:val="0"/>
                    <w:jc w:val="center"/>
                    <w:rPr>
                      <w:color w:val="3B3B3A"/>
                      <w:sz w:val="20"/>
                      <w:szCs w:val="20"/>
                      <w:shd w:val="clear" w:color="auto" w:fill="FFFFFF"/>
                    </w:rPr>
                  </w:pPr>
                  <w:r>
                    <w:rPr>
                      <w:color w:val="3B3B3A"/>
                      <w:sz w:val="20"/>
                      <w:szCs w:val="20"/>
                      <w:shd w:val="clear" w:color="auto" w:fill="FFFFFF"/>
                    </w:rPr>
                    <w:t>0</w:t>
                  </w:r>
                </w:p>
              </w:tc>
              <w:tc>
                <w:tcPr>
                  <w:tcW w:w="1038" w:type="dxa"/>
                </w:tcPr>
                <w:p w14:paraId="4C4AC239" w14:textId="77777777" w:rsidR="005E4277" w:rsidRDefault="005E4277" w:rsidP="00653684">
                  <w:pPr>
                    <w:tabs>
                      <w:tab w:val="left" w:pos="345"/>
                    </w:tabs>
                    <w:autoSpaceDE w:val="0"/>
                    <w:autoSpaceDN w:val="0"/>
                    <w:adjustRightInd w:val="0"/>
                    <w:jc w:val="center"/>
                    <w:rPr>
                      <w:color w:val="3B3B3A"/>
                      <w:sz w:val="20"/>
                      <w:szCs w:val="20"/>
                      <w:shd w:val="clear" w:color="auto" w:fill="FFFFFF"/>
                    </w:rPr>
                  </w:pPr>
                  <w:r>
                    <w:rPr>
                      <w:color w:val="3B3B3A"/>
                      <w:sz w:val="20"/>
                      <w:szCs w:val="20"/>
                      <w:shd w:val="clear" w:color="auto" w:fill="FFFFFF"/>
                    </w:rPr>
                    <w:t>1</w:t>
                  </w:r>
                </w:p>
              </w:tc>
              <w:tc>
                <w:tcPr>
                  <w:tcW w:w="1038" w:type="dxa"/>
                </w:tcPr>
                <w:p w14:paraId="6B09D7BA" w14:textId="77777777" w:rsidR="005E4277" w:rsidRDefault="005E4277" w:rsidP="00653684">
                  <w:pPr>
                    <w:tabs>
                      <w:tab w:val="left" w:pos="345"/>
                    </w:tabs>
                    <w:autoSpaceDE w:val="0"/>
                    <w:autoSpaceDN w:val="0"/>
                    <w:adjustRightInd w:val="0"/>
                    <w:jc w:val="center"/>
                    <w:rPr>
                      <w:color w:val="3B3B3A"/>
                      <w:sz w:val="20"/>
                      <w:szCs w:val="20"/>
                      <w:shd w:val="clear" w:color="auto" w:fill="FFFFFF"/>
                    </w:rPr>
                  </w:pPr>
                  <w:r>
                    <w:rPr>
                      <w:color w:val="3B3B3A"/>
                      <w:sz w:val="20"/>
                      <w:szCs w:val="20"/>
                      <w:shd w:val="clear" w:color="auto" w:fill="FFFFFF"/>
                    </w:rPr>
                    <w:t>2</w:t>
                  </w:r>
                </w:p>
              </w:tc>
              <w:tc>
                <w:tcPr>
                  <w:tcW w:w="1038" w:type="dxa"/>
                </w:tcPr>
                <w:p w14:paraId="73A5DE4C" w14:textId="77777777" w:rsidR="005E4277" w:rsidRDefault="005E4277" w:rsidP="00653684">
                  <w:pPr>
                    <w:tabs>
                      <w:tab w:val="left" w:pos="345"/>
                    </w:tabs>
                    <w:autoSpaceDE w:val="0"/>
                    <w:autoSpaceDN w:val="0"/>
                    <w:adjustRightInd w:val="0"/>
                    <w:jc w:val="center"/>
                    <w:rPr>
                      <w:color w:val="3B3B3A"/>
                      <w:sz w:val="20"/>
                      <w:szCs w:val="20"/>
                      <w:shd w:val="clear" w:color="auto" w:fill="FFFFFF"/>
                    </w:rPr>
                  </w:pPr>
                  <w:r>
                    <w:rPr>
                      <w:color w:val="3B3B3A"/>
                      <w:sz w:val="20"/>
                      <w:szCs w:val="20"/>
                      <w:shd w:val="clear" w:color="auto" w:fill="FFFFFF"/>
                    </w:rPr>
                    <w:t>3</w:t>
                  </w:r>
                </w:p>
              </w:tc>
            </w:tr>
            <w:tr w:rsidR="005E4277" w14:paraId="4A7B2C4C" w14:textId="77777777" w:rsidTr="00653684">
              <w:trPr>
                <w:trHeight w:val="56"/>
              </w:trPr>
              <w:tc>
                <w:tcPr>
                  <w:tcW w:w="1037" w:type="dxa"/>
                </w:tcPr>
                <w:p w14:paraId="748251D3" w14:textId="77777777" w:rsidR="005E4277" w:rsidRDefault="005E4277" w:rsidP="005E4277">
                  <w:pPr>
                    <w:tabs>
                      <w:tab w:val="left" w:pos="345"/>
                    </w:tabs>
                    <w:autoSpaceDE w:val="0"/>
                    <w:autoSpaceDN w:val="0"/>
                    <w:adjustRightInd w:val="0"/>
                    <w:rPr>
                      <w:color w:val="3B3B3A"/>
                      <w:sz w:val="20"/>
                      <w:szCs w:val="20"/>
                      <w:shd w:val="clear" w:color="auto" w:fill="FFFFFF"/>
                    </w:rPr>
                  </w:pPr>
                  <m:oMathPara>
                    <m:oMath>
                      <m:r>
                        <w:rPr>
                          <w:rFonts w:ascii="Cambria Math" w:hAnsi="Cambria Math"/>
                          <w:color w:val="3B3B3A"/>
                          <w:sz w:val="20"/>
                          <w:szCs w:val="20"/>
                          <w:shd w:val="clear" w:color="auto" w:fill="FFFFFF"/>
                        </w:rPr>
                        <m:t>f(x)</m:t>
                      </m:r>
                    </m:oMath>
                  </m:oMathPara>
                </w:p>
              </w:tc>
              <w:tc>
                <w:tcPr>
                  <w:tcW w:w="1038" w:type="dxa"/>
                </w:tcPr>
                <w:p w14:paraId="468A0E2D" w14:textId="77777777" w:rsidR="005E4277" w:rsidRDefault="005E4277" w:rsidP="00653684">
                  <w:pPr>
                    <w:tabs>
                      <w:tab w:val="left" w:pos="345"/>
                    </w:tabs>
                    <w:autoSpaceDE w:val="0"/>
                    <w:autoSpaceDN w:val="0"/>
                    <w:adjustRightInd w:val="0"/>
                    <w:jc w:val="center"/>
                    <w:rPr>
                      <w:color w:val="3B3B3A"/>
                      <w:sz w:val="20"/>
                      <w:szCs w:val="20"/>
                      <w:shd w:val="clear" w:color="auto" w:fill="FFFFFF"/>
                    </w:rPr>
                  </w:pPr>
                  <w:r>
                    <w:rPr>
                      <w:color w:val="3B3B3A"/>
                      <w:sz w:val="20"/>
                      <w:szCs w:val="20"/>
                      <w:shd w:val="clear" w:color="auto" w:fill="FFFFFF"/>
                    </w:rPr>
                    <w:t>-4</w:t>
                  </w:r>
                </w:p>
              </w:tc>
              <w:tc>
                <w:tcPr>
                  <w:tcW w:w="1038" w:type="dxa"/>
                </w:tcPr>
                <w:p w14:paraId="394EBE5F" w14:textId="77777777" w:rsidR="005E4277" w:rsidRDefault="005E4277" w:rsidP="00653684">
                  <w:pPr>
                    <w:tabs>
                      <w:tab w:val="left" w:pos="345"/>
                    </w:tabs>
                    <w:autoSpaceDE w:val="0"/>
                    <w:autoSpaceDN w:val="0"/>
                    <w:adjustRightInd w:val="0"/>
                    <w:jc w:val="center"/>
                    <w:rPr>
                      <w:color w:val="3B3B3A"/>
                      <w:sz w:val="20"/>
                      <w:szCs w:val="20"/>
                      <w:shd w:val="clear" w:color="auto" w:fill="FFFFFF"/>
                    </w:rPr>
                  </w:pPr>
                  <w:r>
                    <w:rPr>
                      <w:color w:val="3B3B3A"/>
                      <w:sz w:val="20"/>
                      <w:szCs w:val="20"/>
                      <w:shd w:val="clear" w:color="auto" w:fill="FFFFFF"/>
                    </w:rPr>
                    <w:t>-6</w:t>
                  </w:r>
                </w:p>
              </w:tc>
              <w:tc>
                <w:tcPr>
                  <w:tcW w:w="1038" w:type="dxa"/>
                </w:tcPr>
                <w:p w14:paraId="1CEA1D2D" w14:textId="77777777" w:rsidR="005E4277" w:rsidRDefault="005E4277" w:rsidP="00653684">
                  <w:pPr>
                    <w:tabs>
                      <w:tab w:val="left" w:pos="345"/>
                    </w:tabs>
                    <w:autoSpaceDE w:val="0"/>
                    <w:autoSpaceDN w:val="0"/>
                    <w:adjustRightInd w:val="0"/>
                    <w:jc w:val="center"/>
                    <w:rPr>
                      <w:color w:val="3B3B3A"/>
                      <w:sz w:val="20"/>
                      <w:szCs w:val="20"/>
                      <w:shd w:val="clear" w:color="auto" w:fill="FFFFFF"/>
                    </w:rPr>
                  </w:pPr>
                  <w:r>
                    <w:rPr>
                      <w:color w:val="3B3B3A"/>
                      <w:sz w:val="20"/>
                      <w:szCs w:val="20"/>
                      <w:shd w:val="clear" w:color="auto" w:fill="FFFFFF"/>
                    </w:rPr>
                    <w:t>-12</w:t>
                  </w:r>
                </w:p>
              </w:tc>
              <w:tc>
                <w:tcPr>
                  <w:tcW w:w="1038" w:type="dxa"/>
                </w:tcPr>
                <w:p w14:paraId="5C6E18F1" w14:textId="77777777" w:rsidR="005E4277" w:rsidRDefault="005E4277" w:rsidP="00653684">
                  <w:pPr>
                    <w:tabs>
                      <w:tab w:val="left" w:pos="345"/>
                    </w:tabs>
                    <w:autoSpaceDE w:val="0"/>
                    <w:autoSpaceDN w:val="0"/>
                    <w:adjustRightInd w:val="0"/>
                    <w:jc w:val="center"/>
                    <w:rPr>
                      <w:color w:val="3B3B3A"/>
                      <w:sz w:val="20"/>
                      <w:szCs w:val="20"/>
                      <w:shd w:val="clear" w:color="auto" w:fill="FFFFFF"/>
                    </w:rPr>
                  </w:pPr>
                  <w:r>
                    <w:rPr>
                      <w:color w:val="3B3B3A"/>
                      <w:sz w:val="20"/>
                      <w:szCs w:val="20"/>
                      <w:shd w:val="clear" w:color="auto" w:fill="FFFFFF"/>
                    </w:rPr>
                    <w:t>undefined</w:t>
                  </w:r>
                </w:p>
              </w:tc>
              <w:tc>
                <w:tcPr>
                  <w:tcW w:w="1038" w:type="dxa"/>
                </w:tcPr>
                <w:p w14:paraId="06BFCE57" w14:textId="77777777" w:rsidR="005E4277" w:rsidRDefault="005E4277" w:rsidP="00653684">
                  <w:pPr>
                    <w:tabs>
                      <w:tab w:val="left" w:pos="345"/>
                    </w:tabs>
                    <w:autoSpaceDE w:val="0"/>
                    <w:autoSpaceDN w:val="0"/>
                    <w:adjustRightInd w:val="0"/>
                    <w:jc w:val="center"/>
                    <w:rPr>
                      <w:color w:val="3B3B3A"/>
                      <w:sz w:val="20"/>
                      <w:szCs w:val="20"/>
                      <w:shd w:val="clear" w:color="auto" w:fill="FFFFFF"/>
                    </w:rPr>
                  </w:pPr>
                  <w:r>
                    <w:rPr>
                      <w:color w:val="3B3B3A"/>
                      <w:sz w:val="20"/>
                      <w:szCs w:val="20"/>
                      <w:shd w:val="clear" w:color="auto" w:fill="FFFFFF"/>
                    </w:rPr>
                    <w:t>12</w:t>
                  </w:r>
                </w:p>
              </w:tc>
              <w:tc>
                <w:tcPr>
                  <w:tcW w:w="1038" w:type="dxa"/>
                </w:tcPr>
                <w:p w14:paraId="075B8B98" w14:textId="77777777" w:rsidR="005E4277" w:rsidRDefault="005E4277" w:rsidP="00653684">
                  <w:pPr>
                    <w:tabs>
                      <w:tab w:val="left" w:pos="345"/>
                    </w:tabs>
                    <w:autoSpaceDE w:val="0"/>
                    <w:autoSpaceDN w:val="0"/>
                    <w:adjustRightInd w:val="0"/>
                    <w:jc w:val="center"/>
                    <w:rPr>
                      <w:color w:val="3B3B3A"/>
                      <w:sz w:val="20"/>
                      <w:szCs w:val="20"/>
                      <w:shd w:val="clear" w:color="auto" w:fill="FFFFFF"/>
                    </w:rPr>
                  </w:pPr>
                  <w:r>
                    <w:rPr>
                      <w:color w:val="3B3B3A"/>
                      <w:sz w:val="20"/>
                      <w:szCs w:val="20"/>
                      <w:shd w:val="clear" w:color="auto" w:fill="FFFFFF"/>
                    </w:rPr>
                    <w:t>6</w:t>
                  </w:r>
                </w:p>
              </w:tc>
              <w:tc>
                <w:tcPr>
                  <w:tcW w:w="1038" w:type="dxa"/>
                </w:tcPr>
                <w:p w14:paraId="5E06EB3B" w14:textId="77777777" w:rsidR="005E4277" w:rsidRDefault="005E4277" w:rsidP="00653684">
                  <w:pPr>
                    <w:tabs>
                      <w:tab w:val="left" w:pos="345"/>
                    </w:tabs>
                    <w:autoSpaceDE w:val="0"/>
                    <w:autoSpaceDN w:val="0"/>
                    <w:adjustRightInd w:val="0"/>
                    <w:jc w:val="center"/>
                    <w:rPr>
                      <w:color w:val="3B3B3A"/>
                      <w:sz w:val="20"/>
                      <w:szCs w:val="20"/>
                      <w:shd w:val="clear" w:color="auto" w:fill="FFFFFF"/>
                    </w:rPr>
                  </w:pPr>
                  <w:r>
                    <w:rPr>
                      <w:color w:val="3B3B3A"/>
                      <w:sz w:val="20"/>
                      <w:szCs w:val="20"/>
                      <w:shd w:val="clear" w:color="auto" w:fill="FFFFFF"/>
                    </w:rPr>
                    <w:t>4</w:t>
                  </w:r>
                </w:p>
              </w:tc>
            </w:tr>
          </w:tbl>
          <w:p w14:paraId="725F2EBB" w14:textId="77777777" w:rsidR="005E4277" w:rsidRDefault="005E4277" w:rsidP="005E4277">
            <w:pPr>
              <w:tabs>
                <w:tab w:val="left" w:pos="345"/>
              </w:tabs>
              <w:autoSpaceDE w:val="0"/>
              <w:autoSpaceDN w:val="0"/>
              <w:adjustRightInd w:val="0"/>
              <w:ind w:left="345"/>
              <w:rPr>
                <w:color w:val="3B3B3A"/>
                <w:sz w:val="20"/>
                <w:szCs w:val="20"/>
                <w:shd w:val="clear" w:color="auto" w:fill="FFFFFF"/>
              </w:rPr>
            </w:pPr>
          </w:p>
          <w:p w14:paraId="4890B4F1" w14:textId="77777777" w:rsidR="005E4277" w:rsidRDefault="005E4277" w:rsidP="005E4277">
            <w:pPr>
              <w:tabs>
                <w:tab w:val="left" w:pos="345"/>
              </w:tabs>
              <w:autoSpaceDE w:val="0"/>
              <w:autoSpaceDN w:val="0"/>
              <w:adjustRightInd w:val="0"/>
              <w:ind w:left="345"/>
              <w:rPr>
                <w:color w:val="3B3B3A"/>
                <w:sz w:val="20"/>
                <w:szCs w:val="20"/>
                <w:shd w:val="clear" w:color="auto" w:fill="FFFFFF"/>
              </w:rPr>
            </w:pPr>
          </w:p>
          <w:p w14:paraId="727A68E0" w14:textId="77777777" w:rsidR="005E4277" w:rsidRDefault="005E4277" w:rsidP="005E4277">
            <w:pPr>
              <w:tabs>
                <w:tab w:val="left" w:pos="345"/>
              </w:tabs>
              <w:autoSpaceDE w:val="0"/>
              <w:autoSpaceDN w:val="0"/>
              <w:adjustRightInd w:val="0"/>
              <w:ind w:left="345"/>
              <w:rPr>
                <w:rFonts w:eastAsiaTheme="minorEastAsia"/>
                <w:color w:val="3B3B3A"/>
                <w:sz w:val="20"/>
                <w:szCs w:val="20"/>
                <w:shd w:val="clear" w:color="auto" w:fill="FFFFFF"/>
              </w:rPr>
            </w:pPr>
            <w:r w:rsidRPr="005E4277">
              <w:rPr>
                <w:b/>
                <w:color w:val="3B3B3A"/>
                <w:sz w:val="20"/>
                <w:szCs w:val="20"/>
                <w:shd w:val="clear" w:color="auto" w:fill="FFFFFF"/>
              </w:rPr>
              <w:t>Example:</w:t>
            </w:r>
            <w:r>
              <w:rPr>
                <w:b/>
                <w:i/>
                <w:color w:val="3B3B3A"/>
                <w:sz w:val="20"/>
                <w:szCs w:val="20"/>
                <w:shd w:val="clear" w:color="auto" w:fill="FFFFFF"/>
              </w:rPr>
              <w:t xml:space="preserve"> </w:t>
            </w:r>
            <w:r>
              <w:rPr>
                <w:rFonts w:eastAsiaTheme="minorEastAsia"/>
                <w:color w:val="3B3B3A"/>
                <w:sz w:val="20"/>
                <w:szCs w:val="20"/>
                <w:shd w:val="clear" w:color="auto" w:fill="FFFFFF"/>
              </w:rPr>
              <w:t xml:space="preserve">Write an equation to represent the following relationship: </w:t>
            </w:r>
            <w:r w:rsidRPr="00653684">
              <w:rPr>
                <w:i/>
                <w:color w:val="3B3B3A"/>
                <w:sz w:val="20"/>
                <w:szCs w:val="20"/>
                <w:shd w:val="clear" w:color="auto" w:fill="FFFFFF"/>
              </w:rPr>
              <w:t>y</w:t>
            </w:r>
            <w:r>
              <w:rPr>
                <w:color w:val="3B3B3A"/>
                <w:sz w:val="20"/>
                <w:szCs w:val="20"/>
                <w:shd w:val="clear" w:color="auto" w:fill="FFFFFF"/>
              </w:rPr>
              <w:t xml:space="preserve"> varies inversely with </w:t>
            </w:r>
            <w:r w:rsidRPr="00653684">
              <w:rPr>
                <w:i/>
                <w:color w:val="3B3B3A"/>
                <w:sz w:val="20"/>
                <w:szCs w:val="20"/>
                <w:shd w:val="clear" w:color="auto" w:fill="FFFFFF"/>
              </w:rPr>
              <w:t>x</w:t>
            </w:r>
            <w:r>
              <w:rPr>
                <w:color w:val="3B3B3A"/>
                <w:sz w:val="20"/>
                <w:szCs w:val="20"/>
                <w:shd w:val="clear" w:color="auto" w:fill="FFFFFF"/>
              </w:rPr>
              <w:t xml:space="preserve">. When </w:t>
            </w:r>
            <m:oMath>
              <m:r>
                <w:rPr>
                  <w:rFonts w:ascii="Cambria Math" w:hAnsi="Cambria Math"/>
                  <w:color w:val="3B3B3A"/>
                  <w:sz w:val="20"/>
                  <w:szCs w:val="20"/>
                  <w:shd w:val="clear" w:color="auto" w:fill="FFFFFF"/>
                </w:rPr>
                <m:t>x=3</m:t>
              </m:r>
            </m:oMath>
            <w:r>
              <w:rPr>
                <w:rFonts w:eastAsiaTheme="minorEastAsia"/>
                <w:color w:val="3B3B3A"/>
                <w:sz w:val="20"/>
                <w:szCs w:val="20"/>
                <w:shd w:val="clear" w:color="auto" w:fill="FFFFFF"/>
              </w:rPr>
              <w:t xml:space="preserve"> </w:t>
            </w:r>
            <w:proofErr w:type="gramStart"/>
            <w:r>
              <w:rPr>
                <w:rFonts w:eastAsiaTheme="minorEastAsia"/>
                <w:color w:val="3B3B3A"/>
                <w:sz w:val="20"/>
                <w:szCs w:val="20"/>
                <w:shd w:val="clear" w:color="auto" w:fill="FFFFFF"/>
              </w:rPr>
              <w:t xml:space="preserve">then </w:t>
            </w:r>
            <w:proofErr w:type="gramEnd"/>
            <m:oMath>
              <m:r>
                <w:rPr>
                  <w:rFonts w:ascii="Cambria Math" w:eastAsiaTheme="minorEastAsia" w:hAnsi="Cambria Math"/>
                  <w:color w:val="3B3B3A"/>
                  <w:sz w:val="20"/>
                  <w:szCs w:val="20"/>
                  <w:shd w:val="clear" w:color="auto" w:fill="FFFFFF"/>
                </w:rPr>
                <m:t>y=5</m:t>
              </m:r>
            </m:oMath>
            <w:r>
              <w:rPr>
                <w:rFonts w:eastAsiaTheme="minorEastAsia"/>
                <w:color w:val="3B3B3A"/>
                <w:sz w:val="20"/>
                <w:szCs w:val="20"/>
                <w:shd w:val="clear" w:color="auto" w:fill="FFFFFF"/>
              </w:rPr>
              <w:t xml:space="preserve">. </w:t>
            </w:r>
          </w:p>
          <w:p w14:paraId="5D1645B8" w14:textId="77777777" w:rsidR="005E4277" w:rsidRDefault="005E4277" w:rsidP="005E4277">
            <w:pPr>
              <w:tabs>
                <w:tab w:val="left" w:pos="345"/>
              </w:tabs>
              <w:autoSpaceDE w:val="0"/>
              <w:autoSpaceDN w:val="0"/>
              <w:adjustRightInd w:val="0"/>
              <w:ind w:left="345"/>
              <w:rPr>
                <w:color w:val="3B3B3A"/>
                <w:sz w:val="20"/>
                <w:szCs w:val="20"/>
                <w:shd w:val="clear" w:color="auto" w:fill="FFFFFF"/>
              </w:rPr>
            </w:pPr>
          </w:p>
          <w:p w14:paraId="6963CCEC" w14:textId="77777777" w:rsidR="00AB2ADD" w:rsidRDefault="00AB2ADD" w:rsidP="005E4277">
            <w:pPr>
              <w:tabs>
                <w:tab w:val="left" w:pos="345"/>
              </w:tabs>
              <w:autoSpaceDE w:val="0"/>
              <w:autoSpaceDN w:val="0"/>
              <w:adjustRightInd w:val="0"/>
              <w:ind w:left="345"/>
              <w:rPr>
                <w:b/>
                <w:color w:val="3B3B3A"/>
                <w:sz w:val="20"/>
                <w:szCs w:val="20"/>
                <w:shd w:val="clear" w:color="auto" w:fill="FFFFFF"/>
              </w:rPr>
            </w:pPr>
          </w:p>
          <w:p w14:paraId="34B9755E" w14:textId="77777777" w:rsidR="00AB2ADD" w:rsidRDefault="00AB2ADD" w:rsidP="005E4277">
            <w:pPr>
              <w:tabs>
                <w:tab w:val="left" w:pos="345"/>
              </w:tabs>
              <w:autoSpaceDE w:val="0"/>
              <w:autoSpaceDN w:val="0"/>
              <w:adjustRightInd w:val="0"/>
              <w:ind w:left="345"/>
              <w:rPr>
                <w:b/>
                <w:color w:val="3B3B3A"/>
                <w:sz w:val="20"/>
                <w:szCs w:val="20"/>
                <w:shd w:val="clear" w:color="auto" w:fill="FFFFFF"/>
              </w:rPr>
            </w:pPr>
          </w:p>
          <w:p w14:paraId="49D865BF" w14:textId="77777777" w:rsidR="00AB2ADD" w:rsidRDefault="00AB2ADD" w:rsidP="005E4277">
            <w:pPr>
              <w:tabs>
                <w:tab w:val="left" w:pos="345"/>
              </w:tabs>
              <w:autoSpaceDE w:val="0"/>
              <w:autoSpaceDN w:val="0"/>
              <w:adjustRightInd w:val="0"/>
              <w:ind w:left="345"/>
              <w:rPr>
                <w:b/>
                <w:color w:val="3B3B3A"/>
                <w:sz w:val="20"/>
                <w:szCs w:val="20"/>
                <w:shd w:val="clear" w:color="auto" w:fill="FFFFFF"/>
              </w:rPr>
            </w:pPr>
          </w:p>
          <w:p w14:paraId="0DC43EFC" w14:textId="77777777" w:rsidR="00AB2ADD" w:rsidRDefault="00AB2ADD" w:rsidP="005E4277">
            <w:pPr>
              <w:tabs>
                <w:tab w:val="left" w:pos="345"/>
              </w:tabs>
              <w:autoSpaceDE w:val="0"/>
              <w:autoSpaceDN w:val="0"/>
              <w:adjustRightInd w:val="0"/>
              <w:ind w:left="345"/>
              <w:rPr>
                <w:b/>
                <w:color w:val="3B3B3A"/>
                <w:sz w:val="20"/>
                <w:szCs w:val="20"/>
                <w:shd w:val="clear" w:color="auto" w:fill="FFFFFF"/>
              </w:rPr>
            </w:pPr>
          </w:p>
          <w:p w14:paraId="3CB100EB" w14:textId="77777777" w:rsidR="00AB2ADD" w:rsidRDefault="00AB2ADD" w:rsidP="005E4277">
            <w:pPr>
              <w:tabs>
                <w:tab w:val="left" w:pos="345"/>
              </w:tabs>
              <w:autoSpaceDE w:val="0"/>
              <w:autoSpaceDN w:val="0"/>
              <w:adjustRightInd w:val="0"/>
              <w:ind w:left="345"/>
              <w:rPr>
                <w:b/>
                <w:color w:val="3B3B3A"/>
                <w:sz w:val="20"/>
                <w:szCs w:val="20"/>
                <w:shd w:val="clear" w:color="auto" w:fill="FFFFFF"/>
              </w:rPr>
            </w:pPr>
          </w:p>
          <w:p w14:paraId="6D7D1A20" w14:textId="77777777" w:rsidR="00AB2ADD" w:rsidRDefault="00AB2ADD" w:rsidP="005E4277">
            <w:pPr>
              <w:tabs>
                <w:tab w:val="left" w:pos="345"/>
              </w:tabs>
              <w:autoSpaceDE w:val="0"/>
              <w:autoSpaceDN w:val="0"/>
              <w:adjustRightInd w:val="0"/>
              <w:ind w:left="345"/>
              <w:rPr>
                <w:b/>
                <w:color w:val="3B3B3A"/>
                <w:sz w:val="20"/>
                <w:szCs w:val="20"/>
                <w:shd w:val="clear" w:color="auto" w:fill="FFFFFF"/>
              </w:rPr>
            </w:pPr>
          </w:p>
          <w:p w14:paraId="736026E5" w14:textId="77777777" w:rsidR="00AB2ADD" w:rsidRDefault="00AB2ADD" w:rsidP="005E4277">
            <w:pPr>
              <w:tabs>
                <w:tab w:val="left" w:pos="345"/>
              </w:tabs>
              <w:autoSpaceDE w:val="0"/>
              <w:autoSpaceDN w:val="0"/>
              <w:adjustRightInd w:val="0"/>
              <w:ind w:left="345"/>
              <w:rPr>
                <w:b/>
                <w:color w:val="3B3B3A"/>
                <w:sz w:val="20"/>
                <w:szCs w:val="20"/>
                <w:shd w:val="clear" w:color="auto" w:fill="FFFFFF"/>
              </w:rPr>
            </w:pPr>
          </w:p>
          <w:p w14:paraId="4AC12756" w14:textId="77777777" w:rsidR="00AB2ADD" w:rsidRDefault="00AB2ADD" w:rsidP="005E4277">
            <w:pPr>
              <w:tabs>
                <w:tab w:val="left" w:pos="345"/>
              </w:tabs>
              <w:autoSpaceDE w:val="0"/>
              <w:autoSpaceDN w:val="0"/>
              <w:adjustRightInd w:val="0"/>
              <w:ind w:left="345"/>
              <w:rPr>
                <w:b/>
                <w:color w:val="3B3B3A"/>
                <w:sz w:val="20"/>
                <w:szCs w:val="20"/>
                <w:shd w:val="clear" w:color="auto" w:fill="FFFFFF"/>
              </w:rPr>
            </w:pPr>
          </w:p>
          <w:p w14:paraId="320EAE73" w14:textId="77777777" w:rsidR="00F15633" w:rsidRDefault="00F15633" w:rsidP="00F15633">
            <w:pPr>
              <w:tabs>
                <w:tab w:val="left" w:pos="345"/>
              </w:tabs>
              <w:autoSpaceDE w:val="0"/>
              <w:autoSpaceDN w:val="0"/>
              <w:adjustRightInd w:val="0"/>
              <w:rPr>
                <w:b/>
                <w:color w:val="3B3B3A"/>
                <w:sz w:val="20"/>
                <w:szCs w:val="20"/>
                <w:shd w:val="clear" w:color="auto" w:fill="FFFFFF"/>
              </w:rPr>
            </w:pPr>
          </w:p>
          <w:p w14:paraId="3A7D96DC" w14:textId="77777777" w:rsidR="005E4277" w:rsidRDefault="005E4277" w:rsidP="005E4277">
            <w:pPr>
              <w:tabs>
                <w:tab w:val="left" w:pos="345"/>
              </w:tabs>
              <w:autoSpaceDE w:val="0"/>
              <w:autoSpaceDN w:val="0"/>
              <w:adjustRightInd w:val="0"/>
              <w:ind w:left="345"/>
              <w:rPr>
                <w:color w:val="3B3B3A"/>
                <w:sz w:val="20"/>
                <w:szCs w:val="20"/>
                <w:shd w:val="clear" w:color="auto" w:fill="FFFFFF"/>
              </w:rPr>
            </w:pPr>
            <w:r w:rsidRPr="005E4277">
              <w:rPr>
                <w:b/>
                <w:color w:val="3B3B3A"/>
                <w:sz w:val="20"/>
                <w:szCs w:val="20"/>
                <w:shd w:val="clear" w:color="auto" w:fill="FFFFFF"/>
              </w:rPr>
              <w:t>Example:</w:t>
            </w:r>
            <w:r>
              <w:rPr>
                <w:color w:val="3B3B3A"/>
                <w:sz w:val="20"/>
                <w:szCs w:val="20"/>
                <w:shd w:val="clear" w:color="auto" w:fill="FFFFFF"/>
              </w:rPr>
              <w:t xml:space="preserve"> Write an equation of the function given the graph. </w:t>
            </w:r>
          </w:p>
          <w:p w14:paraId="7F1148CA" w14:textId="77777777" w:rsidR="005E4277" w:rsidRDefault="005E4277" w:rsidP="00AB2ADD">
            <w:pPr>
              <w:tabs>
                <w:tab w:val="left" w:pos="345"/>
              </w:tabs>
              <w:autoSpaceDE w:val="0"/>
              <w:autoSpaceDN w:val="0"/>
              <w:adjustRightInd w:val="0"/>
              <w:ind w:left="720"/>
              <w:rPr>
                <w:color w:val="3B3B3A"/>
                <w:sz w:val="20"/>
                <w:szCs w:val="20"/>
                <w:shd w:val="clear" w:color="auto" w:fill="FFFFFF"/>
              </w:rPr>
            </w:pPr>
            <w:r>
              <w:rPr>
                <w:noProof/>
              </w:rPr>
              <w:drawing>
                <wp:inline distT="0" distB="0" distL="0" distR="0" wp14:anchorId="267F4C3A" wp14:editId="74614B6B">
                  <wp:extent cx="2377440" cy="1600200"/>
                  <wp:effectExtent l="25400" t="25400" r="3556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377440" cy="1600200"/>
                          </a:xfrm>
                          <a:prstGeom prst="rect">
                            <a:avLst/>
                          </a:prstGeom>
                          <a:ln>
                            <a:solidFill>
                              <a:schemeClr val="tx1"/>
                            </a:solidFill>
                          </a:ln>
                        </pic:spPr>
                      </pic:pic>
                    </a:graphicData>
                  </a:graphic>
                </wp:inline>
              </w:drawing>
            </w:r>
          </w:p>
          <w:p w14:paraId="5522698A" w14:textId="77777777" w:rsidR="005E4277" w:rsidRDefault="005E4277" w:rsidP="005E4277">
            <w:pPr>
              <w:tabs>
                <w:tab w:val="left" w:pos="345"/>
              </w:tabs>
              <w:autoSpaceDE w:val="0"/>
              <w:autoSpaceDN w:val="0"/>
              <w:adjustRightInd w:val="0"/>
              <w:ind w:left="345"/>
              <w:rPr>
                <w:color w:val="3B3B3A"/>
                <w:sz w:val="20"/>
                <w:szCs w:val="20"/>
                <w:shd w:val="clear" w:color="auto" w:fill="FFFFFF"/>
              </w:rPr>
            </w:pPr>
          </w:p>
          <w:p w14:paraId="0628BC85" w14:textId="77777777" w:rsidR="005E4277" w:rsidRPr="000F4118" w:rsidRDefault="005E4277" w:rsidP="00653684">
            <w:pPr>
              <w:pStyle w:val="ListParagraph"/>
              <w:autoSpaceDE w:val="0"/>
              <w:autoSpaceDN w:val="0"/>
              <w:adjustRightInd w:val="0"/>
              <w:ind w:left="0"/>
              <w:rPr>
                <w:rFonts w:eastAsia="Times New Roman"/>
                <w:sz w:val="20"/>
                <w:szCs w:val="20"/>
              </w:rPr>
            </w:pPr>
          </w:p>
        </w:tc>
      </w:tr>
    </w:tbl>
    <w:p w14:paraId="7B5FCEA8" w14:textId="77777777" w:rsidR="00E01FA5" w:rsidRDefault="00E01FA5" w:rsidP="00E01FA5">
      <w:pPr>
        <w:widowControl w:val="0"/>
        <w:rPr>
          <w:rFonts w:eastAsia="Times New Roman"/>
          <w:sz w:val="20"/>
          <w:szCs w:val="20"/>
        </w:rPr>
      </w:pPr>
    </w:p>
    <w:tbl>
      <w:tblPr>
        <w:tblStyle w:val="TableGrid"/>
        <w:tblW w:w="14416" w:type="dxa"/>
        <w:tblLook w:val="04A0" w:firstRow="1" w:lastRow="0" w:firstColumn="1" w:lastColumn="0" w:noHBand="0" w:noVBand="1"/>
      </w:tblPr>
      <w:tblGrid>
        <w:gridCol w:w="7208"/>
        <w:gridCol w:w="7208"/>
      </w:tblGrid>
      <w:tr w:rsidR="00E01FA5" w14:paraId="6B5044CE" w14:textId="77777777" w:rsidTr="00BA3E2F">
        <w:trPr>
          <w:trHeight w:val="201"/>
        </w:trPr>
        <w:tc>
          <w:tcPr>
            <w:tcW w:w="14416" w:type="dxa"/>
            <w:gridSpan w:val="2"/>
            <w:tcBorders>
              <w:bottom w:val="nil"/>
            </w:tcBorders>
            <w:shd w:val="clear" w:color="auto" w:fill="7030A0"/>
          </w:tcPr>
          <w:p w14:paraId="2587F1B4" w14:textId="77777777" w:rsidR="00E01FA5" w:rsidRPr="005D7CDC" w:rsidRDefault="00E01FA5" w:rsidP="00BA3E2F">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t>Instructional Resources</w:t>
            </w:r>
          </w:p>
        </w:tc>
      </w:tr>
      <w:tr w:rsidR="00E01FA5" w14:paraId="17738A8B" w14:textId="77777777" w:rsidTr="00BA3E2F">
        <w:trPr>
          <w:trHeight w:val="288"/>
        </w:trPr>
        <w:tc>
          <w:tcPr>
            <w:tcW w:w="7208" w:type="dxa"/>
            <w:tcBorders>
              <w:top w:val="nil"/>
              <w:bottom w:val="nil"/>
            </w:tcBorders>
            <w:shd w:val="clear" w:color="auto" w:fill="DFD3F3"/>
          </w:tcPr>
          <w:p w14:paraId="016C7871" w14:textId="77777777" w:rsidR="00E01FA5" w:rsidRPr="005D7CDC" w:rsidRDefault="00E01FA5" w:rsidP="00BA3E2F">
            <w:pPr>
              <w:widowControl w:val="0"/>
              <w:rPr>
                <w:rFonts w:eastAsia="Times New Roman"/>
                <w:b/>
                <w:color w:val="FFFFFF" w:themeColor="background1"/>
                <w:sz w:val="20"/>
                <w:szCs w:val="20"/>
              </w:rPr>
            </w:pPr>
            <w:r w:rsidRPr="00A62728">
              <w:rPr>
                <w:rFonts w:eastAsia="Times New Roman"/>
                <w:b/>
                <w:sz w:val="20"/>
                <w:szCs w:val="20"/>
              </w:rPr>
              <w:t>Tasks</w:t>
            </w:r>
          </w:p>
        </w:tc>
        <w:tc>
          <w:tcPr>
            <w:tcW w:w="7208" w:type="dxa"/>
            <w:tcBorders>
              <w:top w:val="nil"/>
              <w:bottom w:val="nil"/>
            </w:tcBorders>
            <w:shd w:val="clear" w:color="auto" w:fill="DFD3F3"/>
          </w:tcPr>
          <w:p w14:paraId="39554637" w14:textId="77777777" w:rsidR="00E01FA5" w:rsidRPr="005D7CDC" w:rsidRDefault="00E01FA5" w:rsidP="00BA3E2F">
            <w:pPr>
              <w:widowControl w:val="0"/>
              <w:rPr>
                <w:rFonts w:eastAsia="Times New Roman"/>
                <w:b/>
                <w:color w:val="FFFFFF" w:themeColor="background1"/>
                <w:sz w:val="20"/>
                <w:szCs w:val="20"/>
              </w:rPr>
            </w:pPr>
            <w:r>
              <w:rPr>
                <w:rFonts w:eastAsia="Times New Roman"/>
                <w:b/>
                <w:sz w:val="20"/>
                <w:szCs w:val="20"/>
              </w:rPr>
              <w:t>Additional Resources</w:t>
            </w:r>
          </w:p>
        </w:tc>
      </w:tr>
      <w:tr w:rsidR="00E01FA5" w14:paraId="2DECFC6A" w14:textId="77777777" w:rsidTr="00BA3E2F">
        <w:trPr>
          <w:trHeight w:val="80"/>
        </w:trPr>
        <w:tc>
          <w:tcPr>
            <w:tcW w:w="7208" w:type="dxa"/>
            <w:tcBorders>
              <w:top w:val="nil"/>
            </w:tcBorders>
            <w:shd w:val="clear" w:color="auto" w:fill="auto"/>
          </w:tcPr>
          <w:p w14:paraId="4696BE47" w14:textId="77777777" w:rsidR="00E01FA5" w:rsidRDefault="00E01FA5" w:rsidP="00BA3E2F">
            <w:pPr>
              <w:widowControl w:val="0"/>
              <w:spacing w:before="120"/>
              <w:rPr>
                <w:rFonts w:eastAsia="Times New Roman"/>
                <w:sz w:val="20"/>
                <w:szCs w:val="20"/>
              </w:rPr>
            </w:pPr>
          </w:p>
        </w:tc>
        <w:tc>
          <w:tcPr>
            <w:tcW w:w="7208" w:type="dxa"/>
            <w:tcBorders>
              <w:top w:val="nil"/>
            </w:tcBorders>
            <w:shd w:val="clear" w:color="auto" w:fill="auto"/>
          </w:tcPr>
          <w:p w14:paraId="200E8415" w14:textId="77777777" w:rsidR="00E01FA5" w:rsidRDefault="00E01FA5" w:rsidP="00BA3E2F">
            <w:pPr>
              <w:widowControl w:val="0"/>
              <w:spacing w:before="120"/>
              <w:rPr>
                <w:rFonts w:eastAsia="Times New Roman"/>
                <w:sz w:val="20"/>
                <w:szCs w:val="20"/>
              </w:rPr>
            </w:pPr>
          </w:p>
          <w:p w14:paraId="67EDEEBF" w14:textId="77777777" w:rsidR="00E01FA5" w:rsidRDefault="00E01FA5" w:rsidP="00BA3E2F">
            <w:pPr>
              <w:widowControl w:val="0"/>
              <w:spacing w:before="120"/>
              <w:rPr>
                <w:rFonts w:eastAsia="Times New Roman"/>
                <w:sz w:val="20"/>
                <w:szCs w:val="20"/>
              </w:rPr>
            </w:pPr>
          </w:p>
        </w:tc>
      </w:tr>
    </w:tbl>
    <w:p w14:paraId="779C3EFA" w14:textId="77777777" w:rsidR="00E01FA5" w:rsidRDefault="00E01FA5" w:rsidP="00E01FA5">
      <w:pPr>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68995586" w14:textId="18D85D74" w:rsidR="0007449C" w:rsidRDefault="0007449C">
      <w:pPr>
        <w:rPr>
          <w:rFonts w:eastAsia="Times New Roman"/>
          <w:sz w:val="20"/>
          <w:szCs w:val="20"/>
        </w:rPr>
      </w:pPr>
      <w:r>
        <w:rPr>
          <w:rFonts w:eastAsia="Times New Roman"/>
          <w:sz w:val="20"/>
          <w:szCs w:val="20"/>
        </w:rPr>
        <w:br w:type="page"/>
      </w:r>
    </w:p>
    <w:p w14:paraId="6090DCA6" w14:textId="77777777" w:rsidR="0007449C" w:rsidRPr="00940A1F" w:rsidRDefault="0007449C" w:rsidP="003B3783">
      <w:pPr>
        <w:jc w:val="center"/>
        <w:outlineLvl w:val="0"/>
        <w:rPr>
          <w:rFonts w:eastAsia="Times New Roman"/>
          <w:b/>
        </w:rPr>
      </w:pPr>
      <w:r>
        <w:rPr>
          <w:rFonts w:eastAsia="Times New Roman"/>
          <w:b/>
        </w:rPr>
        <w:lastRenderedPageBreak/>
        <w:t>Functions</w:t>
      </w:r>
      <w:r w:rsidRPr="00940A1F">
        <w:rPr>
          <w:rFonts w:eastAsia="Times New Roman"/>
          <w:b/>
        </w:rPr>
        <w:t xml:space="preserve"> – </w:t>
      </w:r>
      <w:r>
        <w:rPr>
          <w:rFonts w:eastAsia="Times New Roman"/>
          <w:b/>
        </w:rPr>
        <w:t>Building Functions</w:t>
      </w:r>
    </w:p>
    <w:p w14:paraId="306DC3E4" w14:textId="77777777" w:rsidR="0007449C" w:rsidRPr="00A23869" w:rsidRDefault="0007449C" w:rsidP="0007449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07449C" w14:paraId="01628786" w14:textId="77777777" w:rsidTr="00930F77">
        <w:trPr>
          <w:trHeight w:val="288"/>
        </w:trPr>
        <w:tc>
          <w:tcPr>
            <w:tcW w:w="14390" w:type="dxa"/>
          </w:tcPr>
          <w:p w14:paraId="7E00D7C4" w14:textId="7E0C8E0B" w:rsidR="0007449C" w:rsidRPr="008D7F88" w:rsidRDefault="00276FBC" w:rsidP="00BA3E2F">
            <w:pPr>
              <w:rPr>
                <w:b/>
              </w:rPr>
            </w:pPr>
            <w:bookmarkStart w:id="31" w:name="fbf2"/>
            <w:bookmarkStart w:id="32" w:name="fbf3"/>
            <w:bookmarkEnd w:id="31"/>
            <w:bookmarkEnd w:id="32"/>
            <w:r>
              <w:rPr>
                <w:rFonts w:eastAsia="Times New Roman"/>
                <w:b/>
              </w:rPr>
              <w:t>NC.M2</w:t>
            </w:r>
            <w:r w:rsidR="0007449C" w:rsidRPr="008D7F88">
              <w:rPr>
                <w:rFonts w:eastAsia="Times New Roman"/>
                <w:b/>
              </w:rPr>
              <w:t>.F-</w:t>
            </w:r>
            <w:r w:rsidR="0007449C">
              <w:rPr>
                <w:rFonts w:eastAsia="Times New Roman"/>
                <w:b/>
              </w:rPr>
              <w:t>BF.</w:t>
            </w:r>
            <w:r w:rsidR="00BF6480">
              <w:rPr>
                <w:rFonts w:eastAsia="Times New Roman"/>
                <w:b/>
              </w:rPr>
              <w:t>3</w:t>
            </w:r>
          </w:p>
        </w:tc>
      </w:tr>
      <w:tr w:rsidR="0007449C" w14:paraId="5E459323" w14:textId="77777777" w:rsidTr="00BA3E2F">
        <w:tc>
          <w:tcPr>
            <w:tcW w:w="14390" w:type="dxa"/>
          </w:tcPr>
          <w:p w14:paraId="3BF5C2F9" w14:textId="24C6584A" w:rsidR="0007449C" w:rsidRPr="008D7F88" w:rsidRDefault="00930F77" w:rsidP="00BA3E2F">
            <w:pPr>
              <w:rPr>
                <w:b/>
                <w:i/>
              </w:rPr>
            </w:pPr>
            <w:r w:rsidRPr="00D746E0">
              <w:rPr>
                <w:rFonts w:eastAsia="Times New Roman"/>
                <w:b/>
                <w:i/>
              </w:rPr>
              <w:t>Build new functions from existing functions.</w:t>
            </w:r>
          </w:p>
        </w:tc>
      </w:tr>
      <w:tr w:rsidR="0007449C" w14:paraId="323DBBCC" w14:textId="77777777" w:rsidTr="00BA3E2F">
        <w:tc>
          <w:tcPr>
            <w:tcW w:w="14390" w:type="dxa"/>
          </w:tcPr>
          <w:p w14:paraId="2E2A925D" w14:textId="343B9BB2" w:rsidR="0007449C" w:rsidRPr="0007449C" w:rsidRDefault="00930F77" w:rsidP="0007449C">
            <w:pPr>
              <w:rPr>
                <w:rFonts w:eastAsia="Times New Roman"/>
              </w:rPr>
            </w:pPr>
            <w:r w:rsidRPr="00D746E0">
              <w:rPr>
                <w:rFonts w:eastAsia="Times New Roman"/>
                <w:color w:val="000000"/>
              </w:rPr>
              <w:t>Understand the effects of the graphical and tabular representations of a linear, quadratic, square root, and inverse variation function</w:t>
            </w:r>
            <w:r w:rsidRPr="00D746E0">
              <w:rPr>
                <w:rFonts w:eastAsia="Times New Roman"/>
                <w:i/>
                <w:iCs/>
                <w:color w:val="000000"/>
              </w:rPr>
              <w:t xml:space="preserve"> f</w:t>
            </w:r>
            <w:r w:rsidRPr="00D746E0">
              <w:rPr>
                <w:rFonts w:eastAsia="Times New Roman"/>
                <w:color w:val="000000"/>
              </w:rPr>
              <w:t xml:space="preserve"> with </w:t>
            </w:r>
            <m:oMath>
              <m:r>
                <w:rPr>
                  <w:rFonts w:ascii="Cambria Math" w:eastAsia="Times New Roman" w:hAnsi="Cambria Math"/>
                  <w:color w:val="000000"/>
                </w:rPr>
                <m:t>k∙f(x)</m:t>
              </m:r>
            </m:oMath>
            <w:r w:rsidRPr="00D746E0">
              <w:rPr>
                <w:rFonts w:eastAsia="Times New Roman"/>
                <w:i/>
                <w:iCs/>
                <w:color w:val="000000"/>
              </w:rPr>
              <w:t xml:space="preserve">, </w:t>
            </w:r>
            <m:oMath>
              <m:r>
                <w:rPr>
                  <w:rFonts w:ascii="Cambria Math" w:eastAsia="Times New Roman" w:hAnsi="Cambria Math"/>
                  <w:color w:val="000000"/>
                </w:rPr>
                <m:t>f(x)+k</m:t>
              </m:r>
            </m:oMath>
            <w:r w:rsidRPr="00D746E0">
              <w:rPr>
                <w:rFonts w:eastAsia="Times New Roman"/>
                <w:i/>
                <w:iCs/>
                <w:color w:val="000000"/>
              </w:rPr>
              <w:t xml:space="preserve">, </w:t>
            </w:r>
            <m:oMath>
              <m:r>
                <w:rPr>
                  <w:rFonts w:ascii="Cambria Math" w:eastAsia="Times New Roman" w:hAnsi="Cambria Math"/>
                  <w:color w:val="000000"/>
                </w:rPr>
                <m:t>f(x+k</m:t>
              </m:r>
            </m:oMath>
            <w:r w:rsidRPr="00D746E0">
              <w:rPr>
                <w:rFonts w:eastAsia="Times New Roman"/>
                <w:i/>
                <w:iCs/>
                <w:color w:val="000000"/>
              </w:rPr>
              <w:t>)</w:t>
            </w:r>
            <w:r w:rsidRPr="00D746E0">
              <w:rPr>
                <w:rFonts w:eastAsia="Times New Roman"/>
                <w:color w:val="000000"/>
              </w:rPr>
              <w:t xml:space="preserve"> for specific values of </w:t>
            </w:r>
            <m:oMath>
              <m:r>
                <w:rPr>
                  <w:rFonts w:ascii="Cambria Math" w:eastAsia="Times New Roman" w:hAnsi="Cambria Math"/>
                  <w:color w:val="000000"/>
                </w:rPr>
                <m:t xml:space="preserve">k </m:t>
              </m:r>
            </m:oMath>
            <w:r w:rsidRPr="00D746E0">
              <w:rPr>
                <w:rFonts w:eastAsia="Times New Roman"/>
                <w:color w:val="000000"/>
              </w:rPr>
              <w:t xml:space="preserve">(both positive and negative). </w:t>
            </w:r>
          </w:p>
        </w:tc>
      </w:tr>
    </w:tbl>
    <w:p w14:paraId="055A5BED" w14:textId="77777777" w:rsidR="0007449C" w:rsidRPr="006034A0" w:rsidRDefault="0007449C" w:rsidP="0007449C">
      <w:pPr>
        <w:rPr>
          <w:rFonts w:eastAsia="Times New Roman"/>
          <w:sz w:val="20"/>
          <w:szCs w:val="20"/>
        </w:rPr>
      </w:pPr>
    </w:p>
    <w:tbl>
      <w:tblPr>
        <w:tblStyle w:val="TableGrid"/>
        <w:tblW w:w="14400" w:type="dxa"/>
        <w:tblLook w:val="04A0" w:firstRow="1" w:lastRow="0" w:firstColumn="1" w:lastColumn="0" w:noHBand="0" w:noVBand="1"/>
      </w:tblPr>
      <w:tblGrid>
        <w:gridCol w:w="7040"/>
        <w:gridCol w:w="222"/>
        <w:gridCol w:w="7138"/>
      </w:tblGrid>
      <w:tr w:rsidR="0007449C" w14:paraId="4FC103B2" w14:textId="77777777" w:rsidTr="00BA3E2F">
        <w:trPr>
          <w:trHeight w:val="278"/>
        </w:trPr>
        <w:tc>
          <w:tcPr>
            <w:tcW w:w="7099" w:type="dxa"/>
            <w:tcBorders>
              <w:top w:val="nil"/>
              <w:bottom w:val="nil"/>
              <w:right w:val="single" w:sz="4" w:space="0" w:color="auto"/>
            </w:tcBorders>
            <w:shd w:val="clear" w:color="auto" w:fill="C00000"/>
          </w:tcPr>
          <w:p w14:paraId="76854C44" w14:textId="77777777" w:rsidR="0007449C" w:rsidRPr="005254A5" w:rsidRDefault="0007449C" w:rsidP="00BA3E2F">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144" w:type="dxa"/>
            <w:tcBorders>
              <w:top w:val="nil"/>
              <w:left w:val="single" w:sz="4" w:space="0" w:color="auto"/>
              <w:bottom w:val="nil"/>
              <w:right w:val="single" w:sz="4" w:space="0" w:color="auto"/>
            </w:tcBorders>
            <w:shd w:val="clear" w:color="auto" w:fill="FFFFFF" w:themeFill="background1"/>
          </w:tcPr>
          <w:p w14:paraId="72CBBD3E" w14:textId="77777777" w:rsidR="0007449C" w:rsidRPr="005254A5" w:rsidRDefault="0007449C" w:rsidP="00BA3E2F">
            <w:pPr>
              <w:widowControl w:val="0"/>
              <w:rPr>
                <w:rFonts w:eastAsia="Times New Roman"/>
                <w:b/>
                <w:color w:val="FFFFFF" w:themeColor="background1"/>
                <w:sz w:val="20"/>
                <w:szCs w:val="20"/>
              </w:rPr>
            </w:pPr>
          </w:p>
        </w:tc>
        <w:tc>
          <w:tcPr>
            <w:tcW w:w="7201" w:type="dxa"/>
            <w:tcBorders>
              <w:top w:val="single" w:sz="4" w:space="0" w:color="auto"/>
              <w:left w:val="single" w:sz="4" w:space="0" w:color="auto"/>
              <w:bottom w:val="nil"/>
              <w:right w:val="single" w:sz="4" w:space="0" w:color="auto"/>
            </w:tcBorders>
            <w:shd w:val="clear" w:color="auto" w:fill="0070C0"/>
          </w:tcPr>
          <w:p w14:paraId="0D27ED23" w14:textId="77777777" w:rsidR="0007449C" w:rsidRDefault="0007449C" w:rsidP="00BA3E2F">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07449C" w14:paraId="683B07CD" w14:textId="77777777" w:rsidTr="00BA3E2F">
        <w:trPr>
          <w:trHeight w:val="278"/>
        </w:trPr>
        <w:tc>
          <w:tcPr>
            <w:tcW w:w="7099" w:type="dxa"/>
            <w:tcBorders>
              <w:top w:val="nil"/>
              <w:bottom w:val="nil"/>
              <w:right w:val="single" w:sz="4" w:space="0" w:color="auto"/>
            </w:tcBorders>
            <w:shd w:val="clear" w:color="auto" w:fill="F2CCCB"/>
          </w:tcPr>
          <w:p w14:paraId="3AB7B568" w14:textId="77777777" w:rsidR="0007449C" w:rsidRPr="005254A5" w:rsidRDefault="0007449C" w:rsidP="00BA3E2F">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144" w:type="dxa"/>
            <w:tcBorders>
              <w:top w:val="nil"/>
              <w:left w:val="single" w:sz="4" w:space="0" w:color="auto"/>
              <w:bottom w:val="nil"/>
              <w:right w:val="single" w:sz="4" w:space="0" w:color="auto"/>
            </w:tcBorders>
            <w:shd w:val="clear" w:color="auto" w:fill="FFFFFF" w:themeFill="background1"/>
          </w:tcPr>
          <w:p w14:paraId="34B72648" w14:textId="77777777" w:rsidR="0007449C" w:rsidRPr="005254A5" w:rsidRDefault="0007449C" w:rsidP="00BA3E2F">
            <w:pPr>
              <w:widowControl w:val="0"/>
              <w:rPr>
                <w:rFonts w:eastAsia="Times New Roman"/>
                <w:b/>
                <w:color w:val="FFFFFF" w:themeColor="background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71446747" w14:textId="77777777" w:rsidR="0007449C" w:rsidRPr="005254A5" w:rsidRDefault="0007449C" w:rsidP="00BA3E2F">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07449C" w14:paraId="0BA5DB6F" w14:textId="77777777" w:rsidTr="00BA3E2F">
        <w:trPr>
          <w:trHeight w:val="836"/>
        </w:trPr>
        <w:tc>
          <w:tcPr>
            <w:tcW w:w="7099" w:type="dxa"/>
            <w:tcBorders>
              <w:top w:val="nil"/>
              <w:bottom w:val="nil"/>
              <w:right w:val="single" w:sz="4" w:space="0" w:color="auto"/>
            </w:tcBorders>
            <w:shd w:val="clear" w:color="auto" w:fill="auto"/>
          </w:tcPr>
          <w:p w14:paraId="287D598B" w14:textId="77777777" w:rsidR="000C1596" w:rsidRDefault="000C1596" w:rsidP="00E84122">
            <w:pPr>
              <w:pStyle w:val="ListParagraph"/>
              <w:widowControl w:val="0"/>
              <w:numPr>
                <w:ilvl w:val="0"/>
                <w:numId w:val="1"/>
              </w:numPr>
              <w:spacing w:line="276" w:lineRule="auto"/>
              <w:ind w:left="344" w:hanging="180"/>
              <w:rPr>
                <w:rFonts w:eastAsia="Times New Roman"/>
                <w:sz w:val="20"/>
                <w:szCs w:val="20"/>
              </w:rPr>
            </w:pPr>
            <w:r w:rsidRPr="009358D3">
              <w:rPr>
                <w:rFonts w:eastAsia="Times New Roman"/>
                <w:sz w:val="20"/>
                <w:szCs w:val="20"/>
              </w:rPr>
              <w:t>Inter</w:t>
            </w:r>
            <w:r>
              <w:rPr>
                <w:rFonts w:eastAsia="Times New Roman"/>
                <w:sz w:val="20"/>
                <w:szCs w:val="20"/>
              </w:rPr>
              <w:t>pret parts of an expression in context (NC.M2.A-SSE.1a, NC.M2.A-SSE.1b)</w:t>
            </w:r>
          </w:p>
          <w:p w14:paraId="6BE0FFBC" w14:textId="77777777" w:rsidR="000C1596" w:rsidRDefault="000C1596" w:rsidP="00E84122">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Operations with polynomials (NC.M2.A-APR.1)</w:t>
            </w:r>
          </w:p>
          <w:p w14:paraId="3BA72ACD" w14:textId="487F91B6" w:rsidR="0007449C" w:rsidRPr="000C1596" w:rsidRDefault="000C1596" w:rsidP="00E84122">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 xml:space="preserve">Extend the concept of functions to include geometric transformations (NC.M2.F-IF.1) </w:t>
            </w:r>
          </w:p>
        </w:tc>
        <w:tc>
          <w:tcPr>
            <w:tcW w:w="144" w:type="dxa"/>
            <w:tcBorders>
              <w:top w:val="nil"/>
              <w:left w:val="single" w:sz="4" w:space="0" w:color="auto"/>
              <w:bottom w:val="nil"/>
              <w:right w:val="single" w:sz="4" w:space="0" w:color="auto"/>
            </w:tcBorders>
            <w:shd w:val="clear" w:color="auto" w:fill="FFFFFF" w:themeFill="background1"/>
          </w:tcPr>
          <w:p w14:paraId="1721C075" w14:textId="77777777" w:rsidR="0007449C" w:rsidRDefault="0007449C" w:rsidP="00BA3E2F">
            <w:pPr>
              <w:widowControl w:val="0"/>
              <w:rPr>
                <w:rFonts w:eastAsia="Times New Roman"/>
                <w:sz w:val="20"/>
                <w:szCs w:val="20"/>
              </w:rPr>
            </w:pPr>
          </w:p>
        </w:tc>
        <w:tc>
          <w:tcPr>
            <w:tcW w:w="7201" w:type="dxa"/>
            <w:tcBorders>
              <w:top w:val="nil"/>
              <w:left w:val="single" w:sz="4" w:space="0" w:color="auto"/>
              <w:bottom w:val="nil"/>
              <w:right w:val="single" w:sz="4" w:space="0" w:color="auto"/>
            </w:tcBorders>
            <w:shd w:val="clear" w:color="auto" w:fill="auto"/>
          </w:tcPr>
          <w:p w14:paraId="04E11502" w14:textId="77777777" w:rsidR="0007449C" w:rsidRPr="00940A1F" w:rsidRDefault="0007449C" w:rsidP="00BA3E2F">
            <w:pPr>
              <w:widowControl w:val="0"/>
              <w:rPr>
                <w:rFonts w:eastAsia="Times New Roman"/>
                <w:i/>
                <w:sz w:val="20"/>
                <w:szCs w:val="20"/>
              </w:rPr>
            </w:pPr>
            <w:r w:rsidRPr="00940A1F">
              <w:rPr>
                <w:rFonts w:eastAsia="Times New Roman"/>
                <w:i/>
                <w:sz w:val="20"/>
                <w:szCs w:val="20"/>
              </w:rPr>
              <w:t>Generally, all SMPs can be applied in every standard. The following SMPs can be highlighted for this standard.</w:t>
            </w:r>
          </w:p>
          <w:p w14:paraId="49EFB2A9" w14:textId="77777777" w:rsidR="0007449C" w:rsidRPr="009D22B6" w:rsidRDefault="0007449C" w:rsidP="00BA3E2F">
            <w:pPr>
              <w:widowControl w:val="0"/>
              <w:rPr>
                <w:rFonts w:eastAsia="Times New Roman"/>
                <w:sz w:val="20"/>
                <w:szCs w:val="20"/>
              </w:rPr>
            </w:pPr>
          </w:p>
        </w:tc>
      </w:tr>
      <w:tr w:rsidR="0007449C" w14:paraId="75042737" w14:textId="77777777" w:rsidTr="00BA3E2F">
        <w:trPr>
          <w:trHeight w:val="278"/>
        </w:trPr>
        <w:tc>
          <w:tcPr>
            <w:tcW w:w="7099" w:type="dxa"/>
            <w:tcBorders>
              <w:top w:val="nil"/>
              <w:bottom w:val="nil"/>
              <w:right w:val="single" w:sz="4" w:space="0" w:color="auto"/>
            </w:tcBorders>
            <w:shd w:val="clear" w:color="auto" w:fill="F2CCCB"/>
          </w:tcPr>
          <w:p w14:paraId="74DFE339" w14:textId="77777777" w:rsidR="0007449C" w:rsidRPr="005254A5" w:rsidRDefault="0007449C" w:rsidP="00BA3E2F">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c>
          <w:tcPr>
            <w:tcW w:w="144" w:type="dxa"/>
            <w:tcBorders>
              <w:top w:val="nil"/>
              <w:left w:val="single" w:sz="4" w:space="0" w:color="auto"/>
              <w:bottom w:val="nil"/>
              <w:right w:val="single" w:sz="4" w:space="0" w:color="auto"/>
            </w:tcBorders>
            <w:shd w:val="clear" w:color="auto" w:fill="FFFFFF" w:themeFill="background1"/>
          </w:tcPr>
          <w:p w14:paraId="4C1D00DC" w14:textId="77777777" w:rsidR="0007449C" w:rsidRPr="00DD4B3C" w:rsidRDefault="0007449C" w:rsidP="00BA3E2F">
            <w:pPr>
              <w:widowControl w:val="0"/>
              <w:rPr>
                <w:rFonts w:eastAsia="Times New Roman"/>
                <w:b/>
                <w:color w:val="000000" w:themeColor="text1"/>
                <w:sz w:val="20"/>
                <w:szCs w:val="20"/>
              </w:rPr>
            </w:pPr>
          </w:p>
        </w:tc>
        <w:tc>
          <w:tcPr>
            <w:tcW w:w="7201" w:type="dxa"/>
            <w:tcBorders>
              <w:top w:val="nil"/>
              <w:left w:val="single" w:sz="4" w:space="0" w:color="auto"/>
              <w:bottom w:val="nil"/>
              <w:right w:val="single" w:sz="4" w:space="0" w:color="auto"/>
            </w:tcBorders>
            <w:shd w:val="clear" w:color="auto" w:fill="DEEAF6" w:themeFill="accent1" w:themeFillTint="33"/>
          </w:tcPr>
          <w:p w14:paraId="0FB6DB35" w14:textId="5896A4EA" w:rsidR="0007449C" w:rsidRPr="00DD4B3C" w:rsidRDefault="0030599B" w:rsidP="00BA3E2F">
            <w:pPr>
              <w:widowControl w:val="0"/>
              <w:rPr>
                <w:rFonts w:eastAsia="Times New Roman"/>
                <w:b/>
                <w:color w:val="000000" w:themeColor="text1"/>
                <w:sz w:val="20"/>
                <w:szCs w:val="20"/>
              </w:rPr>
            </w:pPr>
            <w:r>
              <w:rPr>
                <w:rFonts w:eastAsia="Times New Roman"/>
                <w:b/>
                <w:color w:val="000000" w:themeColor="text1"/>
                <w:sz w:val="20"/>
                <w:szCs w:val="20"/>
              </w:rPr>
              <w:t xml:space="preserve">Disciplinary Literacy </w:t>
            </w:r>
            <w:r w:rsidR="0007449C" w:rsidRPr="00DD4B3C">
              <w:rPr>
                <w:rFonts w:eastAsia="Times New Roman"/>
                <w:b/>
                <w:color w:val="000000" w:themeColor="text1"/>
                <w:sz w:val="20"/>
                <w:szCs w:val="20"/>
              </w:rPr>
              <w:t xml:space="preserve"> </w:t>
            </w:r>
          </w:p>
        </w:tc>
      </w:tr>
      <w:tr w:rsidR="0007449C" w14:paraId="34EDD7F4" w14:textId="77777777" w:rsidTr="00BA3E2F">
        <w:trPr>
          <w:trHeight w:val="512"/>
        </w:trPr>
        <w:tc>
          <w:tcPr>
            <w:tcW w:w="7099" w:type="dxa"/>
            <w:tcBorders>
              <w:top w:val="nil"/>
              <w:right w:val="single" w:sz="4" w:space="0" w:color="auto"/>
            </w:tcBorders>
            <w:shd w:val="clear" w:color="auto" w:fill="auto"/>
          </w:tcPr>
          <w:p w14:paraId="0EA1D74F" w14:textId="1A826AE2" w:rsidR="001211CD" w:rsidRDefault="001211CD" w:rsidP="00E84122">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Extend the use of function notation to express the transformation of geometric figures (NC.M2.F-IF.2)</w:t>
            </w:r>
          </w:p>
          <w:p w14:paraId="63BF2F7F" w14:textId="77777777" w:rsidR="00A3321C" w:rsidRDefault="00A3321C" w:rsidP="00E84122">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Interpret key features of functions from graphs, tables, and descriptions (NC.M2.F-IF.4)</w:t>
            </w:r>
          </w:p>
          <w:p w14:paraId="3B615434" w14:textId="24E282D7" w:rsidR="008C63A2" w:rsidRPr="00DD4B3C" w:rsidRDefault="008C63A2" w:rsidP="00E84122">
            <w:pPr>
              <w:pStyle w:val="ListParagraph"/>
              <w:widowControl w:val="0"/>
              <w:numPr>
                <w:ilvl w:val="0"/>
                <w:numId w:val="1"/>
              </w:numPr>
              <w:spacing w:line="276" w:lineRule="auto"/>
              <w:ind w:left="344" w:hanging="180"/>
              <w:rPr>
                <w:rFonts w:eastAsia="Times New Roman"/>
                <w:sz w:val="20"/>
                <w:szCs w:val="20"/>
              </w:rPr>
            </w:pPr>
            <w:r>
              <w:rPr>
                <w:rFonts w:eastAsia="Times New Roman"/>
                <w:sz w:val="20"/>
                <w:szCs w:val="20"/>
              </w:rPr>
              <w:t xml:space="preserve">Analyze </w:t>
            </w:r>
            <w:r w:rsidR="00AE459E">
              <w:rPr>
                <w:rFonts w:eastAsia="Times New Roman"/>
                <w:sz w:val="20"/>
                <w:szCs w:val="20"/>
              </w:rPr>
              <w:t xml:space="preserve">and compare </w:t>
            </w:r>
            <w:r>
              <w:rPr>
                <w:rFonts w:eastAsia="Times New Roman"/>
                <w:sz w:val="20"/>
                <w:szCs w:val="20"/>
              </w:rPr>
              <w:t>functions for key features (NC.M2.F-IF.7</w:t>
            </w:r>
            <w:r w:rsidR="00AE459E">
              <w:rPr>
                <w:rFonts w:eastAsia="Times New Roman"/>
                <w:sz w:val="20"/>
                <w:szCs w:val="20"/>
              </w:rPr>
              <w:t>, NC.M2.F-IF.9</w:t>
            </w:r>
            <w:r>
              <w:rPr>
                <w:rFonts w:eastAsia="Times New Roman"/>
                <w:sz w:val="20"/>
                <w:szCs w:val="20"/>
              </w:rPr>
              <w:t>)</w:t>
            </w:r>
          </w:p>
        </w:tc>
        <w:tc>
          <w:tcPr>
            <w:tcW w:w="144" w:type="dxa"/>
            <w:tcBorders>
              <w:top w:val="nil"/>
              <w:left w:val="single" w:sz="4" w:space="0" w:color="auto"/>
              <w:bottom w:val="nil"/>
              <w:right w:val="single" w:sz="4" w:space="0" w:color="auto"/>
            </w:tcBorders>
            <w:shd w:val="clear" w:color="auto" w:fill="FFFFFF" w:themeFill="background1"/>
          </w:tcPr>
          <w:p w14:paraId="1FE82609" w14:textId="77777777" w:rsidR="0007449C" w:rsidRDefault="0007449C" w:rsidP="00BA3E2F">
            <w:pPr>
              <w:widowControl w:val="0"/>
              <w:rPr>
                <w:rFonts w:eastAsia="Times New Roman"/>
                <w:sz w:val="20"/>
                <w:szCs w:val="20"/>
              </w:rPr>
            </w:pPr>
          </w:p>
        </w:tc>
        <w:tc>
          <w:tcPr>
            <w:tcW w:w="7201" w:type="dxa"/>
            <w:tcBorders>
              <w:top w:val="nil"/>
              <w:left w:val="single" w:sz="4" w:space="0" w:color="auto"/>
              <w:bottom w:val="single" w:sz="4" w:space="0" w:color="auto"/>
              <w:right w:val="single" w:sz="4" w:space="0" w:color="auto"/>
            </w:tcBorders>
            <w:shd w:val="clear" w:color="auto" w:fill="auto"/>
          </w:tcPr>
          <w:p w14:paraId="2807E443" w14:textId="77777777" w:rsidR="0007449C" w:rsidRPr="00940A1F" w:rsidRDefault="0007449C" w:rsidP="00BA3E2F">
            <w:pPr>
              <w:widowControl w:val="0"/>
              <w:rPr>
                <w:rFonts w:eastAsia="Times New Roman"/>
                <w:i/>
                <w:sz w:val="20"/>
                <w:szCs w:val="20"/>
              </w:rPr>
            </w:pPr>
            <w:r w:rsidRPr="00940A1F">
              <w:rPr>
                <w:rFonts w:eastAsia="Times New Roman"/>
                <w:i/>
                <w:sz w:val="20"/>
                <w:szCs w:val="20"/>
              </w:rPr>
              <w:t>As stated in SMP 6, the precise use of mathematical vocabulary is the expectation in all oral and written communication. The following v</w:t>
            </w:r>
            <w:r>
              <w:rPr>
                <w:rFonts w:eastAsia="Times New Roman"/>
                <w:i/>
                <w:sz w:val="20"/>
                <w:szCs w:val="20"/>
              </w:rPr>
              <w:t>ocabulary is</w:t>
            </w:r>
            <w:r w:rsidRPr="00940A1F">
              <w:rPr>
                <w:rFonts w:eastAsia="Times New Roman"/>
                <w:i/>
                <w:sz w:val="20"/>
                <w:szCs w:val="20"/>
              </w:rPr>
              <w:t xml:space="preserve"> new to this course and supported by this standard:</w:t>
            </w:r>
          </w:p>
          <w:p w14:paraId="53151F0C" w14:textId="77777777" w:rsidR="0007449C" w:rsidRDefault="0007449C" w:rsidP="00BA3E2F">
            <w:pPr>
              <w:widowControl w:val="0"/>
              <w:rPr>
                <w:rFonts w:eastAsia="Times New Roman"/>
                <w:sz w:val="20"/>
                <w:szCs w:val="20"/>
              </w:rPr>
            </w:pPr>
          </w:p>
          <w:p w14:paraId="6C54F5B6" w14:textId="048D1EDA" w:rsidR="00706464" w:rsidRDefault="00706464" w:rsidP="00BA3E2F">
            <w:pPr>
              <w:widowControl w:val="0"/>
              <w:rPr>
                <w:rFonts w:eastAsia="Times New Roman"/>
                <w:sz w:val="20"/>
                <w:szCs w:val="20"/>
              </w:rPr>
            </w:pPr>
            <w:r>
              <w:rPr>
                <w:rFonts w:eastAsia="Times New Roman"/>
                <w:sz w:val="20"/>
                <w:szCs w:val="20"/>
              </w:rPr>
              <w:t>Students should be able to compare and contrast the transformation of geometric figures and two variable equations expressed as functions.</w:t>
            </w:r>
          </w:p>
          <w:p w14:paraId="51CCB2A2" w14:textId="1263259B" w:rsidR="00706464" w:rsidRDefault="00706464" w:rsidP="00BA3E2F">
            <w:pPr>
              <w:widowControl w:val="0"/>
              <w:rPr>
                <w:rFonts w:eastAsia="Times New Roman"/>
                <w:sz w:val="20"/>
                <w:szCs w:val="20"/>
              </w:rPr>
            </w:pPr>
            <w:r>
              <w:rPr>
                <w:rFonts w:eastAsia="Times New Roman"/>
                <w:sz w:val="20"/>
                <w:szCs w:val="20"/>
              </w:rPr>
              <w:t>New Vocabulary: inverse variation</w:t>
            </w:r>
          </w:p>
        </w:tc>
      </w:tr>
    </w:tbl>
    <w:p w14:paraId="23828316" w14:textId="77777777" w:rsidR="0007449C" w:rsidRDefault="0007449C" w:rsidP="0007449C">
      <w:pPr>
        <w:widowControl w:val="0"/>
        <w:rPr>
          <w:rFonts w:eastAsia="Times New Roman"/>
          <w:sz w:val="20"/>
          <w:szCs w:val="20"/>
        </w:rPr>
      </w:pPr>
    </w:p>
    <w:tbl>
      <w:tblPr>
        <w:tblStyle w:val="TableGrid"/>
        <w:tblW w:w="0" w:type="auto"/>
        <w:tblLook w:val="04A0" w:firstRow="1" w:lastRow="0" w:firstColumn="1" w:lastColumn="0" w:noHBand="0" w:noVBand="1"/>
      </w:tblPr>
      <w:tblGrid>
        <w:gridCol w:w="4135"/>
        <w:gridCol w:w="10255"/>
      </w:tblGrid>
      <w:tr w:rsidR="0007449C" w:rsidRPr="00974B83" w14:paraId="48D2ECF2" w14:textId="77777777" w:rsidTr="009358D3">
        <w:trPr>
          <w:trHeight w:val="296"/>
          <w:tblHeader/>
        </w:trPr>
        <w:tc>
          <w:tcPr>
            <w:tcW w:w="14390" w:type="dxa"/>
            <w:gridSpan w:val="2"/>
            <w:tcBorders>
              <w:bottom w:val="nil"/>
            </w:tcBorders>
            <w:shd w:val="clear" w:color="auto" w:fill="538135" w:themeFill="accent6" w:themeFillShade="BF"/>
          </w:tcPr>
          <w:p w14:paraId="60EB957E" w14:textId="77777777" w:rsidR="0007449C" w:rsidRPr="00A62728" w:rsidRDefault="0007449C" w:rsidP="00BA3E2F">
            <w:pPr>
              <w:widowControl w:val="0"/>
              <w:jc w:val="center"/>
              <w:rPr>
                <w:rFonts w:eastAsia="Times New Roman"/>
                <w:b/>
                <w:color w:val="FFFFFF" w:themeColor="background1"/>
                <w:sz w:val="20"/>
                <w:szCs w:val="20"/>
              </w:rPr>
            </w:pPr>
            <w:r>
              <w:rPr>
                <w:rFonts w:eastAsia="Times New Roman"/>
                <w:b/>
                <w:color w:val="FFFFFF" w:themeColor="background1"/>
                <w:sz w:val="20"/>
                <w:szCs w:val="20"/>
              </w:rPr>
              <w:t>Mastering the Standard</w:t>
            </w:r>
          </w:p>
        </w:tc>
      </w:tr>
      <w:tr w:rsidR="0007449C" w:rsidRPr="00A62728" w14:paraId="7F097EDE" w14:textId="77777777" w:rsidTr="009358D3">
        <w:trPr>
          <w:trHeight w:val="145"/>
          <w:tblHeader/>
        </w:trPr>
        <w:tc>
          <w:tcPr>
            <w:tcW w:w="4135" w:type="dxa"/>
            <w:tcBorders>
              <w:top w:val="nil"/>
              <w:bottom w:val="nil"/>
            </w:tcBorders>
            <w:shd w:val="clear" w:color="auto" w:fill="E2EFD9" w:themeFill="accent6" w:themeFillTint="33"/>
          </w:tcPr>
          <w:p w14:paraId="5ED8E883" w14:textId="77777777" w:rsidR="0007449C" w:rsidRPr="00A62728" w:rsidRDefault="0007449C" w:rsidP="00BA3E2F">
            <w:pPr>
              <w:widowControl w:val="0"/>
              <w:rPr>
                <w:rFonts w:eastAsia="Times New Roman"/>
                <w:b/>
                <w:color w:val="000000" w:themeColor="text1"/>
                <w:sz w:val="20"/>
                <w:szCs w:val="20"/>
              </w:rPr>
            </w:pPr>
            <w:r>
              <w:rPr>
                <w:rFonts w:eastAsia="Times New Roman"/>
                <w:b/>
                <w:color w:val="000000" w:themeColor="text1"/>
                <w:sz w:val="20"/>
                <w:szCs w:val="20"/>
              </w:rPr>
              <w:t>Comprehending</w:t>
            </w:r>
            <w:r w:rsidRPr="00A62728">
              <w:rPr>
                <w:rFonts w:eastAsia="Times New Roman"/>
                <w:b/>
                <w:color w:val="000000" w:themeColor="text1"/>
                <w:sz w:val="20"/>
                <w:szCs w:val="20"/>
              </w:rPr>
              <w:t xml:space="preserve"> the Standard</w:t>
            </w:r>
          </w:p>
        </w:tc>
        <w:tc>
          <w:tcPr>
            <w:tcW w:w="10255" w:type="dxa"/>
            <w:tcBorders>
              <w:top w:val="nil"/>
              <w:bottom w:val="nil"/>
            </w:tcBorders>
            <w:shd w:val="clear" w:color="auto" w:fill="E2EFD9" w:themeFill="accent6" w:themeFillTint="33"/>
          </w:tcPr>
          <w:p w14:paraId="425CD94F" w14:textId="77777777" w:rsidR="0007449C" w:rsidRPr="00A62728" w:rsidRDefault="0007449C" w:rsidP="00BA3E2F">
            <w:pPr>
              <w:widowControl w:val="0"/>
              <w:rPr>
                <w:rFonts w:eastAsia="Times New Roman"/>
                <w:b/>
                <w:color w:val="000000" w:themeColor="text1"/>
                <w:sz w:val="20"/>
                <w:szCs w:val="20"/>
              </w:rPr>
            </w:pPr>
            <w:r>
              <w:rPr>
                <w:rFonts w:eastAsia="Times New Roman"/>
                <w:b/>
                <w:color w:val="000000" w:themeColor="text1"/>
                <w:sz w:val="20"/>
                <w:szCs w:val="20"/>
              </w:rPr>
              <w:t>Assessing for Understanding</w:t>
            </w:r>
          </w:p>
        </w:tc>
      </w:tr>
      <w:tr w:rsidR="005E4277" w:rsidRPr="00974B83" w14:paraId="1CC8FB4B" w14:textId="77777777" w:rsidTr="00BA3E2F">
        <w:trPr>
          <w:trHeight w:val="251"/>
        </w:trPr>
        <w:tc>
          <w:tcPr>
            <w:tcW w:w="4135" w:type="dxa"/>
            <w:tcBorders>
              <w:top w:val="nil"/>
            </w:tcBorders>
            <w:shd w:val="clear" w:color="auto" w:fill="auto"/>
          </w:tcPr>
          <w:p w14:paraId="6261D35F" w14:textId="154CCF68" w:rsidR="000B37B9" w:rsidRDefault="000B37B9" w:rsidP="005E4277">
            <w:pPr>
              <w:autoSpaceDE w:val="0"/>
              <w:autoSpaceDN w:val="0"/>
              <w:adjustRightInd w:val="0"/>
              <w:rPr>
                <w:sz w:val="20"/>
                <w:szCs w:val="20"/>
              </w:rPr>
            </w:pPr>
            <w:r>
              <w:rPr>
                <w:sz w:val="20"/>
                <w:szCs w:val="20"/>
              </w:rPr>
              <w:t>It is important to note that this standard is under the domain of building functions. The functions are being built for a purpose, to solve a problem or to offer insight.</w:t>
            </w:r>
          </w:p>
          <w:p w14:paraId="389D52D2" w14:textId="77777777" w:rsidR="0040382B" w:rsidRDefault="0040382B" w:rsidP="0040382B">
            <w:pPr>
              <w:rPr>
                <w:rFonts w:eastAsiaTheme="minorEastAsia"/>
                <w:sz w:val="20"/>
                <w:szCs w:val="20"/>
              </w:rPr>
            </w:pPr>
            <w:r>
              <w:rPr>
                <w:rFonts w:eastAsiaTheme="minorEastAsia"/>
                <w:sz w:val="20"/>
                <w:szCs w:val="20"/>
              </w:rPr>
              <w:t xml:space="preserve">Students should conceptually understand the transformations of functions and refrain from blindly memorizing patterns of functions. Students should be able to explain why </w:t>
            </w:r>
            <m:oMath>
              <m:r>
                <w:rPr>
                  <w:rFonts w:ascii="Cambria Math" w:eastAsia="Times New Roman" w:hAnsi="Cambria Math"/>
                  <w:color w:val="000000"/>
                  <w:sz w:val="20"/>
                  <w:szCs w:val="20"/>
                </w:rPr>
                <m:t>f(x+k)</m:t>
              </m:r>
            </m:oMath>
            <w:r>
              <w:rPr>
                <w:rFonts w:eastAsiaTheme="minorEastAsia"/>
                <w:color w:val="000000"/>
                <w:sz w:val="20"/>
                <w:szCs w:val="20"/>
              </w:rPr>
              <w:t xml:space="preserve"> moves the graph of the function left or right depending on the value of </w:t>
            </w:r>
            <w:r w:rsidRPr="00C70A58">
              <w:rPr>
                <w:rFonts w:eastAsiaTheme="minorEastAsia"/>
                <w:i/>
                <w:color w:val="000000"/>
                <w:sz w:val="20"/>
                <w:szCs w:val="20"/>
              </w:rPr>
              <w:t>k</w:t>
            </w:r>
            <w:r>
              <w:rPr>
                <w:rFonts w:eastAsiaTheme="minorEastAsia"/>
                <w:color w:val="000000"/>
                <w:sz w:val="20"/>
                <w:szCs w:val="20"/>
              </w:rPr>
              <w:t>.</w:t>
            </w:r>
          </w:p>
          <w:p w14:paraId="32A8DC1A" w14:textId="77777777" w:rsidR="000B37B9" w:rsidRDefault="000B37B9" w:rsidP="005E4277">
            <w:pPr>
              <w:autoSpaceDE w:val="0"/>
              <w:autoSpaceDN w:val="0"/>
              <w:adjustRightInd w:val="0"/>
              <w:rPr>
                <w:sz w:val="20"/>
                <w:szCs w:val="20"/>
              </w:rPr>
            </w:pPr>
          </w:p>
          <w:p w14:paraId="56C0A954" w14:textId="77777777" w:rsidR="005E4277" w:rsidRDefault="005E4277" w:rsidP="005E4277">
            <w:pPr>
              <w:autoSpaceDE w:val="0"/>
              <w:autoSpaceDN w:val="0"/>
              <w:adjustRightInd w:val="0"/>
              <w:rPr>
                <w:sz w:val="20"/>
                <w:szCs w:val="20"/>
              </w:rPr>
            </w:pPr>
            <w:r>
              <w:rPr>
                <w:sz w:val="20"/>
                <w:szCs w:val="20"/>
              </w:rPr>
              <w:t xml:space="preserve">Students should understand how changes in the equation effect changes in graphs and tables of values. </w:t>
            </w:r>
          </w:p>
          <w:p w14:paraId="382CD50E" w14:textId="12498387" w:rsidR="005E4277" w:rsidRPr="000923A9" w:rsidRDefault="005E4277" w:rsidP="000923A9">
            <w:pPr>
              <w:pStyle w:val="ListParagraph"/>
              <w:widowControl w:val="0"/>
              <w:numPr>
                <w:ilvl w:val="0"/>
                <w:numId w:val="20"/>
              </w:numPr>
              <w:autoSpaceDE w:val="0"/>
              <w:autoSpaceDN w:val="0"/>
              <w:adjustRightInd w:val="0"/>
              <w:ind w:left="344" w:hanging="180"/>
              <w:contextualSpacing w:val="0"/>
              <w:rPr>
                <w:sz w:val="20"/>
                <w:szCs w:val="20"/>
              </w:rPr>
            </w:pPr>
            <m:oMath>
              <m:r>
                <w:rPr>
                  <w:rFonts w:ascii="Cambria Math" w:eastAsia="Times New Roman" w:hAnsi="Cambria Math"/>
                  <w:sz w:val="20"/>
                  <w:szCs w:val="20"/>
                </w:rPr>
                <m:t>k∙f(x)</m:t>
              </m:r>
            </m:oMath>
            <w:r w:rsidR="000923A9">
              <w:rPr>
                <w:rFonts w:eastAsiaTheme="minorEastAsia"/>
                <w:sz w:val="20"/>
                <w:szCs w:val="20"/>
              </w:rPr>
              <w:t xml:space="preserve"> </w:t>
            </w:r>
            <w:r w:rsidRPr="000923A9">
              <w:rPr>
                <w:rFonts w:eastAsiaTheme="minorEastAsia"/>
                <w:sz w:val="20"/>
                <w:szCs w:val="20"/>
              </w:rPr>
              <w:t xml:space="preserve">If </w:t>
            </w:r>
            <m:oMath>
              <m:r>
                <w:rPr>
                  <w:rFonts w:ascii="Cambria Math" w:eastAsiaTheme="minorEastAsia" w:hAnsi="Cambria Math"/>
                  <w:sz w:val="20"/>
                  <w:szCs w:val="20"/>
                </w:rPr>
                <m:t>0&lt;k&lt;1</m:t>
              </m:r>
            </m:oMath>
            <w:r w:rsidRPr="000923A9">
              <w:rPr>
                <w:rFonts w:eastAsiaTheme="minorEastAsia"/>
                <w:sz w:val="20"/>
                <w:szCs w:val="20"/>
              </w:rPr>
              <w:t xml:space="preserve"> there is a vertical compression meaning that the outputs of the </w:t>
            </w:r>
            <w:r w:rsidRPr="000923A9">
              <w:rPr>
                <w:rFonts w:eastAsiaTheme="minorEastAsia"/>
                <w:sz w:val="20"/>
                <w:szCs w:val="20"/>
              </w:rPr>
              <w:lastRenderedPageBreak/>
              <w:t xml:space="preserve">function have been reduced since they were multiplied by a number between 0 and 1. If </w:t>
            </w:r>
            <m:oMath>
              <m:r>
                <w:rPr>
                  <w:rFonts w:ascii="Cambria Math" w:eastAsiaTheme="minorEastAsia" w:hAnsi="Cambria Math"/>
                  <w:sz w:val="20"/>
                  <w:szCs w:val="20"/>
                </w:rPr>
                <m:t>k&gt;1</m:t>
              </m:r>
            </m:oMath>
            <w:r w:rsidRPr="000923A9">
              <w:rPr>
                <w:rFonts w:eastAsiaTheme="minorEastAsia"/>
                <w:sz w:val="20"/>
                <w:szCs w:val="20"/>
              </w:rPr>
              <w:t xml:space="preserve"> there is a vertical stretch meaning that the outputs have all been multiplied by the same value. If </w:t>
            </w:r>
            <m:oMath>
              <m:r>
                <w:rPr>
                  <w:rFonts w:ascii="Cambria Math" w:eastAsiaTheme="minorEastAsia" w:hAnsi="Cambria Math"/>
                  <w:sz w:val="20"/>
                  <w:szCs w:val="20"/>
                </w:rPr>
                <m:t xml:space="preserve">k </m:t>
              </m:r>
            </m:oMath>
            <w:r w:rsidRPr="000923A9">
              <w:rPr>
                <w:rFonts w:eastAsiaTheme="minorEastAsia"/>
                <w:sz w:val="20"/>
                <w:szCs w:val="20"/>
              </w:rPr>
              <w:t>is negative</w:t>
            </w:r>
            <w:r w:rsidR="007A7C66" w:rsidRPr="000923A9">
              <w:rPr>
                <w:rFonts w:eastAsiaTheme="minorEastAsia"/>
                <w:sz w:val="20"/>
                <w:szCs w:val="20"/>
              </w:rPr>
              <w:t>,</w:t>
            </w:r>
            <w:r w:rsidRPr="000923A9">
              <w:rPr>
                <w:rFonts w:eastAsiaTheme="minorEastAsia"/>
                <w:sz w:val="20"/>
                <w:szCs w:val="20"/>
              </w:rPr>
              <w:t xml:space="preserve"> then all of the outputs will changes signs and this will result in a reflection over the x-axis.</w:t>
            </w:r>
          </w:p>
          <w:p w14:paraId="2AF65640" w14:textId="069757EE" w:rsidR="005E4277" w:rsidRPr="00E44755" w:rsidRDefault="005E4277" w:rsidP="00E44755">
            <w:pPr>
              <w:pStyle w:val="ListParagraph"/>
              <w:widowControl w:val="0"/>
              <w:numPr>
                <w:ilvl w:val="0"/>
                <w:numId w:val="20"/>
              </w:numPr>
              <w:autoSpaceDE w:val="0"/>
              <w:autoSpaceDN w:val="0"/>
              <w:adjustRightInd w:val="0"/>
              <w:ind w:left="344" w:hanging="180"/>
              <w:contextualSpacing w:val="0"/>
              <w:rPr>
                <w:rFonts w:eastAsiaTheme="minorEastAsia"/>
                <w:sz w:val="20"/>
                <w:szCs w:val="20"/>
              </w:rPr>
            </w:pPr>
            <m:oMath>
              <m:r>
                <w:rPr>
                  <w:rFonts w:ascii="Cambria Math" w:eastAsia="Times New Roman" w:hAnsi="Cambria Math"/>
                  <w:sz w:val="20"/>
                  <w:szCs w:val="20"/>
                </w:rPr>
                <m:t>f(x)+k</m:t>
              </m:r>
            </m:oMath>
            <w:r w:rsidR="00E44755">
              <w:rPr>
                <w:rFonts w:eastAsiaTheme="minorEastAsia"/>
                <w:sz w:val="20"/>
                <w:szCs w:val="20"/>
              </w:rPr>
              <w:t xml:space="preserve"> </w:t>
            </w:r>
            <w:r w:rsidRPr="00E44755">
              <w:rPr>
                <w:rFonts w:eastAsiaTheme="minorEastAsia"/>
                <w:sz w:val="20"/>
                <w:szCs w:val="20"/>
              </w:rPr>
              <w:t xml:space="preserve">If </w:t>
            </w:r>
            <m:oMath>
              <m:r>
                <w:rPr>
                  <w:rFonts w:ascii="Cambria Math" w:eastAsiaTheme="minorEastAsia" w:hAnsi="Cambria Math"/>
                  <w:sz w:val="20"/>
                  <w:szCs w:val="20"/>
                </w:rPr>
                <m:t>k</m:t>
              </m:r>
            </m:oMath>
            <w:r w:rsidRPr="00E44755">
              <w:rPr>
                <w:rFonts w:eastAsiaTheme="minorEastAsia"/>
                <w:sz w:val="20"/>
                <w:szCs w:val="20"/>
              </w:rPr>
              <w:t xml:space="preserve"> is p</w:t>
            </w:r>
            <w:proofErr w:type="spellStart"/>
            <w:r w:rsidRPr="00E44755">
              <w:rPr>
                <w:rFonts w:eastAsiaTheme="minorEastAsia"/>
                <w:sz w:val="20"/>
                <w:szCs w:val="20"/>
              </w:rPr>
              <w:t>ositive</w:t>
            </w:r>
            <w:proofErr w:type="spellEnd"/>
            <w:r w:rsidRPr="00E44755">
              <w:rPr>
                <w:rFonts w:eastAsiaTheme="minorEastAsia"/>
                <w:sz w:val="20"/>
                <w:szCs w:val="20"/>
              </w:rPr>
              <w:t xml:space="preserve"> all of the outputs are being increased by the same value and the graph of the function will move up. If </w:t>
            </w:r>
            <m:oMath>
              <m:r>
                <w:rPr>
                  <w:rFonts w:ascii="Cambria Math" w:eastAsiaTheme="minorEastAsia" w:hAnsi="Cambria Math"/>
                  <w:sz w:val="20"/>
                  <w:szCs w:val="20"/>
                </w:rPr>
                <m:t>k</m:t>
              </m:r>
            </m:oMath>
            <w:r w:rsidRPr="00E44755">
              <w:rPr>
                <w:rFonts w:eastAsiaTheme="minorEastAsia"/>
                <w:sz w:val="20"/>
                <w:szCs w:val="20"/>
              </w:rPr>
              <w:t xml:space="preserve"> is negative</w:t>
            </w:r>
            <w:r w:rsidR="007A7C66" w:rsidRPr="00E44755">
              <w:rPr>
                <w:rFonts w:eastAsiaTheme="minorEastAsia"/>
                <w:sz w:val="20"/>
                <w:szCs w:val="20"/>
              </w:rPr>
              <w:t>,</w:t>
            </w:r>
            <w:r w:rsidRPr="00E44755">
              <w:rPr>
                <w:rFonts w:eastAsiaTheme="minorEastAsia"/>
                <w:sz w:val="20"/>
                <w:szCs w:val="20"/>
              </w:rPr>
              <w:t xml:space="preserve"> all of the outputs are being decreased by the same value and the graph of the function will move down.  </w:t>
            </w:r>
          </w:p>
          <w:p w14:paraId="475798C3" w14:textId="4A100DD9" w:rsidR="005E4277" w:rsidRPr="000923A9" w:rsidRDefault="005E4277" w:rsidP="000923A9">
            <w:pPr>
              <w:pStyle w:val="ListParagraph"/>
              <w:widowControl w:val="0"/>
              <w:numPr>
                <w:ilvl w:val="0"/>
                <w:numId w:val="20"/>
              </w:numPr>
              <w:autoSpaceDE w:val="0"/>
              <w:autoSpaceDN w:val="0"/>
              <w:adjustRightInd w:val="0"/>
              <w:ind w:left="344" w:hanging="180"/>
              <w:contextualSpacing w:val="0"/>
              <w:rPr>
                <w:sz w:val="20"/>
                <w:szCs w:val="20"/>
              </w:rPr>
            </w:pPr>
            <m:oMath>
              <m:r>
                <w:rPr>
                  <w:rFonts w:ascii="Cambria Math" w:eastAsia="Times New Roman" w:hAnsi="Cambria Math"/>
                  <w:sz w:val="20"/>
                  <w:szCs w:val="20"/>
                </w:rPr>
                <m:t>f(x+k</m:t>
              </m:r>
            </m:oMath>
            <w:r w:rsidRPr="002A374C">
              <w:rPr>
                <w:rFonts w:eastAsia="Times New Roman"/>
                <w:i/>
                <w:iCs/>
                <w:sz w:val="20"/>
                <w:szCs w:val="20"/>
              </w:rPr>
              <w:t>)</w:t>
            </w:r>
            <w:r w:rsidR="000923A9">
              <w:rPr>
                <w:rFonts w:eastAsia="Times New Roman"/>
                <w:i/>
                <w:iCs/>
                <w:sz w:val="20"/>
                <w:szCs w:val="20"/>
              </w:rPr>
              <w:t xml:space="preserve"> </w:t>
            </w:r>
            <w:r w:rsidRPr="000923A9">
              <w:rPr>
                <w:rFonts w:eastAsia="Times New Roman"/>
                <w:iCs/>
                <w:sz w:val="20"/>
                <w:szCs w:val="20"/>
              </w:rPr>
              <w:t xml:space="preserve">If </w:t>
            </w:r>
            <m:oMath>
              <m:r>
                <w:rPr>
                  <w:rFonts w:ascii="Cambria Math" w:eastAsiaTheme="minorEastAsia" w:hAnsi="Cambria Math"/>
                  <w:sz w:val="20"/>
                  <w:szCs w:val="20"/>
                </w:rPr>
                <m:t>k</m:t>
              </m:r>
            </m:oMath>
            <w:r w:rsidRPr="000923A9">
              <w:rPr>
                <w:rFonts w:eastAsia="Times New Roman"/>
                <w:sz w:val="20"/>
                <w:szCs w:val="20"/>
              </w:rPr>
              <w:t xml:space="preserve"> is positive then all of the inputs are increasing by the same value. Since they are increasing before they are plugged into the operations of the function, the graph will move to the left. If </w:t>
            </w:r>
            <m:oMath>
              <m:r>
                <w:rPr>
                  <w:rFonts w:ascii="Cambria Math" w:eastAsiaTheme="minorEastAsia" w:hAnsi="Cambria Math"/>
                  <w:sz w:val="20"/>
                  <w:szCs w:val="20"/>
                </w:rPr>
                <m:t>k</m:t>
              </m:r>
            </m:oMath>
            <w:r w:rsidRPr="000923A9">
              <w:rPr>
                <w:rFonts w:eastAsia="Times New Roman"/>
                <w:sz w:val="20"/>
                <w:szCs w:val="20"/>
              </w:rPr>
              <w:t xml:space="preserve"> is </w:t>
            </w:r>
            <w:r w:rsidR="007A7C66" w:rsidRPr="000923A9">
              <w:rPr>
                <w:rFonts w:eastAsia="Times New Roman"/>
                <w:sz w:val="20"/>
                <w:szCs w:val="20"/>
              </w:rPr>
              <w:t>negative,</w:t>
            </w:r>
            <w:r w:rsidRPr="000923A9">
              <w:rPr>
                <w:rFonts w:eastAsia="Times New Roman"/>
                <w:sz w:val="20"/>
                <w:szCs w:val="20"/>
              </w:rPr>
              <w:t xml:space="preserve"> then all of the inputs are decreasing by the same value. Since they are decreasing before they are plugged into the operations of the function the graph will move to the right. </w:t>
            </w:r>
          </w:p>
          <w:p w14:paraId="068C3D92" w14:textId="77777777" w:rsidR="005E4277" w:rsidRDefault="005E4277" w:rsidP="005E4277">
            <w:pPr>
              <w:autoSpaceDE w:val="0"/>
              <w:autoSpaceDN w:val="0"/>
              <w:adjustRightInd w:val="0"/>
              <w:rPr>
                <w:sz w:val="20"/>
                <w:szCs w:val="20"/>
              </w:rPr>
            </w:pPr>
          </w:p>
          <w:p w14:paraId="4D22BD84" w14:textId="77777777" w:rsidR="005E4277" w:rsidRPr="006A7ADA" w:rsidRDefault="005E4277" w:rsidP="005E4277">
            <w:pPr>
              <w:autoSpaceDE w:val="0"/>
              <w:autoSpaceDN w:val="0"/>
              <w:adjustRightInd w:val="0"/>
              <w:rPr>
                <w:rStyle w:val="apple-converted-space"/>
                <w:sz w:val="20"/>
                <w:szCs w:val="20"/>
              </w:rPr>
            </w:pPr>
            <w:r>
              <w:rPr>
                <w:sz w:val="20"/>
                <w:szCs w:val="20"/>
              </w:rPr>
              <w:t xml:space="preserve">Students should focus on linear, quadratic, square root, and inverse variation functions in this course. </w:t>
            </w:r>
          </w:p>
          <w:p w14:paraId="2A54FC51" w14:textId="77777777" w:rsidR="005E4277" w:rsidRPr="00B700EC" w:rsidRDefault="005E4277" w:rsidP="00BA3E2F">
            <w:pPr>
              <w:autoSpaceDE w:val="0"/>
              <w:autoSpaceDN w:val="0"/>
              <w:adjustRightInd w:val="0"/>
              <w:ind w:left="720"/>
              <w:contextualSpacing/>
              <w:rPr>
                <w:rFonts w:eastAsia="Times New Roman"/>
                <w:sz w:val="20"/>
                <w:szCs w:val="20"/>
              </w:rPr>
            </w:pPr>
          </w:p>
        </w:tc>
        <w:tc>
          <w:tcPr>
            <w:tcW w:w="10255" w:type="dxa"/>
            <w:tcBorders>
              <w:top w:val="nil"/>
            </w:tcBorders>
            <w:shd w:val="clear" w:color="auto" w:fill="auto"/>
          </w:tcPr>
          <w:p w14:paraId="779799B1" w14:textId="5F467F94" w:rsidR="005E4277" w:rsidRPr="00D176F5" w:rsidRDefault="00D176F5" w:rsidP="000C6DFB">
            <w:pPr>
              <w:autoSpaceDE w:val="0"/>
              <w:autoSpaceDN w:val="0"/>
              <w:adjustRightInd w:val="0"/>
              <w:rPr>
                <w:color w:val="3B3B3A"/>
                <w:sz w:val="20"/>
                <w:szCs w:val="20"/>
                <w:shd w:val="clear" w:color="auto" w:fill="FFFFFF"/>
              </w:rPr>
            </w:pPr>
            <w:r>
              <w:rPr>
                <w:color w:val="3B3B3A"/>
                <w:sz w:val="20"/>
                <w:szCs w:val="20"/>
                <w:shd w:val="clear" w:color="auto" w:fill="FFFFFF"/>
              </w:rPr>
              <w:lastRenderedPageBreak/>
              <w:t>Students should be able to describe the effect of transformations on algebraic functions.</w:t>
            </w:r>
          </w:p>
          <w:p w14:paraId="28A5FFC9" w14:textId="77777777" w:rsidR="005E4277" w:rsidRPr="00796292" w:rsidRDefault="005E4277" w:rsidP="005E4277">
            <w:pPr>
              <w:tabs>
                <w:tab w:val="left" w:pos="345"/>
              </w:tabs>
              <w:autoSpaceDE w:val="0"/>
              <w:autoSpaceDN w:val="0"/>
              <w:adjustRightInd w:val="0"/>
              <w:ind w:left="345"/>
              <w:rPr>
                <w:color w:val="3B3B3A"/>
                <w:sz w:val="20"/>
                <w:szCs w:val="20"/>
                <w:shd w:val="clear" w:color="auto" w:fill="FFFFFF"/>
              </w:rPr>
            </w:pPr>
            <w:r w:rsidRPr="005E4277">
              <w:rPr>
                <w:b/>
                <w:color w:val="3B3B3A"/>
                <w:sz w:val="20"/>
                <w:szCs w:val="20"/>
                <w:shd w:val="clear" w:color="auto" w:fill="FFFFFF"/>
              </w:rPr>
              <w:t>Example:</w:t>
            </w:r>
            <w:r w:rsidRPr="00796292">
              <w:rPr>
                <w:color w:val="3B3B3A"/>
                <w:sz w:val="20"/>
                <w:szCs w:val="20"/>
                <w:shd w:val="clear" w:color="auto" w:fill="FFFFFF"/>
              </w:rPr>
              <w:t xml:space="preserve"> Compare the shape and position of the graphs of </w:t>
            </w:r>
            <m:oMath>
              <m:r>
                <w:rPr>
                  <w:rFonts w:ascii="Cambria Math" w:hAnsi="Cambria Math"/>
                  <w:color w:val="3B3B3A"/>
                  <w:sz w:val="20"/>
                  <w:szCs w:val="20"/>
                  <w:shd w:val="clear" w:color="auto" w:fill="FFFFFF"/>
                </w:rPr>
                <m:t>f</m:t>
              </m:r>
              <m:d>
                <m:dPr>
                  <m:ctrlPr>
                    <w:rPr>
                      <w:rFonts w:ascii="Cambria Math" w:hAnsi="Cambria Math"/>
                      <w:i/>
                      <w:color w:val="3B3B3A"/>
                      <w:sz w:val="20"/>
                      <w:szCs w:val="20"/>
                      <w:shd w:val="clear" w:color="auto" w:fill="FFFFFF"/>
                    </w:rPr>
                  </m:ctrlPr>
                </m:dPr>
                <m:e>
                  <m:r>
                    <w:rPr>
                      <w:rFonts w:ascii="Cambria Math" w:hAnsi="Cambria Math"/>
                      <w:color w:val="3B3B3A"/>
                      <w:sz w:val="20"/>
                      <w:szCs w:val="20"/>
                      <w:shd w:val="clear" w:color="auto" w:fill="FFFFFF"/>
                    </w:rPr>
                    <m:t>x</m:t>
                  </m:r>
                </m:e>
              </m:d>
              <m:r>
                <w:rPr>
                  <w:rFonts w:ascii="Cambria Math" w:hAnsi="Cambria Math"/>
                  <w:color w:val="3B3B3A"/>
                  <w:sz w:val="20"/>
                  <w:szCs w:val="20"/>
                  <w:shd w:val="clear" w:color="auto" w:fill="FFFFFF"/>
                </w:rPr>
                <m:t>=</m:t>
              </m:r>
              <m:sSup>
                <m:sSupPr>
                  <m:ctrlPr>
                    <w:rPr>
                      <w:rFonts w:ascii="Cambria Math" w:hAnsi="Cambria Math"/>
                      <w:i/>
                      <w:color w:val="3B3B3A"/>
                      <w:sz w:val="20"/>
                      <w:szCs w:val="20"/>
                      <w:shd w:val="clear" w:color="auto" w:fill="FFFFFF"/>
                    </w:rPr>
                  </m:ctrlPr>
                </m:sSupPr>
                <m:e>
                  <m:r>
                    <w:rPr>
                      <w:rFonts w:ascii="Cambria Math" w:hAnsi="Cambria Math"/>
                      <w:color w:val="3B3B3A"/>
                      <w:sz w:val="20"/>
                      <w:szCs w:val="20"/>
                      <w:shd w:val="clear" w:color="auto" w:fill="FFFFFF"/>
                    </w:rPr>
                    <m:t>x</m:t>
                  </m:r>
                </m:e>
                <m:sup>
                  <m:r>
                    <w:rPr>
                      <w:rFonts w:ascii="Cambria Math" w:hAnsi="Cambria Math"/>
                      <w:color w:val="3B3B3A"/>
                      <w:sz w:val="20"/>
                      <w:szCs w:val="20"/>
                      <w:shd w:val="clear" w:color="auto" w:fill="FFFFFF"/>
                    </w:rPr>
                    <m:t>2</m:t>
                  </m:r>
                </m:sup>
              </m:sSup>
            </m:oMath>
            <w:r w:rsidRPr="00796292">
              <w:rPr>
                <w:color w:val="3B3B3A"/>
                <w:sz w:val="20"/>
                <w:szCs w:val="20"/>
                <w:shd w:val="clear" w:color="auto" w:fill="FFFFFF"/>
              </w:rPr>
              <w:t xml:space="preserve"> and </w:t>
            </w:r>
            <m:oMath>
              <m:r>
                <w:rPr>
                  <w:rFonts w:ascii="Cambria Math" w:hAnsi="Cambria Math"/>
                  <w:color w:val="3B3B3A"/>
                  <w:sz w:val="20"/>
                  <w:szCs w:val="20"/>
                  <w:shd w:val="clear" w:color="auto" w:fill="FFFFFF"/>
                </w:rPr>
                <m:t>g(x) = 2</m:t>
              </m:r>
              <m:sSup>
                <m:sSupPr>
                  <m:ctrlPr>
                    <w:rPr>
                      <w:rFonts w:ascii="Cambria Math" w:hAnsi="Cambria Math"/>
                      <w:i/>
                      <w:color w:val="3B3B3A"/>
                      <w:sz w:val="20"/>
                      <w:szCs w:val="20"/>
                      <w:shd w:val="clear" w:color="auto" w:fill="FFFFFF"/>
                    </w:rPr>
                  </m:ctrlPr>
                </m:sSupPr>
                <m:e>
                  <m:r>
                    <w:rPr>
                      <w:rFonts w:ascii="Cambria Math" w:hAnsi="Cambria Math"/>
                      <w:color w:val="3B3B3A"/>
                      <w:sz w:val="20"/>
                      <w:szCs w:val="20"/>
                      <w:shd w:val="clear" w:color="auto" w:fill="FFFFFF"/>
                    </w:rPr>
                    <m:t>x</m:t>
                  </m:r>
                </m:e>
                <m:sup>
                  <m:r>
                    <w:rPr>
                      <w:rFonts w:ascii="Cambria Math" w:hAnsi="Cambria Math"/>
                      <w:color w:val="3B3B3A"/>
                      <w:sz w:val="20"/>
                      <w:szCs w:val="20"/>
                      <w:shd w:val="clear" w:color="auto" w:fill="FFFFFF"/>
                    </w:rPr>
                    <m:t>2</m:t>
                  </m:r>
                </m:sup>
              </m:sSup>
            </m:oMath>
            <w:r w:rsidRPr="00796292">
              <w:rPr>
                <w:color w:val="3B3B3A"/>
                <w:sz w:val="20"/>
                <w:szCs w:val="20"/>
                <w:shd w:val="clear" w:color="auto" w:fill="FFFFFF"/>
              </w:rPr>
              <w:t xml:space="preserve"> and explain the differences in terms of the algebraic expressions for the functions.</w:t>
            </w:r>
          </w:p>
          <w:p w14:paraId="035295CB" w14:textId="77777777" w:rsidR="005E4277" w:rsidRPr="00796292" w:rsidRDefault="005E4277" w:rsidP="005E4277">
            <w:pPr>
              <w:tabs>
                <w:tab w:val="left" w:pos="345"/>
              </w:tabs>
              <w:autoSpaceDE w:val="0"/>
              <w:autoSpaceDN w:val="0"/>
              <w:adjustRightInd w:val="0"/>
              <w:ind w:left="1065"/>
              <w:rPr>
                <w:color w:val="3B3B3A"/>
                <w:sz w:val="20"/>
                <w:szCs w:val="20"/>
                <w:shd w:val="clear" w:color="auto" w:fill="FFFFFF"/>
              </w:rPr>
            </w:pPr>
          </w:p>
          <w:p w14:paraId="12494312" w14:textId="77777777" w:rsidR="005E4277" w:rsidRPr="00796292" w:rsidRDefault="005E4277" w:rsidP="005E4277">
            <w:pPr>
              <w:tabs>
                <w:tab w:val="left" w:pos="345"/>
              </w:tabs>
              <w:autoSpaceDE w:val="0"/>
              <w:autoSpaceDN w:val="0"/>
              <w:adjustRightInd w:val="0"/>
              <w:ind w:left="1065"/>
              <w:rPr>
                <w:color w:val="3B3B3A"/>
                <w:sz w:val="20"/>
                <w:szCs w:val="20"/>
                <w:shd w:val="clear" w:color="auto" w:fill="FFFFFF"/>
              </w:rPr>
            </w:pPr>
          </w:p>
          <w:p w14:paraId="1F9ED778" w14:textId="77777777" w:rsidR="005E4277" w:rsidRPr="00796292" w:rsidRDefault="005E4277" w:rsidP="005E4277">
            <w:pPr>
              <w:tabs>
                <w:tab w:val="left" w:pos="345"/>
              </w:tabs>
              <w:autoSpaceDE w:val="0"/>
              <w:autoSpaceDN w:val="0"/>
              <w:adjustRightInd w:val="0"/>
              <w:ind w:left="1065"/>
              <w:rPr>
                <w:b/>
                <w:i/>
                <w:color w:val="3B3B3A"/>
                <w:sz w:val="20"/>
                <w:szCs w:val="20"/>
                <w:shd w:val="clear" w:color="auto" w:fill="FFFFFF"/>
              </w:rPr>
            </w:pPr>
          </w:p>
          <w:p w14:paraId="2BBCDD7A" w14:textId="77777777" w:rsidR="005E4277" w:rsidRPr="00796292" w:rsidRDefault="005E4277" w:rsidP="005E4277">
            <w:pPr>
              <w:tabs>
                <w:tab w:val="left" w:pos="345"/>
              </w:tabs>
              <w:autoSpaceDE w:val="0"/>
              <w:autoSpaceDN w:val="0"/>
              <w:adjustRightInd w:val="0"/>
              <w:ind w:left="1065"/>
              <w:rPr>
                <w:b/>
                <w:i/>
                <w:color w:val="3B3B3A"/>
                <w:sz w:val="20"/>
                <w:szCs w:val="20"/>
                <w:shd w:val="clear" w:color="auto" w:fill="FFFFFF"/>
              </w:rPr>
            </w:pPr>
          </w:p>
          <w:p w14:paraId="078964B8" w14:textId="77777777" w:rsidR="005E4277" w:rsidRPr="00796292" w:rsidRDefault="005E4277" w:rsidP="005E4277">
            <w:pPr>
              <w:tabs>
                <w:tab w:val="left" w:pos="345"/>
              </w:tabs>
              <w:autoSpaceDE w:val="0"/>
              <w:autoSpaceDN w:val="0"/>
              <w:adjustRightInd w:val="0"/>
              <w:ind w:left="1065"/>
              <w:rPr>
                <w:b/>
                <w:i/>
                <w:color w:val="3B3B3A"/>
                <w:sz w:val="20"/>
                <w:szCs w:val="20"/>
                <w:shd w:val="clear" w:color="auto" w:fill="FFFFFF"/>
              </w:rPr>
            </w:pPr>
          </w:p>
          <w:p w14:paraId="3CE9A0B0" w14:textId="77777777" w:rsidR="005E4277" w:rsidRPr="00796292" w:rsidRDefault="005E4277" w:rsidP="005E4277">
            <w:pPr>
              <w:tabs>
                <w:tab w:val="left" w:pos="345"/>
              </w:tabs>
              <w:autoSpaceDE w:val="0"/>
              <w:autoSpaceDN w:val="0"/>
              <w:adjustRightInd w:val="0"/>
              <w:ind w:left="1065"/>
              <w:rPr>
                <w:b/>
                <w:i/>
                <w:color w:val="3B3B3A"/>
                <w:sz w:val="20"/>
                <w:szCs w:val="20"/>
                <w:shd w:val="clear" w:color="auto" w:fill="FFFFFF"/>
              </w:rPr>
            </w:pPr>
          </w:p>
          <w:p w14:paraId="69C66277" w14:textId="77777777" w:rsidR="005E4277" w:rsidRPr="00796292" w:rsidRDefault="005E4277" w:rsidP="005E4277">
            <w:pPr>
              <w:tabs>
                <w:tab w:val="left" w:pos="345"/>
              </w:tabs>
              <w:autoSpaceDE w:val="0"/>
              <w:autoSpaceDN w:val="0"/>
              <w:adjustRightInd w:val="0"/>
              <w:ind w:left="1065"/>
              <w:rPr>
                <w:b/>
                <w:i/>
                <w:color w:val="3B3B3A"/>
                <w:sz w:val="20"/>
                <w:szCs w:val="20"/>
                <w:shd w:val="clear" w:color="auto" w:fill="FFFFFF"/>
              </w:rPr>
            </w:pPr>
          </w:p>
          <w:p w14:paraId="7ABC69F6" w14:textId="77777777" w:rsidR="005E4277" w:rsidRDefault="005E4277" w:rsidP="005E4277">
            <w:pPr>
              <w:tabs>
                <w:tab w:val="left" w:pos="345"/>
              </w:tabs>
              <w:autoSpaceDE w:val="0"/>
              <w:autoSpaceDN w:val="0"/>
              <w:adjustRightInd w:val="0"/>
              <w:ind w:left="345"/>
              <w:rPr>
                <w:color w:val="3B3B3A"/>
                <w:sz w:val="20"/>
                <w:szCs w:val="20"/>
                <w:shd w:val="clear" w:color="auto" w:fill="FFFFFF"/>
              </w:rPr>
            </w:pPr>
            <w:r w:rsidRPr="005E4277">
              <w:rPr>
                <w:noProof/>
                <w:sz w:val="20"/>
                <w:szCs w:val="20"/>
              </w:rPr>
              <w:drawing>
                <wp:anchor distT="0" distB="0" distL="114300" distR="114300" simplePos="0" relativeHeight="251671552" behindDoc="0" locked="0" layoutInCell="1" allowOverlap="1" wp14:anchorId="2A39DECD" wp14:editId="3B4BB2CD">
                  <wp:simplePos x="0" y="0"/>
                  <wp:positionH relativeFrom="column">
                    <wp:posOffset>5288280</wp:posOffset>
                  </wp:positionH>
                  <wp:positionV relativeFrom="paragraph">
                    <wp:posOffset>-1421765</wp:posOffset>
                  </wp:positionV>
                  <wp:extent cx="1723390" cy="1349375"/>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723390" cy="1349375"/>
                          </a:xfrm>
                          <a:prstGeom prst="rect">
                            <a:avLst/>
                          </a:prstGeom>
                        </pic:spPr>
                      </pic:pic>
                    </a:graphicData>
                  </a:graphic>
                  <wp14:sizeRelH relativeFrom="margin">
                    <wp14:pctWidth>0</wp14:pctWidth>
                  </wp14:sizeRelH>
                  <wp14:sizeRelV relativeFrom="margin">
                    <wp14:pctHeight>0</wp14:pctHeight>
                  </wp14:sizeRelV>
                </wp:anchor>
              </w:drawing>
            </w:r>
            <w:r w:rsidRPr="005E4277">
              <w:rPr>
                <w:b/>
                <w:color w:val="3B3B3A"/>
                <w:sz w:val="20"/>
                <w:szCs w:val="20"/>
                <w:shd w:val="clear" w:color="auto" w:fill="FFFFFF"/>
              </w:rPr>
              <w:t>Example:</w:t>
            </w:r>
            <w:r w:rsidRPr="00796292">
              <w:rPr>
                <w:color w:val="3B3B3A"/>
                <w:sz w:val="20"/>
                <w:szCs w:val="20"/>
                <w:shd w:val="clear" w:color="auto" w:fill="FFFFFF"/>
              </w:rPr>
              <w:t xml:space="preserve"> Describe the effect of varying the parameters </w:t>
            </w:r>
            <w:r w:rsidRPr="00796292">
              <w:rPr>
                <w:rFonts w:ascii="Cambria Math" w:hAnsi="Cambria Math" w:cs="Cambria Math"/>
                <w:color w:val="3B3B3A"/>
                <w:sz w:val="20"/>
                <w:szCs w:val="20"/>
                <w:shd w:val="clear" w:color="auto" w:fill="FFFFFF"/>
              </w:rPr>
              <w:t>𝑎</w:t>
            </w:r>
            <w:r w:rsidRPr="00796292">
              <w:rPr>
                <w:color w:val="3B3B3A"/>
                <w:sz w:val="20"/>
                <w:szCs w:val="20"/>
                <w:shd w:val="clear" w:color="auto" w:fill="FFFFFF"/>
              </w:rPr>
              <w:t xml:space="preserve">, </w:t>
            </w:r>
            <w:r w:rsidRPr="00796292">
              <w:rPr>
                <w:rFonts w:ascii="Cambria Math" w:hAnsi="Cambria Math" w:cs="Cambria Math"/>
                <w:color w:val="3B3B3A"/>
                <w:sz w:val="20"/>
                <w:szCs w:val="20"/>
                <w:shd w:val="clear" w:color="auto" w:fill="FFFFFF"/>
              </w:rPr>
              <w:t>ℎ</w:t>
            </w:r>
            <w:r w:rsidRPr="00796292">
              <w:rPr>
                <w:color w:val="3B3B3A"/>
                <w:sz w:val="20"/>
                <w:szCs w:val="20"/>
                <w:shd w:val="clear" w:color="auto" w:fill="FFFFFF"/>
              </w:rPr>
              <w:t xml:space="preserve">, and </w:t>
            </w:r>
            <w:r w:rsidRPr="00796292">
              <w:rPr>
                <w:rFonts w:ascii="Cambria Math" w:hAnsi="Cambria Math" w:cs="Cambria Math"/>
                <w:color w:val="3B3B3A"/>
                <w:sz w:val="20"/>
                <w:szCs w:val="20"/>
                <w:shd w:val="clear" w:color="auto" w:fill="FFFFFF"/>
              </w:rPr>
              <w:t>𝑘</w:t>
            </w:r>
            <w:r w:rsidRPr="00796292">
              <w:rPr>
                <w:color w:val="3B3B3A"/>
                <w:sz w:val="20"/>
                <w:szCs w:val="20"/>
                <w:shd w:val="clear" w:color="auto" w:fill="FFFFFF"/>
              </w:rPr>
              <w:t xml:space="preserve"> on the shape and position of the graph of the equation</w:t>
            </w:r>
            <w:r w:rsidRPr="00796292">
              <w:rPr>
                <w:rFonts w:ascii="Cambria Math" w:hAnsi="Cambria Math" w:cs="Cambria Math"/>
                <w:color w:val="3B3B3A"/>
                <w:sz w:val="20"/>
                <w:szCs w:val="20"/>
                <w:shd w:val="clear" w:color="auto" w:fill="FFFFFF"/>
              </w:rPr>
              <w:t>𝑓</w:t>
            </w:r>
            <w:r w:rsidRPr="00796292">
              <w:rPr>
                <w:color w:val="3B3B3A"/>
                <w:sz w:val="20"/>
                <w:szCs w:val="20"/>
                <w:shd w:val="clear" w:color="auto" w:fill="FFFFFF"/>
              </w:rPr>
              <w:t xml:space="preserve"> (</w:t>
            </w:r>
            <w:r w:rsidRPr="00796292">
              <w:rPr>
                <w:rFonts w:ascii="Cambria Math" w:hAnsi="Cambria Math" w:cs="Cambria Math"/>
                <w:color w:val="3B3B3A"/>
                <w:sz w:val="20"/>
                <w:szCs w:val="20"/>
                <w:shd w:val="clear" w:color="auto" w:fill="FFFFFF"/>
              </w:rPr>
              <w:t>𝑥</w:t>
            </w:r>
            <w:r w:rsidRPr="00796292">
              <w:rPr>
                <w:color w:val="3B3B3A"/>
                <w:sz w:val="20"/>
                <w:szCs w:val="20"/>
                <w:shd w:val="clear" w:color="auto" w:fill="FFFFFF"/>
              </w:rPr>
              <w:t xml:space="preserve">) = </w:t>
            </w:r>
            <w:r w:rsidRPr="00796292">
              <w:rPr>
                <w:rFonts w:ascii="Cambria Math" w:hAnsi="Cambria Math" w:cs="Cambria Math"/>
                <w:color w:val="3B3B3A"/>
                <w:sz w:val="20"/>
                <w:szCs w:val="20"/>
                <w:shd w:val="clear" w:color="auto" w:fill="FFFFFF"/>
              </w:rPr>
              <w:t>𝑎</w:t>
            </w:r>
            <w:r w:rsidRPr="00796292">
              <w:rPr>
                <w:color w:val="3B3B3A"/>
                <w:sz w:val="20"/>
                <w:szCs w:val="20"/>
                <w:shd w:val="clear" w:color="auto" w:fill="FFFFFF"/>
              </w:rPr>
              <w:t xml:space="preserve"> (</w:t>
            </w:r>
            <w:r w:rsidRPr="00796292">
              <w:rPr>
                <w:rFonts w:ascii="Cambria Math" w:hAnsi="Cambria Math" w:cs="Cambria Math"/>
                <w:color w:val="3B3B3A"/>
                <w:sz w:val="20"/>
                <w:szCs w:val="20"/>
                <w:shd w:val="clear" w:color="auto" w:fill="FFFFFF"/>
              </w:rPr>
              <w:t>𝑥</w:t>
            </w:r>
            <w:r w:rsidRPr="00796292">
              <w:rPr>
                <w:color w:val="3B3B3A"/>
                <w:sz w:val="20"/>
                <w:szCs w:val="20"/>
                <w:shd w:val="clear" w:color="auto" w:fill="FFFFFF"/>
              </w:rPr>
              <w:t xml:space="preserve"> − </w:t>
            </w:r>
            <w:r w:rsidRPr="00796292">
              <w:rPr>
                <w:rFonts w:ascii="Cambria Math" w:hAnsi="Cambria Math" w:cs="Cambria Math"/>
                <w:color w:val="3B3B3A"/>
                <w:sz w:val="20"/>
                <w:szCs w:val="20"/>
                <w:shd w:val="clear" w:color="auto" w:fill="FFFFFF"/>
              </w:rPr>
              <w:t>ℎ</w:t>
            </w:r>
            <w:r w:rsidRPr="00796292">
              <w:rPr>
                <w:color w:val="3B3B3A"/>
                <w:sz w:val="20"/>
                <w:szCs w:val="20"/>
                <w:shd w:val="clear" w:color="auto" w:fill="FFFFFF"/>
              </w:rPr>
              <w:t>)</w:t>
            </w:r>
            <w:r w:rsidRPr="00796292">
              <w:rPr>
                <w:color w:val="3B3B3A"/>
                <w:sz w:val="20"/>
                <w:szCs w:val="20"/>
                <w:shd w:val="clear" w:color="auto" w:fill="FFFFFF"/>
                <w:vertAlign w:val="superscript"/>
              </w:rPr>
              <w:t xml:space="preserve"> 2</w:t>
            </w:r>
            <w:r w:rsidRPr="00796292">
              <w:rPr>
                <w:color w:val="3B3B3A"/>
                <w:sz w:val="20"/>
                <w:szCs w:val="20"/>
                <w:shd w:val="clear" w:color="auto" w:fill="FFFFFF"/>
              </w:rPr>
              <w:t xml:space="preserve"> + </w:t>
            </w:r>
            <w:r w:rsidRPr="00796292">
              <w:rPr>
                <w:rFonts w:ascii="Cambria Math" w:hAnsi="Cambria Math" w:cs="Cambria Math"/>
                <w:color w:val="3B3B3A"/>
                <w:sz w:val="20"/>
                <w:szCs w:val="20"/>
                <w:shd w:val="clear" w:color="auto" w:fill="FFFFFF"/>
              </w:rPr>
              <w:t>𝑘</w:t>
            </w:r>
            <w:r>
              <w:rPr>
                <w:rFonts w:ascii="Cambria Math" w:hAnsi="Cambria Math" w:cs="Cambria Math"/>
                <w:color w:val="3B3B3A"/>
                <w:sz w:val="20"/>
                <w:szCs w:val="20"/>
                <w:shd w:val="clear" w:color="auto" w:fill="FFFFFF"/>
              </w:rPr>
              <w:t xml:space="preserve">. Then compare that to the effect of varying the </w:t>
            </w:r>
            <w:proofErr w:type="gramStart"/>
            <w:r>
              <w:rPr>
                <w:rFonts w:ascii="Cambria Math" w:hAnsi="Cambria Math" w:cs="Cambria Math"/>
                <w:color w:val="3B3B3A"/>
                <w:sz w:val="20"/>
                <w:szCs w:val="20"/>
                <w:shd w:val="clear" w:color="auto" w:fill="FFFFFF"/>
              </w:rPr>
              <w:t xml:space="preserve">parameters </w:t>
            </w:r>
            <w:proofErr w:type="gramEnd"/>
            <m:oMath>
              <m:r>
                <w:rPr>
                  <w:rFonts w:ascii="Cambria Math" w:hAnsi="Cambria Math" w:cs="Cambria Math"/>
                  <w:color w:val="3B3B3A"/>
                  <w:sz w:val="20"/>
                  <w:szCs w:val="20"/>
                  <w:shd w:val="clear" w:color="auto" w:fill="FFFFFF"/>
                </w:rPr>
                <m:t>a, h</m:t>
              </m:r>
            </m:oMath>
            <w:r w:rsidRPr="002D16ED">
              <w:rPr>
                <w:rFonts w:ascii="Cambria Math" w:eastAsiaTheme="minorEastAsia" w:hAnsi="Cambria Math" w:cs="Cambria Math"/>
                <w:color w:val="3B3B3A"/>
                <w:sz w:val="20"/>
                <w:szCs w:val="20"/>
                <w:shd w:val="clear" w:color="auto" w:fill="FFFFFF"/>
              </w:rPr>
              <w:t>, and</w:t>
            </w:r>
            <m:oMath>
              <m:r>
                <w:rPr>
                  <w:rFonts w:ascii="Cambria Math" w:hAnsi="Cambria Math" w:cs="Cambria Math"/>
                  <w:color w:val="3B3B3A"/>
                  <w:sz w:val="20"/>
                  <w:szCs w:val="20"/>
                  <w:shd w:val="clear" w:color="auto" w:fill="FFFFFF"/>
                </w:rPr>
                <m:t xml:space="preserve"> k</m:t>
              </m:r>
            </m:oMath>
            <w:r>
              <w:rPr>
                <w:rFonts w:ascii="Cambria Math" w:eastAsiaTheme="minorEastAsia" w:hAnsi="Cambria Math" w:cs="Cambria Math"/>
                <w:color w:val="3B3B3A"/>
                <w:sz w:val="20"/>
                <w:szCs w:val="20"/>
                <w:shd w:val="clear" w:color="auto" w:fill="FFFFFF"/>
              </w:rPr>
              <w:t xml:space="preserve"> on the shape and position of the graph of the equation </w:t>
            </w:r>
            <m:oMath>
              <m:r>
                <w:rPr>
                  <w:rFonts w:ascii="Cambria Math" w:eastAsiaTheme="minorEastAsia" w:hAnsi="Cambria Math" w:cs="Cambria Math"/>
                  <w:color w:val="3B3B3A"/>
                  <w:sz w:val="20"/>
                  <w:szCs w:val="20"/>
                  <w:shd w:val="clear" w:color="auto" w:fill="FFFFFF"/>
                </w:rPr>
                <m:t>g</m:t>
              </m:r>
              <m:d>
                <m:dPr>
                  <m:ctrlPr>
                    <w:rPr>
                      <w:rFonts w:ascii="Cambria Math" w:eastAsiaTheme="minorEastAsia" w:hAnsi="Cambria Math" w:cs="Cambria Math"/>
                      <w:i/>
                      <w:color w:val="3B3B3A"/>
                      <w:sz w:val="20"/>
                      <w:szCs w:val="20"/>
                      <w:shd w:val="clear" w:color="auto" w:fill="FFFFFF"/>
                    </w:rPr>
                  </m:ctrlPr>
                </m:dPr>
                <m:e>
                  <m:r>
                    <w:rPr>
                      <w:rFonts w:ascii="Cambria Math" w:eastAsiaTheme="minorEastAsia" w:hAnsi="Cambria Math" w:cs="Cambria Math"/>
                      <w:color w:val="3B3B3A"/>
                      <w:sz w:val="20"/>
                      <w:szCs w:val="20"/>
                      <w:shd w:val="clear" w:color="auto" w:fill="FFFFFF"/>
                    </w:rPr>
                    <m:t>x</m:t>
                  </m:r>
                </m:e>
              </m:d>
              <m:r>
                <w:rPr>
                  <w:rFonts w:ascii="Cambria Math" w:eastAsiaTheme="minorEastAsia" w:hAnsi="Cambria Math" w:cs="Cambria Math"/>
                  <w:color w:val="3B3B3A"/>
                  <w:sz w:val="20"/>
                  <w:szCs w:val="20"/>
                  <w:shd w:val="clear" w:color="auto" w:fill="FFFFFF"/>
                </w:rPr>
                <m:t>=a</m:t>
              </m:r>
              <m:rad>
                <m:radPr>
                  <m:degHide m:val="1"/>
                  <m:ctrlPr>
                    <w:rPr>
                      <w:rFonts w:ascii="Cambria Math" w:eastAsiaTheme="minorEastAsia" w:hAnsi="Cambria Math" w:cs="Cambria Math"/>
                      <w:i/>
                      <w:color w:val="3B3B3A"/>
                      <w:sz w:val="20"/>
                      <w:szCs w:val="20"/>
                      <w:shd w:val="clear" w:color="auto" w:fill="FFFFFF"/>
                    </w:rPr>
                  </m:ctrlPr>
                </m:radPr>
                <m:deg/>
                <m:e>
                  <m:r>
                    <w:rPr>
                      <w:rFonts w:ascii="Cambria Math" w:eastAsiaTheme="minorEastAsia" w:hAnsi="Cambria Math" w:cs="Cambria Math"/>
                      <w:color w:val="3B3B3A"/>
                      <w:sz w:val="20"/>
                      <w:szCs w:val="20"/>
                      <w:shd w:val="clear" w:color="auto" w:fill="FFFFFF"/>
                    </w:rPr>
                    <m:t>x-h</m:t>
                  </m:r>
                </m:e>
              </m:rad>
              <m:r>
                <w:rPr>
                  <w:rFonts w:ascii="Cambria Math" w:eastAsiaTheme="minorEastAsia" w:hAnsi="Cambria Math" w:cs="Cambria Math"/>
                  <w:color w:val="3B3B3A"/>
                  <w:sz w:val="20"/>
                  <w:szCs w:val="20"/>
                  <w:shd w:val="clear" w:color="auto" w:fill="FFFFFF"/>
                </w:rPr>
                <m:t>+k</m:t>
              </m:r>
            </m:oMath>
            <w:r>
              <w:rPr>
                <w:rFonts w:ascii="Cambria Math" w:eastAsiaTheme="minorEastAsia" w:hAnsi="Cambria Math" w:cs="Cambria Math"/>
                <w:color w:val="3B3B3A"/>
                <w:sz w:val="20"/>
                <w:szCs w:val="20"/>
                <w:shd w:val="clear" w:color="auto" w:fill="FFFFFF"/>
              </w:rPr>
              <w:t xml:space="preserve">. </w:t>
            </w:r>
            <w:r w:rsidRPr="00796292">
              <w:rPr>
                <w:color w:val="3B3B3A"/>
                <w:sz w:val="20"/>
                <w:szCs w:val="20"/>
                <w:shd w:val="clear" w:color="auto" w:fill="FFFFFF"/>
              </w:rPr>
              <w:t xml:space="preserve">  </w:t>
            </w:r>
          </w:p>
          <w:p w14:paraId="2939F070" w14:textId="77777777" w:rsidR="005E4277" w:rsidRDefault="005E4277" w:rsidP="005E4277">
            <w:pPr>
              <w:tabs>
                <w:tab w:val="left" w:pos="345"/>
              </w:tabs>
              <w:autoSpaceDE w:val="0"/>
              <w:autoSpaceDN w:val="0"/>
              <w:adjustRightInd w:val="0"/>
              <w:ind w:left="345"/>
              <w:rPr>
                <w:color w:val="3B3B3A"/>
                <w:sz w:val="20"/>
                <w:szCs w:val="20"/>
                <w:shd w:val="clear" w:color="auto" w:fill="FFFFFF"/>
              </w:rPr>
            </w:pPr>
          </w:p>
          <w:p w14:paraId="2EC9CC16" w14:textId="77777777" w:rsidR="005E4277" w:rsidRDefault="005E4277" w:rsidP="005E4277">
            <w:pPr>
              <w:tabs>
                <w:tab w:val="left" w:pos="345"/>
              </w:tabs>
              <w:autoSpaceDE w:val="0"/>
              <w:autoSpaceDN w:val="0"/>
              <w:adjustRightInd w:val="0"/>
              <w:ind w:left="345"/>
              <w:rPr>
                <w:rFonts w:eastAsiaTheme="minorEastAsia"/>
                <w:color w:val="3B3B3A"/>
                <w:sz w:val="20"/>
                <w:szCs w:val="20"/>
                <w:shd w:val="clear" w:color="auto" w:fill="FFFFFF"/>
              </w:rPr>
            </w:pPr>
            <w:r w:rsidRPr="005E4277">
              <w:rPr>
                <w:b/>
                <w:color w:val="3B3B3A"/>
                <w:sz w:val="20"/>
                <w:szCs w:val="20"/>
                <w:shd w:val="clear" w:color="auto" w:fill="FFFFFF"/>
              </w:rPr>
              <w:lastRenderedPageBreak/>
              <w:t>Example:</w:t>
            </w:r>
            <w:r>
              <w:rPr>
                <w:color w:val="3B3B3A"/>
                <w:sz w:val="20"/>
                <w:szCs w:val="20"/>
                <w:shd w:val="clear" w:color="auto" w:fill="FFFFFF"/>
              </w:rPr>
              <w:t xml:space="preserve"> Describe the transformation that took place with the function transformation where </w:t>
            </w:r>
            <m:oMath>
              <m:r>
                <w:rPr>
                  <w:rFonts w:ascii="Cambria Math" w:hAnsi="Cambria Math"/>
                  <w:color w:val="3B3B3A"/>
                  <w:sz w:val="20"/>
                  <w:szCs w:val="20"/>
                  <w:shd w:val="clear" w:color="auto" w:fill="FFFFFF"/>
                </w:rPr>
                <m:t>f</m:t>
              </m:r>
              <m:d>
                <m:dPr>
                  <m:ctrlPr>
                    <w:rPr>
                      <w:rFonts w:ascii="Cambria Math" w:hAnsi="Cambria Math"/>
                      <w:i/>
                      <w:color w:val="3B3B3A"/>
                      <w:sz w:val="20"/>
                      <w:szCs w:val="20"/>
                      <w:shd w:val="clear" w:color="auto" w:fill="FFFFFF"/>
                    </w:rPr>
                  </m:ctrlPr>
                </m:dPr>
                <m:e>
                  <m:r>
                    <w:rPr>
                      <w:rFonts w:ascii="Cambria Math" w:hAnsi="Cambria Math"/>
                      <w:color w:val="3B3B3A"/>
                      <w:sz w:val="20"/>
                      <w:szCs w:val="20"/>
                      <w:shd w:val="clear" w:color="auto" w:fill="FFFFFF"/>
                    </w:rPr>
                    <m:t>x</m:t>
                  </m:r>
                </m:e>
              </m:d>
              <m:r>
                <w:rPr>
                  <w:rFonts w:ascii="Cambria Math" w:hAnsi="Cambria Math"/>
                  <w:color w:val="3B3B3A"/>
                  <w:sz w:val="20"/>
                  <w:szCs w:val="20"/>
                  <w:shd w:val="clear" w:color="auto" w:fill="FFFFFF"/>
                </w:rPr>
                <m:t>=</m:t>
              </m:r>
              <m:rad>
                <m:radPr>
                  <m:degHide m:val="1"/>
                  <m:ctrlPr>
                    <w:rPr>
                      <w:rFonts w:ascii="Cambria Math" w:hAnsi="Cambria Math"/>
                      <w:i/>
                      <w:color w:val="3B3B3A"/>
                      <w:sz w:val="20"/>
                      <w:szCs w:val="20"/>
                      <w:shd w:val="clear" w:color="auto" w:fill="FFFFFF"/>
                    </w:rPr>
                  </m:ctrlPr>
                </m:radPr>
                <m:deg/>
                <m:e>
                  <m:r>
                    <w:rPr>
                      <w:rFonts w:ascii="Cambria Math" w:hAnsi="Cambria Math"/>
                      <w:color w:val="3B3B3A"/>
                      <w:sz w:val="20"/>
                      <w:szCs w:val="20"/>
                      <w:shd w:val="clear" w:color="auto" w:fill="FFFFFF"/>
                    </w:rPr>
                    <m:t>x</m:t>
                  </m:r>
                </m:e>
              </m:rad>
            </m:oMath>
            <w:r>
              <w:rPr>
                <w:rFonts w:eastAsiaTheme="minorEastAsia"/>
                <w:color w:val="3B3B3A"/>
                <w:sz w:val="20"/>
                <w:szCs w:val="20"/>
                <w:shd w:val="clear" w:color="auto" w:fill="FFFFFF"/>
              </w:rPr>
              <w:t xml:space="preserve"> is transformed to </w:t>
            </w:r>
            <m:oMath>
              <m:r>
                <w:rPr>
                  <w:rFonts w:ascii="Cambria Math" w:hAnsi="Cambria Math"/>
                  <w:color w:val="3B3B3A"/>
                  <w:sz w:val="20"/>
                  <w:szCs w:val="20"/>
                  <w:shd w:val="clear" w:color="auto" w:fill="FFFFFF"/>
                </w:rPr>
                <m:t>g(x)=2</m:t>
              </m:r>
              <m:rad>
                <m:radPr>
                  <m:degHide m:val="1"/>
                  <m:ctrlPr>
                    <w:rPr>
                      <w:rFonts w:ascii="Cambria Math" w:hAnsi="Cambria Math"/>
                      <w:i/>
                      <w:color w:val="3B3B3A"/>
                      <w:sz w:val="20"/>
                      <w:szCs w:val="20"/>
                      <w:shd w:val="clear" w:color="auto" w:fill="FFFFFF"/>
                    </w:rPr>
                  </m:ctrlPr>
                </m:radPr>
                <m:deg/>
                <m:e>
                  <m:r>
                    <w:rPr>
                      <w:rFonts w:ascii="Cambria Math" w:hAnsi="Cambria Math"/>
                      <w:color w:val="3B3B3A"/>
                      <w:sz w:val="20"/>
                      <w:szCs w:val="20"/>
                      <w:shd w:val="clear" w:color="auto" w:fill="FFFFFF"/>
                    </w:rPr>
                    <m:t>x+3</m:t>
                  </m:r>
                </m:e>
              </m:rad>
              <m:r>
                <w:rPr>
                  <w:rFonts w:ascii="Cambria Math" w:hAnsi="Cambria Math"/>
                  <w:color w:val="3B3B3A"/>
                  <w:sz w:val="20"/>
                  <w:szCs w:val="20"/>
                  <w:shd w:val="clear" w:color="auto" w:fill="FFFFFF"/>
                </w:rPr>
                <m:t>-4.</m:t>
              </m:r>
            </m:oMath>
          </w:p>
          <w:p w14:paraId="0EA721D7" w14:textId="77777777" w:rsidR="005E4277" w:rsidRPr="00796292" w:rsidRDefault="005E4277" w:rsidP="005E4277">
            <w:pPr>
              <w:tabs>
                <w:tab w:val="left" w:pos="345"/>
              </w:tabs>
              <w:autoSpaceDE w:val="0"/>
              <w:autoSpaceDN w:val="0"/>
              <w:adjustRightInd w:val="0"/>
              <w:ind w:left="345"/>
              <w:rPr>
                <w:color w:val="3B3B3A"/>
                <w:sz w:val="20"/>
                <w:szCs w:val="20"/>
                <w:shd w:val="clear" w:color="auto" w:fill="FFFFFF"/>
              </w:rPr>
            </w:pPr>
          </w:p>
          <w:p w14:paraId="3CC9F146" w14:textId="77777777" w:rsidR="005E4277" w:rsidRPr="00796292" w:rsidRDefault="005E4277" w:rsidP="005E4277">
            <w:pPr>
              <w:tabs>
                <w:tab w:val="left" w:pos="345"/>
              </w:tabs>
              <w:autoSpaceDE w:val="0"/>
              <w:autoSpaceDN w:val="0"/>
              <w:adjustRightInd w:val="0"/>
              <w:ind w:left="345"/>
              <w:jc w:val="both"/>
              <w:rPr>
                <w:color w:val="3B3B3A"/>
                <w:sz w:val="20"/>
                <w:szCs w:val="20"/>
                <w:shd w:val="clear" w:color="auto" w:fill="FFFFFF"/>
              </w:rPr>
            </w:pPr>
            <w:r w:rsidRPr="005E4277">
              <w:rPr>
                <w:b/>
                <w:color w:val="3B3B3A"/>
                <w:sz w:val="20"/>
                <w:szCs w:val="20"/>
                <w:shd w:val="clear" w:color="auto" w:fill="FFFFFF"/>
              </w:rPr>
              <w:t>Example:</w:t>
            </w:r>
            <w:r>
              <w:rPr>
                <w:color w:val="3B3B3A"/>
                <w:sz w:val="20"/>
                <w:szCs w:val="20"/>
                <w:shd w:val="clear" w:color="auto" w:fill="FFFFFF"/>
              </w:rPr>
              <w:t xml:space="preserve"> Write an equation for the transformation of </w:t>
            </w:r>
            <m:oMath>
              <m:r>
                <w:rPr>
                  <w:rFonts w:ascii="Cambria Math" w:hAnsi="Cambria Math"/>
                  <w:color w:val="3B3B3A"/>
                  <w:sz w:val="20"/>
                  <w:szCs w:val="20"/>
                  <w:shd w:val="clear" w:color="auto" w:fill="FFFFFF"/>
                </w:rPr>
                <m:t>f</m:t>
              </m:r>
              <m:d>
                <m:dPr>
                  <m:ctrlPr>
                    <w:rPr>
                      <w:rFonts w:ascii="Cambria Math" w:hAnsi="Cambria Math"/>
                      <w:i/>
                      <w:color w:val="3B3B3A"/>
                      <w:sz w:val="20"/>
                      <w:szCs w:val="20"/>
                      <w:shd w:val="clear" w:color="auto" w:fill="FFFFFF"/>
                    </w:rPr>
                  </m:ctrlPr>
                </m:dPr>
                <m:e>
                  <m:r>
                    <w:rPr>
                      <w:rFonts w:ascii="Cambria Math" w:hAnsi="Cambria Math"/>
                      <w:color w:val="3B3B3A"/>
                      <w:sz w:val="20"/>
                      <w:szCs w:val="20"/>
                      <w:shd w:val="clear" w:color="auto" w:fill="FFFFFF"/>
                    </w:rPr>
                    <m:t>x</m:t>
                  </m:r>
                </m:e>
              </m:d>
              <m:r>
                <w:rPr>
                  <w:rFonts w:ascii="Cambria Math" w:hAnsi="Cambria Math"/>
                  <w:color w:val="3B3B3A"/>
                  <w:sz w:val="20"/>
                  <w:szCs w:val="20"/>
                  <w:shd w:val="clear" w:color="auto" w:fill="FFFFFF"/>
                </w:rPr>
                <m:t>=</m:t>
              </m:r>
              <m:f>
                <m:fPr>
                  <m:ctrlPr>
                    <w:rPr>
                      <w:rFonts w:ascii="Cambria Math" w:hAnsi="Cambria Math"/>
                      <w:i/>
                      <w:color w:val="3B3B3A"/>
                      <w:sz w:val="20"/>
                      <w:szCs w:val="20"/>
                      <w:shd w:val="clear" w:color="auto" w:fill="FFFFFF"/>
                    </w:rPr>
                  </m:ctrlPr>
                </m:fPr>
                <m:num>
                  <m:r>
                    <w:rPr>
                      <w:rFonts w:ascii="Cambria Math" w:hAnsi="Cambria Math"/>
                      <w:color w:val="3B3B3A"/>
                      <w:sz w:val="20"/>
                      <w:szCs w:val="20"/>
                      <w:shd w:val="clear" w:color="auto" w:fill="FFFFFF"/>
                    </w:rPr>
                    <m:t>1</m:t>
                  </m:r>
                </m:num>
                <m:den>
                  <m:r>
                    <w:rPr>
                      <w:rFonts w:ascii="Cambria Math" w:hAnsi="Cambria Math"/>
                      <w:color w:val="3B3B3A"/>
                      <w:sz w:val="20"/>
                      <w:szCs w:val="20"/>
                      <w:shd w:val="clear" w:color="auto" w:fill="FFFFFF"/>
                    </w:rPr>
                    <m:t>x</m:t>
                  </m:r>
                </m:den>
              </m:f>
            </m:oMath>
            <w:r>
              <w:rPr>
                <w:rFonts w:eastAsiaTheme="minorEastAsia"/>
                <w:color w:val="3B3B3A"/>
                <w:sz w:val="20"/>
                <w:szCs w:val="20"/>
                <w:shd w:val="clear" w:color="auto" w:fill="FFFFFF"/>
              </w:rPr>
              <w:t xml:space="preserve"> after it has been translated 3 units to the right and reflected over the x-axis. </w:t>
            </w:r>
          </w:p>
          <w:p w14:paraId="79849F35" w14:textId="77777777" w:rsidR="005E4277" w:rsidRDefault="005E4277" w:rsidP="00BA3E2F">
            <w:pPr>
              <w:pStyle w:val="ListParagraph"/>
              <w:autoSpaceDE w:val="0"/>
              <w:autoSpaceDN w:val="0"/>
              <w:adjustRightInd w:val="0"/>
              <w:ind w:left="0"/>
              <w:rPr>
                <w:rFonts w:eastAsia="Times New Roman"/>
                <w:sz w:val="20"/>
                <w:szCs w:val="20"/>
              </w:rPr>
            </w:pPr>
          </w:p>
          <w:p w14:paraId="21E0A091" w14:textId="3DCA36B2" w:rsidR="00154226" w:rsidRPr="00154226" w:rsidRDefault="00212795" w:rsidP="00212795">
            <w:pPr>
              <w:shd w:val="clear" w:color="auto" w:fill="FFFFFF"/>
              <w:tabs>
                <w:tab w:val="left" w:pos="339"/>
              </w:tabs>
              <w:ind w:left="339"/>
              <w:rPr>
                <w:color w:val="000000"/>
                <w:sz w:val="20"/>
                <w:szCs w:val="20"/>
              </w:rPr>
            </w:pPr>
            <w:r w:rsidRPr="005E4277">
              <w:rPr>
                <w:b/>
                <w:color w:val="3B3B3A"/>
                <w:sz w:val="20"/>
                <w:szCs w:val="20"/>
                <w:shd w:val="clear" w:color="auto" w:fill="FFFFFF"/>
              </w:rPr>
              <w:t>Example:</w:t>
            </w:r>
            <w:r>
              <w:rPr>
                <w:color w:val="3B3B3A"/>
                <w:sz w:val="20"/>
                <w:szCs w:val="20"/>
                <w:shd w:val="clear" w:color="auto" w:fill="FFFFFF"/>
              </w:rPr>
              <w:t xml:space="preserve"> </w:t>
            </w:r>
            <w:r w:rsidR="00154226" w:rsidRPr="00154226">
              <w:rPr>
                <w:color w:val="000000"/>
                <w:sz w:val="20"/>
                <w:szCs w:val="20"/>
              </w:rPr>
              <w:t>A computer game uses functions to simulate the paths of an archer’s arrows. The</w:t>
            </w:r>
            <w:r w:rsidR="00154226" w:rsidRPr="00212795">
              <w:rPr>
                <w:color w:val="000000"/>
                <w:sz w:val="20"/>
                <w:szCs w:val="20"/>
              </w:rPr>
              <w:t> </w:t>
            </w:r>
            <w:r w:rsidRPr="00212795">
              <w:rPr>
                <w:color w:val="000000"/>
                <w:sz w:val="20"/>
                <w:szCs w:val="20"/>
              </w:rPr>
              <w:t>x</w:t>
            </w:r>
            <w:r w:rsidR="00154226" w:rsidRPr="00154226">
              <w:rPr>
                <w:color w:val="000000"/>
                <w:sz w:val="20"/>
                <w:szCs w:val="20"/>
              </w:rPr>
              <w:t>-axis represents the level ground on which the archer stands, and the coordinate pair</w:t>
            </w:r>
            <w:r w:rsidRPr="00212795">
              <w:rPr>
                <w:color w:val="000000"/>
                <w:sz w:val="20"/>
                <w:szCs w:val="20"/>
              </w:rPr>
              <w:t xml:space="preserve"> (2</w:t>
            </w:r>
            <w:proofErr w:type="gramStart"/>
            <w:r w:rsidRPr="00212795">
              <w:rPr>
                <w:color w:val="000000"/>
                <w:sz w:val="20"/>
                <w:szCs w:val="20"/>
              </w:rPr>
              <w:t>,5</w:t>
            </w:r>
            <w:proofErr w:type="gramEnd"/>
            <w:r w:rsidRPr="00212795">
              <w:rPr>
                <w:color w:val="000000"/>
                <w:sz w:val="20"/>
                <w:szCs w:val="20"/>
              </w:rPr>
              <w:t>)</w:t>
            </w:r>
            <w:r w:rsidR="00154226" w:rsidRPr="00212795">
              <w:rPr>
                <w:color w:val="000000"/>
                <w:sz w:val="20"/>
                <w:szCs w:val="20"/>
              </w:rPr>
              <w:t> </w:t>
            </w:r>
            <w:r w:rsidR="00154226" w:rsidRPr="00154226">
              <w:rPr>
                <w:color w:val="000000"/>
                <w:sz w:val="20"/>
                <w:szCs w:val="20"/>
              </w:rPr>
              <w:t>represents the top of a castle wall over which he is trying to fire an arrow.</w:t>
            </w:r>
          </w:p>
          <w:p w14:paraId="417CB1F8" w14:textId="6D40D80E" w:rsidR="00154226" w:rsidRPr="00154226" w:rsidRDefault="00154226" w:rsidP="00212795">
            <w:pPr>
              <w:shd w:val="clear" w:color="auto" w:fill="FFFFFF"/>
              <w:tabs>
                <w:tab w:val="left" w:pos="339"/>
              </w:tabs>
              <w:ind w:left="339"/>
              <w:rPr>
                <w:color w:val="000000"/>
                <w:sz w:val="20"/>
                <w:szCs w:val="20"/>
              </w:rPr>
            </w:pPr>
            <w:r w:rsidRPr="00154226">
              <w:rPr>
                <w:color w:val="000000"/>
                <w:sz w:val="20"/>
                <w:szCs w:val="20"/>
              </w:rPr>
              <w:t>In response to user input, the first arrow followed a path defined by the function</w:t>
            </w:r>
            <w:r w:rsidRPr="00212795">
              <w:rPr>
                <w:color w:val="000000"/>
                <w:sz w:val="20"/>
                <w:szCs w:val="20"/>
              </w:rPr>
              <w:t> </w:t>
            </w:r>
            <m:oMath>
              <m:r>
                <w:rPr>
                  <w:rFonts w:ascii="Cambria Math" w:hAnsi="Cambria Math"/>
                  <w:color w:val="000000"/>
                  <w:sz w:val="20"/>
                  <w:szCs w:val="20"/>
                </w:rPr>
                <m:t>f</m:t>
              </m:r>
              <m:d>
                <m:dPr>
                  <m:ctrlPr>
                    <w:rPr>
                      <w:rFonts w:ascii="Cambria Math" w:hAnsi="Cambria Math"/>
                      <w:i/>
                      <w:color w:val="000000"/>
                      <w:sz w:val="20"/>
                      <w:szCs w:val="20"/>
                    </w:rPr>
                  </m:ctrlPr>
                </m:dPr>
                <m:e>
                  <m:r>
                    <w:rPr>
                      <w:rFonts w:ascii="Cambria Math" w:hAnsi="Cambria Math"/>
                      <w:color w:val="000000"/>
                      <w:sz w:val="20"/>
                      <w:szCs w:val="20"/>
                    </w:rPr>
                    <m:t>x</m:t>
                  </m:r>
                </m:e>
              </m:d>
              <m:r>
                <w:rPr>
                  <w:rFonts w:ascii="Cambria Math" w:hAnsi="Cambria Math"/>
                  <w:color w:val="000000"/>
                  <w:sz w:val="20"/>
                  <w:szCs w:val="20"/>
                </w:rPr>
                <m:t>=6-</m:t>
              </m:r>
              <m:sSup>
                <m:sSupPr>
                  <m:ctrlPr>
                    <w:rPr>
                      <w:rFonts w:ascii="Cambria Math" w:hAnsi="Cambria Math"/>
                      <w:i/>
                      <w:color w:val="000000"/>
                      <w:sz w:val="20"/>
                      <w:szCs w:val="20"/>
                    </w:rPr>
                  </m:ctrlPr>
                </m:sSupPr>
                <m:e>
                  <m:r>
                    <w:rPr>
                      <w:rFonts w:ascii="Cambria Math" w:hAnsi="Cambria Math"/>
                      <w:color w:val="000000"/>
                      <w:sz w:val="20"/>
                      <w:szCs w:val="20"/>
                    </w:rPr>
                    <m:t>x</m:t>
                  </m:r>
                </m:e>
                <m:sup>
                  <m:r>
                    <w:rPr>
                      <w:rFonts w:ascii="Cambria Math" w:hAnsi="Cambria Math"/>
                      <w:color w:val="000000"/>
                      <w:sz w:val="20"/>
                      <w:szCs w:val="20"/>
                    </w:rPr>
                    <m:t>2</m:t>
                  </m:r>
                </m:sup>
              </m:sSup>
            </m:oMath>
            <w:r w:rsidRPr="00154226">
              <w:rPr>
                <w:color w:val="000000"/>
                <w:sz w:val="20"/>
                <w:szCs w:val="20"/>
              </w:rPr>
              <w:t xml:space="preserve"> failing to clear the castle wall.</w:t>
            </w:r>
          </w:p>
          <w:p w14:paraId="67C44205" w14:textId="63DA4F13" w:rsidR="00154226" w:rsidRPr="00154226" w:rsidRDefault="00154226" w:rsidP="00212795">
            <w:pPr>
              <w:tabs>
                <w:tab w:val="left" w:pos="339"/>
              </w:tabs>
              <w:ind w:left="339"/>
              <w:rPr>
                <w:rFonts w:eastAsia="Times New Roman"/>
                <w:sz w:val="20"/>
                <w:szCs w:val="20"/>
              </w:rPr>
            </w:pPr>
            <w:r w:rsidRPr="00212795">
              <w:rPr>
                <w:rFonts w:eastAsia="Times New Roman"/>
                <w:noProof/>
                <w:sz w:val="20"/>
                <w:szCs w:val="20"/>
              </w:rPr>
              <w:drawing>
                <wp:anchor distT="0" distB="0" distL="114300" distR="114300" simplePos="0" relativeHeight="251686912" behindDoc="0" locked="0" layoutInCell="1" allowOverlap="1" wp14:anchorId="2C04EF0F" wp14:editId="0F6AD469">
                  <wp:simplePos x="0" y="0"/>
                  <wp:positionH relativeFrom="column">
                    <wp:posOffset>363220</wp:posOffset>
                  </wp:positionH>
                  <wp:positionV relativeFrom="paragraph">
                    <wp:posOffset>-635</wp:posOffset>
                  </wp:positionV>
                  <wp:extent cx="2712720" cy="2390775"/>
                  <wp:effectExtent l="0" t="0" r="5080" b="0"/>
                  <wp:wrapSquare wrapText="bothSides"/>
                  <wp:docPr id="24" name="Picture 24" descr="ask_1_6035ac9ac4db208633b31a34862a89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k_1_6035ac9ac4db208633b31a34862a89b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2720"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A94BE" w14:textId="77777777" w:rsidR="00212795" w:rsidRDefault="00154226" w:rsidP="00212795">
            <w:pPr>
              <w:shd w:val="clear" w:color="auto" w:fill="FFFFFF"/>
              <w:tabs>
                <w:tab w:val="left" w:pos="339"/>
              </w:tabs>
              <w:spacing w:after="375"/>
              <w:ind w:left="339"/>
              <w:rPr>
                <w:color w:val="000000"/>
                <w:sz w:val="20"/>
                <w:szCs w:val="20"/>
              </w:rPr>
            </w:pPr>
            <w:r w:rsidRPr="00154226">
              <w:rPr>
                <w:color w:val="000000"/>
                <w:sz w:val="20"/>
                <w:szCs w:val="20"/>
              </w:rPr>
              <w:t>The next arrow must be launched with the same force and trajectory, so the user must reposition the archer in order for his next arrow to have any chance of clearing the wall.</w:t>
            </w:r>
          </w:p>
          <w:p w14:paraId="134D3B4A" w14:textId="68E91BCE" w:rsidR="00154226" w:rsidRPr="00212795" w:rsidRDefault="00154226" w:rsidP="00A45AA6">
            <w:pPr>
              <w:pStyle w:val="ListParagraph"/>
              <w:numPr>
                <w:ilvl w:val="0"/>
                <w:numId w:val="37"/>
              </w:numPr>
              <w:shd w:val="clear" w:color="auto" w:fill="FFFFFF"/>
              <w:tabs>
                <w:tab w:val="left" w:pos="339"/>
                <w:tab w:val="left" w:pos="5289"/>
              </w:tabs>
              <w:spacing w:after="375"/>
              <w:rPr>
                <w:color w:val="000000"/>
                <w:sz w:val="20"/>
                <w:szCs w:val="20"/>
              </w:rPr>
            </w:pPr>
            <w:r w:rsidRPr="00212795">
              <w:rPr>
                <w:rFonts w:eastAsia="Times New Roman"/>
                <w:color w:val="000000"/>
                <w:sz w:val="20"/>
                <w:szCs w:val="20"/>
              </w:rPr>
              <w:t>How much closer to the wall must the archer stand in order for the arrow to clear the wall by the greatest possible distance?</w:t>
            </w:r>
          </w:p>
          <w:p w14:paraId="14E83012" w14:textId="77777777" w:rsidR="00154226" w:rsidRPr="00212795" w:rsidRDefault="00154226" w:rsidP="00A45AA6">
            <w:pPr>
              <w:pStyle w:val="ListParagraph"/>
              <w:numPr>
                <w:ilvl w:val="0"/>
                <w:numId w:val="37"/>
              </w:numPr>
              <w:shd w:val="clear" w:color="auto" w:fill="FFFFFF"/>
              <w:tabs>
                <w:tab w:val="left" w:pos="339"/>
                <w:tab w:val="left" w:pos="5289"/>
              </w:tabs>
              <w:spacing w:after="225"/>
              <w:rPr>
                <w:rFonts w:eastAsia="Times New Roman"/>
                <w:color w:val="000000"/>
                <w:sz w:val="20"/>
                <w:szCs w:val="20"/>
              </w:rPr>
            </w:pPr>
            <w:r w:rsidRPr="00212795">
              <w:rPr>
                <w:rFonts w:eastAsia="Times New Roman"/>
                <w:color w:val="000000"/>
                <w:sz w:val="20"/>
                <w:szCs w:val="20"/>
              </w:rPr>
              <w:t>What function must the user enter in order to accomplish this?</w:t>
            </w:r>
          </w:p>
          <w:p w14:paraId="11A12FD2" w14:textId="023EDEC7" w:rsidR="00154226" w:rsidRPr="00212795" w:rsidRDefault="00154226" w:rsidP="00A45AA6">
            <w:pPr>
              <w:pStyle w:val="ListParagraph"/>
              <w:numPr>
                <w:ilvl w:val="0"/>
                <w:numId w:val="37"/>
              </w:numPr>
              <w:shd w:val="clear" w:color="auto" w:fill="FFFFFF"/>
              <w:tabs>
                <w:tab w:val="left" w:pos="339"/>
                <w:tab w:val="left" w:pos="5289"/>
              </w:tabs>
              <w:rPr>
                <w:rFonts w:eastAsia="Times New Roman"/>
                <w:color w:val="000000"/>
                <w:sz w:val="20"/>
                <w:szCs w:val="20"/>
              </w:rPr>
            </w:pPr>
            <w:r w:rsidRPr="00212795">
              <w:rPr>
                <w:rFonts w:eastAsia="Times New Roman"/>
                <w:color w:val="000000"/>
                <w:sz w:val="20"/>
                <w:szCs w:val="20"/>
              </w:rPr>
              <w:t>If the user can only enter functions of the form</w:t>
            </w:r>
            <w:r w:rsidR="00212795" w:rsidRPr="00212795">
              <w:rPr>
                <w:rFonts w:eastAsia="Times New Roman"/>
                <w:color w:val="000000"/>
                <w:sz w:val="20"/>
                <w:szCs w:val="20"/>
              </w:rPr>
              <w:t xml:space="preserve"> </w:t>
            </w:r>
            <m:oMath>
              <m:r>
                <w:rPr>
                  <w:rFonts w:ascii="Cambria Math" w:eastAsia="Times New Roman" w:hAnsi="Cambria Math"/>
                  <w:color w:val="000000"/>
                  <w:sz w:val="20"/>
                  <w:szCs w:val="20"/>
                </w:rPr>
                <m:t>f(x+k),</m:t>
              </m:r>
            </m:oMath>
            <w:r w:rsidRPr="00212795">
              <w:rPr>
                <w:rFonts w:eastAsia="Times New Roman"/>
                <w:color w:val="000000"/>
                <w:sz w:val="20"/>
                <w:szCs w:val="20"/>
              </w:rPr>
              <w:t xml:space="preserve"> what are all the values of </w:t>
            </w:r>
            <w:r w:rsidR="00212795" w:rsidRPr="00212795">
              <w:rPr>
                <w:rFonts w:eastAsia="Times New Roman"/>
                <w:color w:val="000000"/>
                <w:sz w:val="20"/>
                <w:szCs w:val="20"/>
              </w:rPr>
              <w:t xml:space="preserve">k </w:t>
            </w:r>
            <w:r w:rsidRPr="00212795">
              <w:rPr>
                <w:rFonts w:eastAsia="Times New Roman"/>
                <w:color w:val="000000"/>
                <w:sz w:val="20"/>
                <w:szCs w:val="20"/>
              </w:rPr>
              <w:t>that would result in the arrow clearing the castle wall?</w:t>
            </w:r>
          </w:p>
          <w:p w14:paraId="3270646A" w14:textId="1512AF46" w:rsidR="00212795" w:rsidRPr="000F4118" w:rsidRDefault="006102CF" w:rsidP="00212795">
            <w:pPr>
              <w:pStyle w:val="ListParagraph"/>
              <w:autoSpaceDE w:val="0"/>
              <w:autoSpaceDN w:val="0"/>
              <w:adjustRightInd w:val="0"/>
              <w:ind w:left="345"/>
              <w:jc w:val="right"/>
              <w:rPr>
                <w:rFonts w:eastAsia="Times New Roman"/>
                <w:sz w:val="20"/>
                <w:szCs w:val="20"/>
              </w:rPr>
            </w:pPr>
            <w:hyperlink r:id="rId31" w:history="1">
              <w:r w:rsidR="00212795" w:rsidRPr="00212795">
                <w:rPr>
                  <w:rStyle w:val="Hyperlink"/>
                  <w:rFonts w:eastAsia="Times New Roman"/>
                  <w:sz w:val="20"/>
                  <w:szCs w:val="20"/>
                </w:rPr>
                <w:t>https://www.illustrativemathematics.org/content-standards/HSF/BF/B/3/tasks/695</w:t>
              </w:r>
            </w:hyperlink>
          </w:p>
        </w:tc>
      </w:tr>
    </w:tbl>
    <w:p w14:paraId="655D3C58" w14:textId="77777777" w:rsidR="0007449C" w:rsidRDefault="0007449C" w:rsidP="0007449C">
      <w:pPr>
        <w:widowControl w:val="0"/>
        <w:rPr>
          <w:rFonts w:eastAsia="Times New Roman"/>
          <w:sz w:val="20"/>
          <w:szCs w:val="20"/>
        </w:rPr>
      </w:pPr>
    </w:p>
    <w:tbl>
      <w:tblPr>
        <w:tblStyle w:val="TableGrid"/>
        <w:tblW w:w="14416" w:type="dxa"/>
        <w:tblLook w:val="04A0" w:firstRow="1" w:lastRow="0" w:firstColumn="1" w:lastColumn="0" w:noHBand="0" w:noVBand="1"/>
      </w:tblPr>
      <w:tblGrid>
        <w:gridCol w:w="7208"/>
        <w:gridCol w:w="7208"/>
      </w:tblGrid>
      <w:tr w:rsidR="0007449C" w14:paraId="01770C5D" w14:textId="77777777" w:rsidTr="00BA3E2F">
        <w:trPr>
          <w:trHeight w:val="201"/>
        </w:trPr>
        <w:tc>
          <w:tcPr>
            <w:tcW w:w="14416" w:type="dxa"/>
            <w:gridSpan w:val="2"/>
            <w:tcBorders>
              <w:bottom w:val="nil"/>
            </w:tcBorders>
            <w:shd w:val="clear" w:color="auto" w:fill="7030A0"/>
          </w:tcPr>
          <w:p w14:paraId="44E0DC7A" w14:textId="77777777" w:rsidR="0007449C" w:rsidRPr="005D7CDC" w:rsidRDefault="0007449C" w:rsidP="00BA3E2F">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t>Instructional Resources</w:t>
            </w:r>
          </w:p>
        </w:tc>
      </w:tr>
      <w:tr w:rsidR="0007449C" w14:paraId="29341100" w14:textId="77777777" w:rsidTr="00BA3E2F">
        <w:trPr>
          <w:trHeight w:val="288"/>
        </w:trPr>
        <w:tc>
          <w:tcPr>
            <w:tcW w:w="7208" w:type="dxa"/>
            <w:tcBorders>
              <w:top w:val="nil"/>
              <w:bottom w:val="nil"/>
            </w:tcBorders>
            <w:shd w:val="clear" w:color="auto" w:fill="DFD3F3"/>
          </w:tcPr>
          <w:p w14:paraId="4F220FAB" w14:textId="77777777" w:rsidR="0007449C" w:rsidRPr="005D7CDC" w:rsidRDefault="0007449C" w:rsidP="00BA3E2F">
            <w:pPr>
              <w:widowControl w:val="0"/>
              <w:rPr>
                <w:rFonts w:eastAsia="Times New Roman"/>
                <w:b/>
                <w:color w:val="FFFFFF" w:themeColor="background1"/>
                <w:sz w:val="20"/>
                <w:szCs w:val="20"/>
              </w:rPr>
            </w:pPr>
            <w:r w:rsidRPr="00A62728">
              <w:rPr>
                <w:rFonts w:eastAsia="Times New Roman"/>
                <w:b/>
                <w:sz w:val="20"/>
                <w:szCs w:val="20"/>
              </w:rPr>
              <w:t>Tasks</w:t>
            </w:r>
          </w:p>
        </w:tc>
        <w:tc>
          <w:tcPr>
            <w:tcW w:w="7208" w:type="dxa"/>
            <w:tcBorders>
              <w:top w:val="nil"/>
              <w:bottom w:val="nil"/>
            </w:tcBorders>
            <w:shd w:val="clear" w:color="auto" w:fill="DFD3F3"/>
          </w:tcPr>
          <w:p w14:paraId="68C002B0" w14:textId="77777777" w:rsidR="0007449C" w:rsidRPr="005D7CDC" w:rsidRDefault="0007449C" w:rsidP="00BA3E2F">
            <w:pPr>
              <w:widowControl w:val="0"/>
              <w:rPr>
                <w:rFonts w:eastAsia="Times New Roman"/>
                <w:b/>
                <w:color w:val="FFFFFF" w:themeColor="background1"/>
                <w:sz w:val="20"/>
                <w:szCs w:val="20"/>
              </w:rPr>
            </w:pPr>
            <w:r>
              <w:rPr>
                <w:rFonts w:eastAsia="Times New Roman"/>
                <w:b/>
                <w:sz w:val="20"/>
                <w:szCs w:val="20"/>
              </w:rPr>
              <w:t>Additional Resources</w:t>
            </w:r>
          </w:p>
        </w:tc>
      </w:tr>
      <w:tr w:rsidR="0007449C" w14:paraId="483B7F12" w14:textId="77777777" w:rsidTr="00BA3E2F">
        <w:trPr>
          <w:trHeight w:val="80"/>
        </w:trPr>
        <w:tc>
          <w:tcPr>
            <w:tcW w:w="7208" w:type="dxa"/>
            <w:tcBorders>
              <w:top w:val="nil"/>
            </w:tcBorders>
            <w:shd w:val="clear" w:color="auto" w:fill="auto"/>
          </w:tcPr>
          <w:p w14:paraId="4D7CF887" w14:textId="2700B85E" w:rsidR="0007449C" w:rsidRDefault="006102CF" w:rsidP="00BA3E2F">
            <w:pPr>
              <w:widowControl w:val="0"/>
              <w:spacing w:before="120"/>
              <w:rPr>
                <w:rFonts w:eastAsia="Times New Roman"/>
                <w:sz w:val="20"/>
                <w:szCs w:val="20"/>
              </w:rPr>
            </w:pPr>
            <w:hyperlink r:id="rId32" w:history="1">
              <w:r w:rsidR="00212795" w:rsidRPr="00212795">
                <w:rPr>
                  <w:rStyle w:val="Hyperlink"/>
                  <w:rFonts w:eastAsia="Times New Roman"/>
                  <w:sz w:val="20"/>
                  <w:szCs w:val="20"/>
                </w:rPr>
                <w:t>Medieval Archer</w:t>
              </w:r>
            </w:hyperlink>
            <w:r w:rsidR="00212795">
              <w:rPr>
                <w:rFonts w:eastAsia="Times New Roman"/>
                <w:sz w:val="20"/>
                <w:szCs w:val="20"/>
              </w:rPr>
              <w:t xml:space="preserve"> (Illustrative Mathematics)</w:t>
            </w:r>
          </w:p>
        </w:tc>
        <w:tc>
          <w:tcPr>
            <w:tcW w:w="7208" w:type="dxa"/>
            <w:tcBorders>
              <w:top w:val="nil"/>
            </w:tcBorders>
            <w:shd w:val="clear" w:color="auto" w:fill="auto"/>
          </w:tcPr>
          <w:p w14:paraId="4E57307A" w14:textId="77777777" w:rsidR="0007449C" w:rsidRDefault="0007449C" w:rsidP="00BA3E2F">
            <w:pPr>
              <w:widowControl w:val="0"/>
              <w:spacing w:before="120"/>
              <w:rPr>
                <w:rFonts w:eastAsia="Times New Roman"/>
                <w:sz w:val="20"/>
                <w:szCs w:val="20"/>
              </w:rPr>
            </w:pPr>
          </w:p>
          <w:p w14:paraId="01EBA592" w14:textId="77777777" w:rsidR="0007449C" w:rsidRDefault="0007449C" w:rsidP="00BA3E2F">
            <w:pPr>
              <w:widowControl w:val="0"/>
              <w:spacing w:before="120"/>
              <w:rPr>
                <w:rFonts w:eastAsia="Times New Roman"/>
                <w:sz w:val="20"/>
                <w:szCs w:val="20"/>
              </w:rPr>
            </w:pPr>
          </w:p>
        </w:tc>
      </w:tr>
    </w:tbl>
    <w:p w14:paraId="2D86B5C0" w14:textId="77777777" w:rsidR="0007449C" w:rsidRDefault="0007449C" w:rsidP="0007449C">
      <w:pPr>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03F95064" w14:textId="274A34B7" w:rsidR="00984511" w:rsidRDefault="00984511">
      <w:pPr>
        <w:rPr>
          <w:rFonts w:eastAsia="Times New Roman"/>
          <w:sz w:val="20"/>
          <w:szCs w:val="20"/>
        </w:rPr>
      </w:pPr>
      <w:r>
        <w:rPr>
          <w:rFonts w:eastAsia="Times New Roman"/>
          <w:sz w:val="20"/>
          <w:szCs w:val="20"/>
        </w:rPr>
        <w:br w:type="page"/>
      </w:r>
    </w:p>
    <w:tbl>
      <w:tblPr>
        <w:tblW w:w="13881" w:type="dxa"/>
        <w:tblInd w:w="239" w:type="dxa"/>
        <w:tblCellMar>
          <w:left w:w="0" w:type="dxa"/>
          <w:right w:w="0" w:type="dxa"/>
        </w:tblCellMar>
        <w:tblLook w:val="04A0" w:firstRow="1" w:lastRow="0" w:firstColumn="1" w:lastColumn="0" w:noHBand="0" w:noVBand="1"/>
      </w:tblPr>
      <w:tblGrid>
        <w:gridCol w:w="4627"/>
        <w:gridCol w:w="4627"/>
        <w:gridCol w:w="4627"/>
      </w:tblGrid>
      <w:tr w:rsidR="00984511" w:rsidRPr="0053272E" w14:paraId="49DE1719" w14:textId="77777777" w:rsidTr="00A33E19">
        <w:trPr>
          <w:trHeight w:val="1117"/>
        </w:trPr>
        <w:tc>
          <w:tcPr>
            <w:tcW w:w="13881" w:type="dxa"/>
            <w:gridSpan w:val="3"/>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tcPr>
          <w:p w14:paraId="5FC2A919" w14:textId="77777777" w:rsidR="00984511" w:rsidRPr="0053272E" w:rsidRDefault="00984511" w:rsidP="00A33E19">
            <w:pPr>
              <w:jc w:val="center"/>
              <w:rPr>
                <w:rFonts w:asciiTheme="minorHAnsi" w:hAnsiTheme="minorHAnsi"/>
                <w:b/>
                <w:bCs/>
                <w:color w:val="538135" w:themeColor="accent6" w:themeShade="BF"/>
                <w:sz w:val="52"/>
                <w:szCs w:val="52"/>
              </w:rPr>
            </w:pPr>
            <w:bookmarkStart w:id="33" w:name="geometry"/>
            <w:bookmarkEnd w:id="33"/>
            <w:r w:rsidRPr="0053272E">
              <w:rPr>
                <w:rFonts w:asciiTheme="minorHAnsi" w:hAnsiTheme="minorHAnsi"/>
                <w:b/>
                <w:bCs/>
                <w:color w:val="538135" w:themeColor="accent6" w:themeShade="BF"/>
                <w:sz w:val="52"/>
                <w:szCs w:val="52"/>
              </w:rPr>
              <w:lastRenderedPageBreak/>
              <w:t>Geometry</w:t>
            </w:r>
          </w:p>
        </w:tc>
      </w:tr>
      <w:tr w:rsidR="00984511" w:rsidRPr="0053272E" w14:paraId="46553C5A" w14:textId="77777777" w:rsidTr="00A33E19">
        <w:tc>
          <w:tcPr>
            <w:tcW w:w="462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6828ECF3" w14:textId="77777777" w:rsidR="00984511" w:rsidRPr="0053272E" w:rsidRDefault="00984511" w:rsidP="00A33E19">
            <w:pPr>
              <w:jc w:val="center"/>
              <w:rPr>
                <w:rFonts w:asciiTheme="minorHAnsi" w:hAnsiTheme="minorHAnsi"/>
                <w:color w:val="FFFFFF" w:themeColor="background1"/>
                <w:sz w:val="28"/>
                <w:szCs w:val="28"/>
              </w:rPr>
            </w:pPr>
            <w:r w:rsidRPr="0053272E">
              <w:rPr>
                <w:rFonts w:asciiTheme="minorHAnsi" w:hAnsiTheme="minorHAnsi"/>
                <w:b/>
                <w:bCs/>
                <w:color w:val="FFFFFF" w:themeColor="background1"/>
                <w:sz w:val="28"/>
                <w:szCs w:val="28"/>
              </w:rPr>
              <w:t>NC Math 1</w:t>
            </w:r>
          </w:p>
        </w:tc>
        <w:tc>
          <w:tcPr>
            <w:tcW w:w="462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05172270" w14:textId="77777777" w:rsidR="00984511" w:rsidRPr="0053272E" w:rsidRDefault="00984511" w:rsidP="00A33E19">
            <w:pPr>
              <w:jc w:val="center"/>
              <w:rPr>
                <w:rFonts w:asciiTheme="minorHAnsi" w:hAnsiTheme="minorHAnsi"/>
                <w:color w:val="FFFFFF" w:themeColor="background1"/>
                <w:sz w:val="28"/>
                <w:szCs w:val="28"/>
              </w:rPr>
            </w:pPr>
            <w:r w:rsidRPr="0053272E">
              <w:rPr>
                <w:rFonts w:asciiTheme="minorHAnsi" w:hAnsiTheme="minorHAnsi"/>
                <w:b/>
                <w:bCs/>
                <w:color w:val="FFFFFF" w:themeColor="background1"/>
                <w:sz w:val="28"/>
                <w:szCs w:val="28"/>
              </w:rPr>
              <w:t>NC Math 2</w:t>
            </w:r>
          </w:p>
        </w:tc>
        <w:tc>
          <w:tcPr>
            <w:tcW w:w="462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6390D556" w14:textId="77777777" w:rsidR="00984511" w:rsidRPr="0053272E" w:rsidRDefault="00984511" w:rsidP="00A33E19">
            <w:pPr>
              <w:jc w:val="center"/>
              <w:rPr>
                <w:rFonts w:asciiTheme="minorHAnsi" w:hAnsiTheme="minorHAnsi"/>
                <w:color w:val="FFFFFF" w:themeColor="background1"/>
                <w:sz w:val="28"/>
                <w:szCs w:val="28"/>
              </w:rPr>
            </w:pPr>
            <w:r w:rsidRPr="0053272E">
              <w:rPr>
                <w:rFonts w:asciiTheme="minorHAnsi" w:hAnsiTheme="minorHAnsi"/>
                <w:b/>
                <w:bCs/>
                <w:color w:val="FFFFFF" w:themeColor="background1"/>
                <w:sz w:val="28"/>
                <w:szCs w:val="28"/>
              </w:rPr>
              <w:t>NC Math 3</w:t>
            </w:r>
          </w:p>
        </w:tc>
      </w:tr>
      <w:tr w:rsidR="00984511" w:rsidRPr="0053272E" w14:paraId="47A8C831" w14:textId="77777777" w:rsidTr="00A33E19">
        <w:trPr>
          <w:trHeight w:val="363"/>
        </w:trPr>
        <w:tc>
          <w:tcPr>
            <w:tcW w:w="13881" w:type="dxa"/>
            <w:gridSpan w:val="3"/>
            <w:tcBorders>
              <w:top w:val="single" w:sz="8" w:space="0" w:color="FFFFFF"/>
              <w:left w:val="single" w:sz="8" w:space="0" w:color="FFFFFF"/>
              <w:bottom w:val="single" w:sz="24" w:space="0" w:color="FFFFFF"/>
              <w:right w:val="single" w:sz="8" w:space="0" w:color="FFFFFF"/>
            </w:tcBorders>
            <w:shd w:val="clear" w:color="auto" w:fill="002060"/>
            <w:tcMar>
              <w:top w:w="15" w:type="dxa"/>
              <w:left w:w="108" w:type="dxa"/>
              <w:bottom w:w="0" w:type="dxa"/>
              <w:right w:w="108" w:type="dxa"/>
            </w:tcMar>
            <w:vAlign w:val="center"/>
          </w:tcPr>
          <w:p w14:paraId="4EF9290D" w14:textId="77777777" w:rsidR="00984511" w:rsidRPr="0053272E" w:rsidRDefault="00984511" w:rsidP="00A33E19">
            <w:pPr>
              <w:jc w:val="center"/>
              <w:rPr>
                <w:rFonts w:asciiTheme="minorHAnsi" w:hAnsiTheme="minorHAnsi"/>
                <w:b/>
                <w:bCs/>
                <w:color w:val="FFFFFF" w:themeColor="background1"/>
                <w:sz w:val="32"/>
                <w:szCs w:val="32"/>
              </w:rPr>
            </w:pPr>
            <w:r w:rsidRPr="0053272E">
              <w:rPr>
                <w:rFonts w:asciiTheme="minorHAnsi" w:hAnsiTheme="minorHAnsi"/>
                <w:b/>
                <w:bCs/>
                <w:color w:val="FFFFFF" w:themeColor="background1"/>
                <w:sz w:val="32"/>
                <w:szCs w:val="32"/>
              </w:rPr>
              <w:t xml:space="preserve">Analytic &amp; Euclidean </w:t>
            </w:r>
          </w:p>
        </w:tc>
      </w:tr>
      <w:tr w:rsidR="00984511" w:rsidRPr="0053272E" w14:paraId="09C42E9E" w14:textId="77777777" w:rsidTr="00A33E19">
        <w:trPr>
          <w:trHeight w:val="2373"/>
        </w:trPr>
        <w:tc>
          <w:tcPr>
            <w:tcW w:w="4627" w:type="dxa"/>
            <w:tcBorders>
              <w:top w:val="single" w:sz="24" w:space="0" w:color="FFFFFF"/>
              <w:left w:val="single" w:sz="8" w:space="0" w:color="FFFFFF"/>
              <w:bottom w:val="single" w:sz="8" w:space="0" w:color="FFFFFF"/>
              <w:right w:val="single" w:sz="8" w:space="0" w:color="FFFFFF"/>
            </w:tcBorders>
            <w:shd w:val="clear" w:color="auto" w:fill="EAF0F8"/>
            <w:tcMar>
              <w:top w:w="15" w:type="dxa"/>
              <w:left w:w="108" w:type="dxa"/>
              <w:bottom w:w="0" w:type="dxa"/>
              <w:right w:w="108" w:type="dxa"/>
            </w:tcMar>
            <w:hideMark/>
          </w:tcPr>
          <w:p w14:paraId="3114CBEE" w14:textId="77777777" w:rsidR="00984511" w:rsidRPr="0053272E" w:rsidRDefault="00984511" w:rsidP="00A33E19">
            <w:pPr>
              <w:rPr>
                <w:rFonts w:asciiTheme="minorHAnsi" w:hAnsiTheme="minorHAnsi"/>
              </w:rPr>
            </w:pPr>
            <w:r w:rsidRPr="0053272E">
              <w:rPr>
                <w:rFonts w:asciiTheme="minorHAnsi" w:hAnsiTheme="minorHAnsi"/>
                <w:b/>
                <w:bCs/>
              </w:rPr>
              <w:t>Focus on coordinate geometry</w:t>
            </w:r>
          </w:p>
          <w:p w14:paraId="05E031EC" w14:textId="77777777" w:rsidR="00984511" w:rsidRPr="0053272E" w:rsidRDefault="00984511" w:rsidP="006914D0">
            <w:pPr>
              <w:numPr>
                <w:ilvl w:val="0"/>
                <w:numId w:val="25"/>
              </w:numPr>
              <w:ind w:left="356" w:hanging="180"/>
              <w:rPr>
                <w:rFonts w:asciiTheme="minorHAnsi" w:hAnsiTheme="minorHAnsi"/>
              </w:rPr>
            </w:pPr>
            <w:r w:rsidRPr="0053272E">
              <w:rPr>
                <w:rFonts w:asciiTheme="minorHAnsi" w:hAnsiTheme="minorHAnsi"/>
              </w:rPr>
              <w:t>Distance on the coordinate plane</w:t>
            </w:r>
          </w:p>
          <w:p w14:paraId="04E7D0A7" w14:textId="77777777" w:rsidR="00984511" w:rsidRPr="0053272E" w:rsidRDefault="00984511" w:rsidP="006914D0">
            <w:pPr>
              <w:numPr>
                <w:ilvl w:val="0"/>
                <w:numId w:val="25"/>
              </w:numPr>
              <w:ind w:left="356" w:hanging="180"/>
              <w:rPr>
                <w:rFonts w:asciiTheme="minorHAnsi" w:hAnsiTheme="minorHAnsi"/>
              </w:rPr>
            </w:pPr>
            <w:r w:rsidRPr="0053272E">
              <w:rPr>
                <w:rFonts w:asciiTheme="minorHAnsi" w:hAnsiTheme="minorHAnsi"/>
              </w:rPr>
              <w:t>Midpoint of line segments</w:t>
            </w:r>
          </w:p>
          <w:p w14:paraId="4C3C46B2" w14:textId="77777777" w:rsidR="00984511" w:rsidRPr="0053272E" w:rsidRDefault="00984511" w:rsidP="006914D0">
            <w:pPr>
              <w:numPr>
                <w:ilvl w:val="0"/>
                <w:numId w:val="25"/>
              </w:numPr>
              <w:ind w:left="356" w:hanging="180"/>
              <w:rPr>
                <w:rFonts w:asciiTheme="minorHAnsi" w:hAnsiTheme="minorHAnsi"/>
              </w:rPr>
            </w:pPr>
            <w:r w:rsidRPr="0053272E">
              <w:rPr>
                <w:rFonts w:asciiTheme="minorHAnsi" w:hAnsiTheme="minorHAnsi"/>
              </w:rPr>
              <w:t>Slopes of parallel and perpendicular lines</w:t>
            </w:r>
          </w:p>
          <w:p w14:paraId="3F710510" w14:textId="77777777" w:rsidR="00984511" w:rsidRPr="0053272E" w:rsidRDefault="00984511" w:rsidP="006914D0">
            <w:pPr>
              <w:numPr>
                <w:ilvl w:val="0"/>
                <w:numId w:val="25"/>
              </w:numPr>
              <w:ind w:left="356" w:hanging="180"/>
              <w:rPr>
                <w:rFonts w:asciiTheme="minorHAnsi" w:hAnsiTheme="minorHAnsi"/>
              </w:rPr>
            </w:pPr>
            <w:r w:rsidRPr="0053272E">
              <w:rPr>
                <w:rFonts w:asciiTheme="minorHAnsi" w:hAnsiTheme="minorHAnsi"/>
              </w:rPr>
              <w:t>Prove geometric theorems algebraically</w:t>
            </w:r>
          </w:p>
        </w:tc>
        <w:tc>
          <w:tcPr>
            <w:tcW w:w="4627" w:type="dxa"/>
            <w:tcBorders>
              <w:top w:val="single" w:sz="24" w:space="0" w:color="FFFFFF"/>
              <w:left w:val="single" w:sz="8" w:space="0" w:color="FFFFFF"/>
              <w:bottom w:val="single" w:sz="8" w:space="0" w:color="FFFFFF"/>
              <w:right w:val="single" w:sz="8" w:space="0" w:color="FFFFFF"/>
            </w:tcBorders>
            <w:shd w:val="clear" w:color="auto" w:fill="EAF0F8"/>
            <w:tcMar>
              <w:top w:w="15" w:type="dxa"/>
              <w:left w:w="108" w:type="dxa"/>
              <w:bottom w:w="0" w:type="dxa"/>
              <w:right w:w="108" w:type="dxa"/>
            </w:tcMar>
            <w:hideMark/>
          </w:tcPr>
          <w:p w14:paraId="6DDC0DF4" w14:textId="77777777" w:rsidR="00984511" w:rsidRPr="0053272E" w:rsidRDefault="00984511" w:rsidP="00A33E19">
            <w:pPr>
              <w:rPr>
                <w:rFonts w:asciiTheme="minorHAnsi" w:hAnsiTheme="minorHAnsi"/>
              </w:rPr>
            </w:pPr>
            <w:r w:rsidRPr="0053272E">
              <w:rPr>
                <w:rFonts w:asciiTheme="minorHAnsi" w:hAnsiTheme="minorHAnsi"/>
                <w:b/>
                <w:bCs/>
              </w:rPr>
              <w:t>Focus on triangles</w:t>
            </w:r>
          </w:p>
          <w:p w14:paraId="2E102CFF" w14:textId="77777777" w:rsidR="00984511" w:rsidRPr="0053272E" w:rsidRDefault="00984511" w:rsidP="006914D0">
            <w:pPr>
              <w:numPr>
                <w:ilvl w:val="0"/>
                <w:numId w:val="26"/>
              </w:numPr>
              <w:ind w:left="234" w:hanging="180"/>
              <w:rPr>
                <w:rFonts w:asciiTheme="minorHAnsi" w:hAnsiTheme="minorHAnsi"/>
              </w:rPr>
            </w:pPr>
            <w:r w:rsidRPr="0053272E">
              <w:rPr>
                <w:rFonts w:asciiTheme="minorHAnsi" w:hAnsiTheme="minorHAnsi"/>
              </w:rPr>
              <w:t>Congruence</w:t>
            </w:r>
          </w:p>
          <w:p w14:paraId="3D9B0715" w14:textId="77777777" w:rsidR="00984511" w:rsidRPr="0053272E" w:rsidRDefault="00984511" w:rsidP="006914D0">
            <w:pPr>
              <w:numPr>
                <w:ilvl w:val="0"/>
                <w:numId w:val="26"/>
              </w:numPr>
              <w:ind w:left="234" w:hanging="180"/>
              <w:rPr>
                <w:rFonts w:asciiTheme="minorHAnsi" w:hAnsiTheme="minorHAnsi"/>
              </w:rPr>
            </w:pPr>
            <w:r w:rsidRPr="0053272E">
              <w:rPr>
                <w:rFonts w:asciiTheme="minorHAnsi" w:hAnsiTheme="minorHAnsi"/>
              </w:rPr>
              <w:t xml:space="preserve">Similarity </w:t>
            </w:r>
          </w:p>
          <w:p w14:paraId="7F6B7F4D" w14:textId="77777777" w:rsidR="00984511" w:rsidRPr="0053272E" w:rsidRDefault="00984511" w:rsidP="006914D0">
            <w:pPr>
              <w:numPr>
                <w:ilvl w:val="0"/>
                <w:numId w:val="26"/>
              </w:numPr>
              <w:ind w:left="234" w:hanging="180"/>
              <w:rPr>
                <w:rFonts w:asciiTheme="minorHAnsi" w:hAnsiTheme="minorHAnsi"/>
              </w:rPr>
            </w:pPr>
            <w:r w:rsidRPr="0053272E">
              <w:rPr>
                <w:rFonts w:asciiTheme="minorHAnsi" w:hAnsiTheme="minorHAnsi"/>
              </w:rPr>
              <w:t>Right triangle trigonometry</w:t>
            </w:r>
          </w:p>
          <w:p w14:paraId="59FFA289" w14:textId="77777777" w:rsidR="00984511" w:rsidRPr="0053272E" w:rsidRDefault="00984511" w:rsidP="00A45AA6">
            <w:pPr>
              <w:numPr>
                <w:ilvl w:val="1"/>
                <w:numId w:val="26"/>
              </w:numPr>
              <w:ind w:left="797"/>
              <w:rPr>
                <w:rFonts w:asciiTheme="minorHAnsi" w:hAnsiTheme="minorHAnsi"/>
              </w:rPr>
            </w:pPr>
            <w:r w:rsidRPr="0053272E">
              <w:rPr>
                <w:rFonts w:asciiTheme="minorHAnsi" w:hAnsiTheme="minorHAnsi"/>
              </w:rPr>
              <w:t>Special right triangles</w:t>
            </w:r>
          </w:p>
        </w:tc>
        <w:tc>
          <w:tcPr>
            <w:tcW w:w="4627" w:type="dxa"/>
            <w:tcBorders>
              <w:top w:val="single" w:sz="24" w:space="0" w:color="FFFFFF"/>
              <w:left w:val="single" w:sz="8" w:space="0" w:color="FFFFFF"/>
              <w:bottom w:val="single" w:sz="8" w:space="0" w:color="FFFFFF"/>
              <w:right w:val="single" w:sz="8" w:space="0" w:color="FFFFFF"/>
            </w:tcBorders>
            <w:shd w:val="clear" w:color="auto" w:fill="EAF0F8"/>
            <w:tcMar>
              <w:top w:w="15" w:type="dxa"/>
              <w:left w:w="108" w:type="dxa"/>
              <w:bottom w:w="0" w:type="dxa"/>
              <w:right w:w="108" w:type="dxa"/>
            </w:tcMar>
            <w:hideMark/>
          </w:tcPr>
          <w:p w14:paraId="3F0B3B76" w14:textId="77777777" w:rsidR="00984511" w:rsidRPr="0053272E" w:rsidRDefault="00984511" w:rsidP="00A33E19">
            <w:pPr>
              <w:rPr>
                <w:rFonts w:asciiTheme="minorHAnsi" w:hAnsiTheme="minorHAnsi"/>
              </w:rPr>
            </w:pPr>
            <w:r w:rsidRPr="0053272E">
              <w:rPr>
                <w:rFonts w:asciiTheme="minorHAnsi" w:hAnsiTheme="minorHAnsi"/>
                <w:b/>
                <w:bCs/>
              </w:rPr>
              <w:t>Focus on circles and continuing the work with triangles</w:t>
            </w:r>
          </w:p>
          <w:p w14:paraId="2CF4E19B" w14:textId="77777777" w:rsidR="00984511" w:rsidRPr="0053272E" w:rsidRDefault="00984511" w:rsidP="006914D0">
            <w:pPr>
              <w:numPr>
                <w:ilvl w:val="0"/>
                <w:numId w:val="27"/>
              </w:numPr>
              <w:ind w:left="291" w:hanging="180"/>
              <w:rPr>
                <w:rFonts w:asciiTheme="minorHAnsi" w:hAnsiTheme="minorHAnsi"/>
              </w:rPr>
            </w:pPr>
            <w:r w:rsidRPr="0053272E">
              <w:rPr>
                <w:rFonts w:asciiTheme="minorHAnsi" w:hAnsiTheme="minorHAnsi"/>
              </w:rPr>
              <w:t>Introduce the concept of radian</w:t>
            </w:r>
          </w:p>
          <w:p w14:paraId="497FB294" w14:textId="77777777" w:rsidR="00984511" w:rsidRPr="0053272E" w:rsidRDefault="00984511" w:rsidP="006914D0">
            <w:pPr>
              <w:numPr>
                <w:ilvl w:val="0"/>
                <w:numId w:val="27"/>
              </w:numPr>
              <w:ind w:left="291" w:hanging="180"/>
              <w:rPr>
                <w:rFonts w:asciiTheme="minorHAnsi" w:hAnsiTheme="minorHAnsi"/>
              </w:rPr>
            </w:pPr>
            <w:r w:rsidRPr="0053272E">
              <w:rPr>
                <w:rFonts w:asciiTheme="minorHAnsi" w:hAnsiTheme="minorHAnsi"/>
              </w:rPr>
              <w:t>Angles and segments in circles</w:t>
            </w:r>
          </w:p>
          <w:p w14:paraId="42F2A53E" w14:textId="77777777" w:rsidR="00984511" w:rsidRPr="0053272E" w:rsidRDefault="00984511" w:rsidP="006914D0">
            <w:pPr>
              <w:numPr>
                <w:ilvl w:val="0"/>
                <w:numId w:val="27"/>
              </w:numPr>
              <w:ind w:left="291" w:hanging="180"/>
              <w:rPr>
                <w:rFonts w:asciiTheme="minorHAnsi" w:hAnsiTheme="minorHAnsi"/>
              </w:rPr>
            </w:pPr>
            <w:r w:rsidRPr="0053272E">
              <w:rPr>
                <w:rFonts w:asciiTheme="minorHAnsi" w:hAnsiTheme="minorHAnsi"/>
              </w:rPr>
              <w:t>Centers of triangles</w:t>
            </w:r>
          </w:p>
          <w:p w14:paraId="71BA0E51" w14:textId="77777777" w:rsidR="00984511" w:rsidRPr="0053272E" w:rsidRDefault="00984511" w:rsidP="006914D0">
            <w:pPr>
              <w:numPr>
                <w:ilvl w:val="0"/>
                <w:numId w:val="27"/>
              </w:numPr>
              <w:ind w:left="291" w:hanging="180"/>
              <w:rPr>
                <w:rFonts w:asciiTheme="minorHAnsi" w:hAnsiTheme="minorHAnsi"/>
              </w:rPr>
            </w:pPr>
            <w:r w:rsidRPr="0053272E">
              <w:rPr>
                <w:rFonts w:asciiTheme="minorHAnsi" w:hAnsiTheme="minorHAnsi"/>
              </w:rPr>
              <w:t>Parallelograms</w:t>
            </w:r>
          </w:p>
        </w:tc>
      </w:tr>
      <w:tr w:rsidR="00984511" w:rsidRPr="0053272E" w14:paraId="3121DB5C" w14:textId="77777777" w:rsidTr="00A33E19">
        <w:trPr>
          <w:trHeight w:val="469"/>
        </w:trPr>
        <w:tc>
          <w:tcPr>
            <w:tcW w:w="13881" w:type="dxa"/>
            <w:gridSpan w:val="3"/>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463D1A2C" w14:textId="77777777" w:rsidR="00984511" w:rsidRPr="0053272E" w:rsidRDefault="00984511" w:rsidP="00A33E19">
            <w:pPr>
              <w:jc w:val="center"/>
              <w:rPr>
                <w:rFonts w:asciiTheme="minorHAnsi" w:hAnsiTheme="minorHAnsi"/>
                <w:color w:val="FFFFFF" w:themeColor="background1"/>
                <w:sz w:val="32"/>
                <w:szCs w:val="32"/>
              </w:rPr>
            </w:pPr>
            <w:r w:rsidRPr="0053272E">
              <w:rPr>
                <w:rFonts w:asciiTheme="minorHAnsi" w:hAnsiTheme="minorHAnsi"/>
                <w:b/>
                <w:bCs/>
                <w:color w:val="FFFFFF" w:themeColor="background1"/>
                <w:sz w:val="32"/>
                <w:szCs w:val="32"/>
              </w:rPr>
              <w:t>A Progression of Learning</w:t>
            </w:r>
          </w:p>
        </w:tc>
      </w:tr>
      <w:tr w:rsidR="00984511" w:rsidRPr="0053272E" w14:paraId="21801A26" w14:textId="77777777" w:rsidTr="00A33E19">
        <w:trPr>
          <w:trHeight w:val="1641"/>
        </w:trPr>
        <w:tc>
          <w:tcPr>
            <w:tcW w:w="4627" w:type="dxa"/>
            <w:tcBorders>
              <w:top w:val="single" w:sz="8" w:space="0" w:color="FFFFFF"/>
              <w:left w:val="single" w:sz="8" w:space="0" w:color="FFFFFF"/>
              <w:bottom w:val="single" w:sz="8" w:space="0" w:color="FFFFFF"/>
              <w:right w:val="single" w:sz="8" w:space="0" w:color="FFFFFF"/>
            </w:tcBorders>
            <w:shd w:val="clear" w:color="auto" w:fill="EAF0F8"/>
            <w:tcMar>
              <w:top w:w="15" w:type="dxa"/>
              <w:left w:w="108" w:type="dxa"/>
              <w:bottom w:w="0" w:type="dxa"/>
              <w:right w:w="108" w:type="dxa"/>
            </w:tcMar>
            <w:hideMark/>
          </w:tcPr>
          <w:p w14:paraId="7AE915EF" w14:textId="77777777" w:rsidR="00984511" w:rsidRPr="0053272E" w:rsidRDefault="00984511" w:rsidP="00A33E19">
            <w:pPr>
              <w:rPr>
                <w:rFonts w:asciiTheme="minorHAnsi" w:hAnsiTheme="minorHAnsi"/>
              </w:rPr>
            </w:pPr>
            <w:r w:rsidRPr="0053272E">
              <w:rPr>
                <w:rFonts w:asciiTheme="minorHAnsi" w:hAnsiTheme="minorHAnsi"/>
                <w:b/>
                <w:bCs/>
              </w:rPr>
              <w:t>Integration of Algebra and Geometry</w:t>
            </w:r>
          </w:p>
          <w:p w14:paraId="5AFB76E5" w14:textId="77777777" w:rsidR="00984511" w:rsidRPr="0053272E" w:rsidRDefault="00984511" w:rsidP="006914D0">
            <w:pPr>
              <w:numPr>
                <w:ilvl w:val="0"/>
                <w:numId w:val="28"/>
              </w:numPr>
              <w:ind w:left="356" w:hanging="180"/>
              <w:rPr>
                <w:rFonts w:asciiTheme="minorHAnsi" w:hAnsiTheme="minorHAnsi"/>
              </w:rPr>
            </w:pPr>
            <w:r w:rsidRPr="0053272E">
              <w:rPr>
                <w:rFonts w:asciiTheme="minorHAnsi" w:hAnsiTheme="minorHAnsi"/>
              </w:rPr>
              <w:t>Building off of what students know from 5</w:t>
            </w:r>
            <w:r w:rsidRPr="0053272E">
              <w:rPr>
                <w:rFonts w:asciiTheme="minorHAnsi" w:hAnsiTheme="minorHAnsi"/>
                <w:vertAlign w:val="superscript"/>
              </w:rPr>
              <w:t>th</w:t>
            </w:r>
            <w:r w:rsidRPr="0053272E">
              <w:rPr>
                <w:rFonts w:asciiTheme="minorHAnsi" w:hAnsiTheme="minorHAnsi"/>
              </w:rPr>
              <w:t xml:space="preserve"> – 8</w:t>
            </w:r>
            <w:r w:rsidRPr="0053272E">
              <w:rPr>
                <w:rFonts w:asciiTheme="minorHAnsi" w:hAnsiTheme="minorHAnsi"/>
                <w:vertAlign w:val="superscript"/>
              </w:rPr>
              <w:t>th</w:t>
            </w:r>
            <w:r w:rsidRPr="0053272E">
              <w:rPr>
                <w:rFonts w:asciiTheme="minorHAnsi" w:hAnsiTheme="minorHAnsi"/>
              </w:rPr>
              <w:t xml:space="preserve"> grade with work in the coordinate plane, the Pythagorean </w:t>
            </w:r>
            <w:proofErr w:type="gramStart"/>
            <w:r w:rsidRPr="0053272E">
              <w:rPr>
                <w:rFonts w:asciiTheme="minorHAnsi" w:hAnsiTheme="minorHAnsi"/>
              </w:rPr>
              <w:t>theorem</w:t>
            </w:r>
            <w:proofErr w:type="gramEnd"/>
            <w:r w:rsidRPr="0053272E">
              <w:rPr>
                <w:rFonts w:asciiTheme="minorHAnsi" w:hAnsiTheme="minorHAnsi"/>
              </w:rPr>
              <w:t xml:space="preserve"> and functions. </w:t>
            </w:r>
          </w:p>
          <w:p w14:paraId="7C0D1FCE" w14:textId="77777777" w:rsidR="00984511" w:rsidRPr="0053272E" w:rsidRDefault="00984511" w:rsidP="006914D0">
            <w:pPr>
              <w:numPr>
                <w:ilvl w:val="0"/>
                <w:numId w:val="28"/>
              </w:numPr>
              <w:ind w:left="356" w:hanging="180"/>
              <w:rPr>
                <w:rFonts w:asciiTheme="minorHAnsi" w:hAnsiTheme="minorHAnsi"/>
              </w:rPr>
            </w:pPr>
            <w:r w:rsidRPr="0053272E">
              <w:rPr>
                <w:rFonts w:asciiTheme="minorHAnsi" w:hAnsiTheme="minorHAnsi"/>
              </w:rPr>
              <w:t>Students will integrate the work of algebra and functions to prove geometric theorems algebraically.</w:t>
            </w:r>
          </w:p>
          <w:p w14:paraId="1E8A2244" w14:textId="77777777" w:rsidR="00984511" w:rsidRPr="0053272E" w:rsidRDefault="00984511" w:rsidP="006914D0">
            <w:pPr>
              <w:numPr>
                <w:ilvl w:val="0"/>
                <w:numId w:val="28"/>
              </w:numPr>
              <w:ind w:left="356" w:hanging="180"/>
              <w:rPr>
                <w:rFonts w:asciiTheme="minorHAnsi" w:hAnsiTheme="minorHAnsi"/>
              </w:rPr>
            </w:pPr>
            <w:r w:rsidRPr="0053272E">
              <w:rPr>
                <w:rFonts w:asciiTheme="minorHAnsi" w:hAnsiTheme="minorHAnsi"/>
              </w:rPr>
              <w:t>Algebraic reasoning as a means of proof will help students to build a foundation to prepare them for further work with geometric proofs.</w:t>
            </w:r>
          </w:p>
        </w:tc>
        <w:tc>
          <w:tcPr>
            <w:tcW w:w="4627" w:type="dxa"/>
            <w:tcBorders>
              <w:top w:val="single" w:sz="8" w:space="0" w:color="FFFFFF"/>
              <w:left w:val="single" w:sz="8" w:space="0" w:color="FFFFFF"/>
              <w:bottom w:val="single" w:sz="8" w:space="0" w:color="FFFFFF"/>
              <w:right w:val="single" w:sz="8" w:space="0" w:color="FFFFFF"/>
            </w:tcBorders>
            <w:shd w:val="clear" w:color="auto" w:fill="EAF0F8"/>
            <w:tcMar>
              <w:top w:w="15" w:type="dxa"/>
              <w:left w:w="108" w:type="dxa"/>
              <w:bottom w:w="0" w:type="dxa"/>
              <w:right w:w="108" w:type="dxa"/>
            </w:tcMar>
            <w:hideMark/>
          </w:tcPr>
          <w:p w14:paraId="34514B11" w14:textId="77777777" w:rsidR="00984511" w:rsidRPr="0053272E" w:rsidRDefault="00984511" w:rsidP="00A33E19">
            <w:pPr>
              <w:rPr>
                <w:rFonts w:asciiTheme="minorHAnsi" w:hAnsiTheme="minorHAnsi"/>
              </w:rPr>
            </w:pPr>
            <w:r w:rsidRPr="0053272E">
              <w:rPr>
                <w:rFonts w:asciiTheme="minorHAnsi" w:hAnsiTheme="minorHAnsi"/>
                <w:b/>
                <w:bCs/>
              </w:rPr>
              <w:t>Geometric proof and SMP3</w:t>
            </w:r>
          </w:p>
          <w:p w14:paraId="2DB9A624" w14:textId="77777777" w:rsidR="00984511" w:rsidRPr="0053272E" w:rsidRDefault="00984511" w:rsidP="006914D0">
            <w:pPr>
              <w:numPr>
                <w:ilvl w:val="0"/>
                <w:numId w:val="29"/>
              </w:numPr>
              <w:ind w:left="234" w:hanging="180"/>
              <w:rPr>
                <w:rFonts w:asciiTheme="minorHAnsi" w:hAnsiTheme="minorHAnsi"/>
              </w:rPr>
            </w:pPr>
            <w:r w:rsidRPr="0053272E">
              <w:rPr>
                <w:rFonts w:asciiTheme="minorHAnsi" w:hAnsiTheme="minorHAnsi"/>
              </w:rPr>
              <w:t>An extension of transformational geometry concepts, lines, angles, and triangles from 7</w:t>
            </w:r>
            <w:r w:rsidRPr="0053272E">
              <w:rPr>
                <w:rFonts w:asciiTheme="minorHAnsi" w:hAnsiTheme="minorHAnsi"/>
                <w:vertAlign w:val="superscript"/>
              </w:rPr>
              <w:t>th</w:t>
            </w:r>
            <w:r w:rsidRPr="0053272E">
              <w:rPr>
                <w:rFonts w:asciiTheme="minorHAnsi" w:hAnsiTheme="minorHAnsi"/>
              </w:rPr>
              <w:t xml:space="preserve"> and 8</w:t>
            </w:r>
            <w:r w:rsidRPr="0053272E">
              <w:rPr>
                <w:rFonts w:asciiTheme="minorHAnsi" w:hAnsiTheme="minorHAnsi"/>
                <w:vertAlign w:val="superscript"/>
              </w:rPr>
              <w:t>th</w:t>
            </w:r>
            <w:r w:rsidRPr="0053272E">
              <w:rPr>
                <w:rFonts w:asciiTheme="minorHAnsi" w:hAnsiTheme="minorHAnsi"/>
              </w:rPr>
              <w:t xml:space="preserve"> grade mathematics.</w:t>
            </w:r>
          </w:p>
          <w:p w14:paraId="46277A2F" w14:textId="77777777" w:rsidR="00984511" w:rsidRPr="0053272E" w:rsidRDefault="00984511" w:rsidP="006914D0">
            <w:pPr>
              <w:numPr>
                <w:ilvl w:val="0"/>
                <w:numId w:val="29"/>
              </w:numPr>
              <w:ind w:left="234" w:hanging="180"/>
              <w:rPr>
                <w:rFonts w:asciiTheme="minorHAnsi" w:hAnsiTheme="minorHAnsi"/>
              </w:rPr>
            </w:pPr>
            <w:r w:rsidRPr="0053272E">
              <w:rPr>
                <w:rFonts w:asciiTheme="minorHAnsi" w:hAnsiTheme="minorHAnsi"/>
              </w:rPr>
              <w:t>Connecting proportional reasoning from 7</w:t>
            </w:r>
            <w:r w:rsidRPr="0053272E">
              <w:rPr>
                <w:rFonts w:asciiTheme="minorHAnsi" w:hAnsiTheme="minorHAnsi"/>
                <w:vertAlign w:val="superscript"/>
              </w:rPr>
              <w:t>th</w:t>
            </w:r>
            <w:r w:rsidRPr="0053272E">
              <w:rPr>
                <w:rFonts w:asciiTheme="minorHAnsi" w:hAnsiTheme="minorHAnsi"/>
              </w:rPr>
              <w:t xml:space="preserve"> grade to work with right triangle trigonometry.</w:t>
            </w:r>
          </w:p>
          <w:p w14:paraId="7387455F" w14:textId="77777777" w:rsidR="00984511" w:rsidRPr="0053272E" w:rsidRDefault="00984511" w:rsidP="006914D0">
            <w:pPr>
              <w:numPr>
                <w:ilvl w:val="0"/>
                <w:numId w:val="29"/>
              </w:numPr>
              <w:ind w:left="234" w:hanging="180"/>
              <w:rPr>
                <w:rFonts w:asciiTheme="minorHAnsi" w:hAnsiTheme="minorHAnsi"/>
              </w:rPr>
            </w:pPr>
            <w:r w:rsidRPr="0053272E">
              <w:rPr>
                <w:rFonts w:asciiTheme="minorHAnsi" w:hAnsiTheme="minorHAnsi"/>
              </w:rPr>
              <w:t xml:space="preserve">Students should use geometric reasoning to prove theorems related to lines, angles, and triangles. </w:t>
            </w:r>
          </w:p>
          <w:p w14:paraId="277D47B9" w14:textId="77777777" w:rsidR="00984511" w:rsidRPr="0053272E" w:rsidRDefault="00984511" w:rsidP="00A33E19">
            <w:pPr>
              <w:rPr>
                <w:rFonts w:asciiTheme="minorHAnsi" w:hAnsiTheme="minorHAnsi"/>
              </w:rPr>
            </w:pPr>
            <w:r w:rsidRPr="0053272E">
              <w:rPr>
                <w:rFonts w:asciiTheme="minorHAnsi" w:hAnsiTheme="minorHAnsi"/>
                <w:i/>
                <w:iCs/>
              </w:rPr>
              <w:t xml:space="preserve"> </w:t>
            </w:r>
          </w:p>
          <w:p w14:paraId="0C354194" w14:textId="77777777" w:rsidR="00984511" w:rsidRPr="0053272E" w:rsidRDefault="00984511" w:rsidP="00A33E19">
            <w:pPr>
              <w:jc w:val="center"/>
              <w:rPr>
                <w:rFonts w:asciiTheme="minorHAnsi" w:hAnsiTheme="minorHAnsi"/>
                <w:sz w:val="20"/>
                <w:szCs w:val="20"/>
              </w:rPr>
            </w:pPr>
            <w:r w:rsidRPr="0053272E">
              <w:rPr>
                <w:rFonts w:asciiTheme="minorHAnsi" w:hAnsiTheme="minorHAnsi"/>
                <w:i/>
                <w:iCs/>
                <w:color w:val="FF0000"/>
                <w:sz w:val="20"/>
                <w:szCs w:val="20"/>
              </w:rPr>
              <w:t>It is important to note that proofs here are not limited to the traditional two-column proof. Paragraph, flow proofs and other forms of argumentation should be encouraged.</w:t>
            </w:r>
          </w:p>
        </w:tc>
        <w:tc>
          <w:tcPr>
            <w:tcW w:w="4627" w:type="dxa"/>
            <w:tcBorders>
              <w:top w:val="single" w:sz="8" w:space="0" w:color="FFFFFF"/>
              <w:left w:val="single" w:sz="8" w:space="0" w:color="FFFFFF"/>
              <w:bottom w:val="single" w:sz="8" w:space="0" w:color="FFFFFF"/>
              <w:right w:val="single" w:sz="8" w:space="0" w:color="FFFFFF"/>
            </w:tcBorders>
            <w:shd w:val="clear" w:color="auto" w:fill="EAF0F8"/>
            <w:tcMar>
              <w:top w:w="15" w:type="dxa"/>
              <w:left w:w="108" w:type="dxa"/>
              <w:bottom w:w="0" w:type="dxa"/>
              <w:right w:w="108" w:type="dxa"/>
            </w:tcMar>
            <w:hideMark/>
          </w:tcPr>
          <w:p w14:paraId="7221752C" w14:textId="77777777" w:rsidR="00984511" w:rsidRPr="0053272E" w:rsidRDefault="00984511" w:rsidP="00A33E19">
            <w:pPr>
              <w:rPr>
                <w:rFonts w:asciiTheme="minorHAnsi" w:hAnsiTheme="minorHAnsi"/>
              </w:rPr>
            </w:pPr>
            <w:r w:rsidRPr="0053272E">
              <w:rPr>
                <w:rFonts w:asciiTheme="minorHAnsi" w:hAnsiTheme="minorHAnsi"/>
                <w:b/>
                <w:bCs/>
              </w:rPr>
              <w:t>Geometric Modeling</w:t>
            </w:r>
          </w:p>
          <w:p w14:paraId="089911D9" w14:textId="77777777" w:rsidR="00984511" w:rsidRPr="0053272E" w:rsidRDefault="00984511" w:rsidP="006914D0">
            <w:pPr>
              <w:numPr>
                <w:ilvl w:val="0"/>
                <w:numId w:val="30"/>
              </w:numPr>
              <w:ind w:left="291" w:hanging="180"/>
              <w:rPr>
                <w:rFonts w:asciiTheme="minorHAnsi" w:hAnsiTheme="minorHAnsi"/>
              </w:rPr>
            </w:pPr>
            <w:r w:rsidRPr="0053272E">
              <w:rPr>
                <w:rFonts w:asciiTheme="minorHAnsi" w:hAnsiTheme="minorHAnsi"/>
              </w:rPr>
              <w:t>Connecting analytic geometry, algebra, functions, and geometric measurement to modeling.</w:t>
            </w:r>
          </w:p>
          <w:p w14:paraId="734E64DB" w14:textId="77777777" w:rsidR="00984511" w:rsidRPr="0053272E" w:rsidRDefault="00984511" w:rsidP="006914D0">
            <w:pPr>
              <w:numPr>
                <w:ilvl w:val="0"/>
                <w:numId w:val="30"/>
              </w:numPr>
              <w:ind w:left="291" w:hanging="180"/>
              <w:rPr>
                <w:rFonts w:asciiTheme="minorHAnsi" w:hAnsiTheme="minorHAnsi"/>
              </w:rPr>
            </w:pPr>
            <w:r w:rsidRPr="0053272E">
              <w:rPr>
                <w:rFonts w:asciiTheme="minorHAnsi" w:hAnsiTheme="minorHAnsi"/>
              </w:rPr>
              <w:t>Building from the study of triangles in Math 2, students will verify the properties of the centers of triangles and parallelograms.</w:t>
            </w:r>
          </w:p>
        </w:tc>
      </w:tr>
    </w:tbl>
    <w:p w14:paraId="4A77EF8F" w14:textId="77777777" w:rsidR="00984511" w:rsidRDefault="00984511" w:rsidP="00984511">
      <w:pPr>
        <w:jc w:val="right"/>
        <w:rPr>
          <w:rStyle w:val="Hyperlink"/>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392C13AB" w14:textId="77777777" w:rsidR="00ED7B46" w:rsidRDefault="00ED7B46">
      <w:pPr>
        <w:rPr>
          <w:rStyle w:val="Hyperlink"/>
          <w:rFonts w:eastAsia="Times New Roman"/>
          <w:sz w:val="20"/>
          <w:szCs w:val="20"/>
        </w:rPr>
      </w:pPr>
      <w:r>
        <w:rPr>
          <w:rStyle w:val="Hyperlink"/>
          <w:rFonts w:eastAsia="Times New Roman"/>
          <w:sz w:val="20"/>
          <w:szCs w:val="20"/>
        </w:rPr>
        <w:br w:type="page"/>
      </w:r>
    </w:p>
    <w:p w14:paraId="6CCC7B10" w14:textId="496C3F7F" w:rsidR="00ED7B46" w:rsidRPr="00ED7B46" w:rsidRDefault="003F6C0F" w:rsidP="00ED7B46">
      <w:pPr>
        <w:framePr w:w="14054" w:hSpace="180" w:wrap="around" w:vAnchor="text" w:hAnchor="page" w:x="747" w:y="13"/>
        <w:widowControl w:val="0"/>
        <w:suppressOverlap/>
        <w:jc w:val="center"/>
        <w:rPr>
          <w:rFonts w:eastAsia="Times New Roman"/>
        </w:rPr>
      </w:pPr>
      <w:r>
        <w:rPr>
          <w:rFonts w:eastAsia="Times New Roman"/>
          <w:b/>
        </w:rPr>
        <w:lastRenderedPageBreak/>
        <w:t xml:space="preserve">Geometry – </w:t>
      </w:r>
      <w:r w:rsidR="00ED7B46" w:rsidRPr="00ED7B46">
        <w:rPr>
          <w:rFonts w:eastAsia="Times New Roman"/>
          <w:b/>
        </w:rPr>
        <w:t>Congruence</w:t>
      </w:r>
    </w:p>
    <w:p w14:paraId="7B9A086C" w14:textId="77777777" w:rsidR="00ED7B46" w:rsidRPr="003F6C0F" w:rsidRDefault="00ED7B46" w:rsidP="00ED7B46">
      <w:pPr>
        <w:framePr w:w="14054" w:hSpace="180" w:wrap="around" w:vAnchor="text" w:hAnchor="page" w:x="747" w:y="13"/>
        <w:widowControl w:val="0"/>
        <w:suppressOverlap/>
        <w:rPr>
          <w:rFonts w:eastAsia="Times New Roman"/>
          <w:b/>
        </w:rPr>
      </w:pPr>
      <w:bookmarkStart w:id="34" w:name="gco2"/>
      <w:bookmarkEnd w:id="34"/>
      <w:r w:rsidRPr="003F6C0F">
        <w:rPr>
          <w:rFonts w:eastAsia="Times New Roman"/>
          <w:b/>
        </w:rPr>
        <w:t>NC.M2.G-CO.2</w:t>
      </w:r>
    </w:p>
    <w:p w14:paraId="5F4221ED" w14:textId="77777777" w:rsidR="00ED7B46" w:rsidRPr="00ED7B46" w:rsidRDefault="00ED7B46" w:rsidP="00ED7B46">
      <w:pPr>
        <w:framePr w:w="14054" w:hSpace="180" w:wrap="around" w:vAnchor="text" w:hAnchor="page" w:x="747" w:y="13"/>
        <w:widowControl w:val="0"/>
        <w:suppressOverlap/>
      </w:pPr>
      <w:r w:rsidRPr="00ED7B46">
        <w:rPr>
          <w:b/>
          <w:i/>
        </w:rPr>
        <w:t>Experiment with transformations in the plane.</w:t>
      </w:r>
    </w:p>
    <w:p w14:paraId="071C6355" w14:textId="77777777" w:rsidR="00ED7B46" w:rsidRPr="00ED7B46" w:rsidRDefault="00ED7B46" w:rsidP="00ED7B46">
      <w:pPr>
        <w:framePr w:w="14054" w:hSpace="180" w:wrap="around" w:vAnchor="text" w:hAnchor="page" w:x="747" w:y="13"/>
        <w:widowControl w:val="0"/>
        <w:suppressOverlap/>
      </w:pPr>
      <w:r w:rsidRPr="00ED7B46">
        <w:t>Experiment with transformations in the plane.</w:t>
      </w:r>
    </w:p>
    <w:p w14:paraId="671B6C5F" w14:textId="77777777" w:rsidR="00ED7B46" w:rsidRPr="00ED7B46" w:rsidRDefault="00ED7B46" w:rsidP="005E52CF">
      <w:pPr>
        <w:framePr w:w="14054" w:hSpace="180" w:wrap="around" w:vAnchor="text" w:hAnchor="page" w:x="747" w:y="13"/>
        <w:numPr>
          <w:ilvl w:val="0"/>
          <w:numId w:val="39"/>
        </w:numPr>
        <w:shd w:val="clear" w:color="auto" w:fill="FFFFFF"/>
        <w:ind w:left="450" w:hanging="270"/>
        <w:suppressOverlap/>
      </w:pPr>
      <w:r w:rsidRPr="00ED7B46">
        <w:t>Represent transformations in the plane.</w:t>
      </w:r>
    </w:p>
    <w:p w14:paraId="22197711" w14:textId="77777777" w:rsidR="00ED7B46" w:rsidRPr="00ED7B46" w:rsidRDefault="00ED7B46" w:rsidP="005E52CF">
      <w:pPr>
        <w:framePr w:w="14054" w:hSpace="180" w:wrap="around" w:vAnchor="text" w:hAnchor="page" w:x="747" w:y="13"/>
        <w:numPr>
          <w:ilvl w:val="0"/>
          <w:numId w:val="39"/>
        </w:numPr>
        <w:shd w:val="clear" w:color="auto" w:fill="FFFFFF"/>
        <w:spacing w:before="100" w:beforeAutospacing="1" w:after="100" w:afterAutospacing="1"/>
        <w:ind w:left="450" w:hanging="270"/>
        <w:suppressOverlap/>
      </w:pPr>
      <w:r w:rsidRPr="00ED7B46">
        <w:t xml:space="preserve">Compare rigid motions that preserve distance and angle measure (translations, reflections, rotations) to transformations that do not preserve both distance and angle measure (e.g. stretches, dilations).  </w:t>
      </w:r>
    </w:p>
    <w:p w14:paraId="45F998FF" w14:textId="77777777" w:rsidR="00ED7B46" w:rsidRPr="00ED7B46" w:rsidRDefault="00ED7B46" w:rsidP="005E52CF">
      <w:pPr>
        <w:framePr w:w="14054" w:hSpace="180" w:wrap="around" w:vAnchor="text" w:hAnchor="page" w:x="747" w:y="13"/>
        <w:numPr>
          <w:ilvl w:val="0"/>
          <w:numId w:val="39"/>
        </w:numPr>
        <w:shd w:val="clear" w:color="auto" w:fill="FFFFFF"/>
        <w:ind w:left="450" w:hanging="270"/>
        <w:suppressOverlap/>
      </w:pPr>
      <w:r w:rsidRPr="00ED7B46">
        <w:t>Understand that rigid motions produce congruent figures while dilations produce similar figures.</w:t>
      </w:r>
    </w:p>
    <w:p w14:paraId="136F55F7" w14:textId="77777777" w:rsidR="00ED7B46" w:rsidRPr="00ED7B46" w:rsidRDefault="00ED7B46" w:rsidP="00ED7B46">
      <w:pPr>
        <w:rPr>
          <w:rFonts w:eastAsia="Times New Roman"/>
          <w:sz w:val="20"/>
          <w:szCs w:val="20"/>
        </w:rPr>
      </w:pPr>
    </w:p>
    <w:tbl>
      <w:tblPr>
        <w:tblStyle w:val="TableGrid"/>
        <w:tblW w:w="14118" w:type="dxa"/>
        <w:tblLook w:val="04A0" w:firstRow="1" w:lastRow="0" w:firstColumn="1" w:lastColumn="0" w:noHBand="0" w:noVBand="1"/>
      </w:tblPr>
      <w:tblGrid>
        <w:gridCol w:w="7037"/>
        <w:gridCol w:w="222"/>
        <w:gridCol w:w="6859"/>
      </w:tblGrid>
      <w:tr w:rsidR="00ED7B46" w:rsidRPr="00ED7B46" w14:paraId="29AEFEB8" w14:textId="77777777" w:rsidTr="00717797">
        <w:trPr>
          <w:trHeight w:val="278"/>
        </w:trPr>
        <w:tc>
          <w:tcPr>
            <w:tcW w:w="7037" w:type="dxa"/>
            <w:tcBorders>
              <w:top w:val="nil"/>
              <w:bottom w:val="nil"/>
              <w:right w:val="single" w:sz="4" w:space="0" w:color="auto"/>
            </w:tcBorders>
            <w:shd w:val="clear" w:color="auto" w:fill="C00000"/>
          </w:tcPr>
          <w:p w14:paraId="3141AAB7" w14:textId="77777777" w:rsidR="00ED7B46" w:rsidRPr="00ED7B46" w:rsidRDefault="00ED7B46" w:rsidP="00ED7B46">
            <w:pPr>
              <w:widowControl w:val="0"/>
              <w:jc w:val="center"/>
              <w:rPr>
                <w:rFonts w:eastAsia="Times New Roman"/>
                <w:b/>
                <w:color w:val="FFFFFF" w:themeColor="background1"/>
                <w:sz w:val="20"/>
                <w:szCs w:val="20"/>
              </w:rPr>
            </w:pPr>
            <w:r w:rsidRPr="00ED7B46">
              <w:rPr>
                <w:rFonts w:eastAsia="Times New Roman"/>
                <w:b/>
                <w:color w:val="FFFFFF" w:themeColor="background1"/>
                <w:sz w:val="20"/>
                <w:szCs w:val="20"/>
              </w:rPr>
              <w:t>Concepts and Skills</w:t>
            </w:r>
          </w:p>
        </w:tc>
        <w:tc>
          <w:tcPr>
            <w:tcW w:w="222" w:type="dxa"/>
            <w:tcBorders>
              <w:top w:val="nil"/>
              <w:left w:val="single" w:sz="4" w:space="0" w:color="auto"/>
              <w:bottom w:val="nil"/>
              <w:right w:val="single" w:sz="4" w:space="0" w:color="auto"/>
            </w:tcBorders>
            <w:shd w:val="clear" w:color="auto" w:fill="FFFFFF" w:themeFill="background1"/>
          </w:tcPr>
          <w:p w14:paraId="3F3EFAFC" w14:textId="77777777" w:rsidR="00ED7B46" w:rsidRPr="00ED7B46" w:rsidRDefault="00ED7B46" w:rsidP="00ED7B46">
            <w:pPr>
              <w:widowControl w:val="0"/>
              <w:rPr>
                <w:rFonts w:eastAsia="Times New Roman"/>
                <w:b/>
                <w:color w:val="FFFFFF" w:themeColor="background1"/>
                <w:sz w:val="20"/>
                <w:szCs w:val="20"/>
              </w:rPr>
            </w:pPr>
          </w:p>
        </w:tc>
        <w:tc>
          <w:tcPr>
            <w:tcW w:w="6859" w:type="dxa"/>
            <w:tcBorders>
              <w:top w:val="single" w:sz="4" w:space="0" w:color="auto"/>
              <w:left w:val="single" w:sz="4" w:space="0" w:color="auto"/>
              <w:bottom w:val="nil"/>
              <w:right w:val="single" w:sz="4" w:space="0" w:color="auto"/>
            </w:tcBorders>
            <w:shd w:val="clear" w:color="auto" w:fill="0070C0"/>
          </w:tcPr>
          <w:p w14:paraId="6E2F5A7A" w14:textId="77777777" w:rsidR="00ED7B46" w:rsidRPr="00ED7B46" w:rsidRDefault="00ED7B46" w:rsidP="00ED7B46">
            <w:pPr>
              <w:widowControl w:val="0"/>
              <w:jc w:val="center"/>
              <w:rPr>
                <w:rFonts w:eastAsia="Times New Roman"/>
                <w:b/>
                <w:color w:val="FFFFFF" w:themeColor="background1"/>
                <w:sz w:val="20"/>
                <w:szCs w:val="20"/>
              </w:rPr>
            </w:pPr>
            <w:r w:rsidRPr="00ED7B46">
              <w:rPr>
                <w:rFonts w:eastAsia="Times New Roman"/>
                <w:b/>
                <w:color w:val="FFFFFF" w:themeColor="background1"/>
                <w:sz w:val="20"/>
                <w:szCs w:val="20"/>
              </w:rPr>
              <w:t>The Standards for Mathematical Practices</w:t>
            </w:r>
          </w:p>
        </w:tc>
      </w:tr>
      <w:tr w:rsidR="00ED7B46" w:rsidRPr="00ED7B46" w14:paraId="29362CF7" w14:textId="77777777" w:rsidTr="00717797">
        <w:trPr>
          <w:trHeight w:val="278"/>
        </w:trPr>
        <w:tc>
          <w:tcPr>
            <w:tcW w:w="7037" w:type="dxa"/>
            <w:tcBorders>
              <w:top w:val="nil"/>
              <w:bottom w:val="nil"/>
              <w:right w:val="single" w:sz="4" w:space="0" w:color="auto"/>
            </w:tcBorders>
            <w:shd w:val="clear" w:color="auto" w:fill="F2CCCB"/>
          </w:tcPr>
          <w:p w14:paraId="396EB12F" w14:textId="77777777" w:rsidR="00ED7B46" w:rsidRPr="00ED7B46" w:rsidRDefault="00ED7B46" w:rsidP="00ED7B46">
            <w:pPr>
              <w:widowControl w:val="0"/>
              <w:rPr>
                <w:rFonts w:eastAsia="Times New Roman"/>
                <w:b/>
                <w:color w:val="FFFFFF" w:themeColor="background1"/>
                <w:sz w:val="20"/>
                <w:szCs w:val="20"/>
              </w:rPr>
            </w:pPr>
            <w:r w:rsidRPr="00ED7B46">
              <w:rPr>
                <w:rFonts w:eastAsia="Times New Roman"/>
                <w:b/>
                <w:color w:val="000000" w:themeColor="text1"/>
                <w:sz w:val="20"/>
                <w:szCs w:val="20"/>
              </w:rPr>
              <w:t xml:space="preserve">Pre-requisite </w:t>
            </w:r>
          </w:p>
        </w:tc>
        <w:tc>
          <w:tcPr>
            <w:tcW w:w="222" w:type="dxa"/>
            <w:tcBorders>
              <w:top w:val="nil"/>
              <w:left w:val="single" w:sz="4" w:space="0" w:color="auto"/>
              <w:bottom w:val="nil"/>
              <w:right w:val="single" w:sz="4" w:space="0" w:color="auto"/>
            </w:tcBorders>
            <w:shd w:val="clear" w:color="auto" w:fill="FFFFFF" w:themeFill="background1"/>
          </w:tcPr>
          <w:p w14:paraId="669037D5" w14:textId="77777777" w:rsidR="00ED7B46" w:rsidRPr="00ED7B46" w:rsidRDefault="00ED7B46" w:rsidP="00ED7B46">
            <w:pPr>
              <w:widowControl w:val="0"/>
              <w:rPr>
                <w:rFonts w:eastAsia="Times New Roman"/>
                <w:b/>
                <w:color w:val="FFFFFF" w:themeColor="background1"/>
                <w:sz w:val="20"/>
                <w:szCs w:val="20"/>
              </w:rPr>
            </w:pPr>
          </w:p>
        </w:tc>
        <w:tc>
          <w:tcPr>
            <w:tcW w:w="6859" w:type="dxa"/>
            <w:tcBorders>
              <w:top w:val="nil"/>
              <w:left w:val="single" w:sz="4" w:space="0" w:color="auto"/>
              <w:bottom w:val="nil"/>
              <w:right w:val="single" w:sz="4" w:space="0" w:color="auto"/>
            </w:tcBorders>
            <w:shd w:val="clear" w:color="auto" w:fill="DEEAF6" w:themeFill="accent1" w:themeFillTint="33"/>
          </w:tcPr>
          <w:p w14:paraId="45BAC576" w14:textId="77777777" w:rsidR="00ED7B46" w:rsidRPr="00ED7B46" w:rsidRDefault="00ED7B46" w:rsidP="00ED7B46">
            <w:pPr>
              <w:widowControl w:val="0"/>
              <w:rPr>
                <w:rFonts w:eastAsia="Times New Roman"/>
                <w:b/>
                <w:color w:val="FFFFFF" w:themeColor="background1"/>
                <w:sz w:val="20"/>
                <w:szCs w:val="20"/>
              </w:rPr>
            </w:pPr>
            <w:r w:rsidRPr="00ED7B46">
              <w:rPr>
                <w:rFonts w:eastAsia="Times New Roman"/>
                <w:b/>
                <w:color w:val="000000" w:themeColor="text1"/>
                <w:sz w:val="20"/>
                <w:szCs w:val="20"/>
              </w:rPr>
              <w:t>Connections</w:t>
            </w:r>
          </w:p>
        </w:tc>
      </w:tr>
      <w:tr w:rsidR="00ED7B46" w:rsidRPr="00ED7B46" w14:paraId="1F8BBD7E" w14:textId="77777777" w:rsidTr="00717797">
        <w:trPr>
          <w:trHeight w:val="836"/>
        </w:trPr>
        <w:tc>
          <w:tcPr>
            <w:tcW w:w="7037" w:type="dxa"/>
            <w:tcBorders>
              <w:top w:val="nil"/>
              <w:bottom w:val="nil"/>
              <w:right w:val="single" w:sz="4" w:space="0" w:color="auto"/>
            </w:tcBorders>
            <w:shd w:val="clear" w:color="auto" w:fill="auto"/>
          </w:tcPr>
          <w:p w14:paraId="1E67C531" w14:textId="77777777" w:rsidR="00ED7B46" w:rsidRPr="00ED7B46" w:rsidRDefault="00ED7B46" w:rsidP="00A45AA6">
            <w:pPr>
              <w:widowControl w:val="0"/>
              <w:numPr>
                <w:ilvl w:val="0"/>
                <w:numId w:val="40"/>
              </w:numPr>
              <w:spacing w:line="276" w:lineRule="auto"/>
              <w:ind w:left="331" w:hanging="180"/>
              <w:contextualSpacing/>
              <w:rPr>
                <w:rFonts w:eastAsia="Times New Roman"/>
                <w:sz w:val="20"/>
                <w:szCs w:val="20"/>
              </w:rPr>
            </w:pPr>
            <w:r w:rsidRPr="00ED7B46">
              <w:rPr>
                <w:rFonts w:eastAsia="Times New Roman"/>
                <w:sz w:val="20"/>
                <w:szCs w:val="20"/>
              </w:rPr>
              <w:t xml:space="preserve">Verify experimentally the properties of rotations, reflections and translations. (8.G.1) </w:t>
            </w:r>
          </w:p>
          <w:p w14:paraId="0E04AAE4" w14:textId="77777777" w:rsidR="00ED7B46" w:rsidRPr="00ED7B46" w:rsidRDefault="00ED7B46" w:rsidP="00A45AA6">
            <w:pPr>
              <w:widowControl w:val="0"/>
              <w:numPr>
                <w:ilvl w:val="0"/>
                <w:numId w:val="40"/>
              </w:numPr>
              <w:spacing w:line="276" w:lineRule="auto"/>
              <w:ind w:left="331" w:hanging="180"/>
              <w:contextualSpacing/>
              <w:rPr>
                <w:rFonts w:eastAsia="Times New Roman"/>
                <w:sz w:val="20"/>
                <w:szCs w:val="20"/>
              </w:rPr>
            </w:pPr>
            <w:r w:rsidRPr="00ED7B46">
              <w:rPr>
                <w:rFonts w:eastAsia="Times New Roman"/>
                <w:sz w:val="20"/>
                <w:szCs w:val="20"/>
              </w:rPr>
              <w:t>Understand congruence through rotations, reflections and translations (8.G.2)</w:t>
            </w:r>
          </w:p>
          <w:p w14:paraId="641CA83F" w14:textId="77777777" w:rsidR="00ED7B46" w:rsidRPr="00ED7B46" w:rsidRDefault="00ED7B46" w:rsidP="00A45AA6">
            <w:pPr>
              <w:widowControl w:val="0"/>
              <w:numPr>
                <w:ilvl w:val="0"/>
                <w:numId w:val="40"/>
              </w:numPr>
              <w:spacing w:line="276" w:lineRule="auto"/>
              <w:ind w:left="331" w:hanging="180"/>
              <w:contextualSpacing/>
              <w:rPr>
                <w:rFonts w:eastAsia="Times New Roman"/>
                <w:sz w:val="20"/>
                <w:szCs w:val="20"/>
              </w:rPr>
            </w:pPr>
            <w:r w:rsidRPr="00ED7B46">
              <w:rPr>
                <w:rFonts w:eastAsia="Times New Roman"/>
                <w:sz w:val="20"/>
                <w:szCs w:val="20"/>
              </w:rPr>
              <w:t>Use coordinates to describe the effects of transformations on 2-D figures (8.G.3)</w:t>
            </w:r>
          </w:p>
        </w:tc>
        <w:tc>
          <w:tcPr>
            <w:tcW w:w="222" w:type="dxa"/>
            <w:tcBorders>
              <w:top w:val="nil"/>
              <w:left w:val="single" w:sz="4" w:space="0" w:color="auto"/>
              <w:bottom w:val="nil"/>
              <w:right w:val="single" w:sz="4" w:space="0" w:color="auto"/>
            </w:tcBorders>
            <w:shd w:val="clear" w:color="auto" w:fill="FFFFFF" w:themeFill="background1"/>
          </w:tcPr>
          <w:p w14:paraId="3A6F544D" w14:textId="77777777" w:rsidR="00ED7B46" w:rsidRPr="00ED7B46" w:rsidRDefault="00ED7B46" w:rsidP="00ED7B46">
            <w:pPr>
              <w:widowControl w:val="0"/>
              <w:rPr>
                <w:rFonts w:eastAsia="Times New Roman"/>
                <w:sz w:val="20"/>
                <w:szCs w:val="20"/>
              </w:rPr>
            </w:pPr>
          </w:p>
        </w:tc>
        <w:tc>
          <w:tcPr>
            <w:tcW w:w="6859" w:type="dxa"/>
            <w:tcBorders>
              <w:top w:val="nil"/>
              <w:left w:val="single" w:sz="4" w:space="0" w:color="auto"/>
              <w:bottom w:val="nil"/>
              <w:right w:val="single" w:sz="4" w:space="0" w:color="auto"/>
            </w:tcBorders>
            <w:shd w:val="clear" w:color="auto" w:fill="auto"/>
          </w:tcPr>
          <w:p w14:paraId="5C01D886" w14:textId="77777777" w:rsidR="00ED7B46" w:rsidRPr="00ED7B46" w:rsidRDefault="00ED7B46" w:rsidP="00ED7B46">
            <w:pPr>
              <w:widowControl w:val="0"/>
              <w:rPr>
                <w:rFonts w:eastAsia="Times New Roman"/>
                <w:i/>
                <w:sz w:val="20"/>
                <w:szCs w:val="20"/>
              </w:rPr>
            </w:pPr>
            <w:r w:rsidRPr="00ED7B46">
              <w:rPr>
                <w:rFonts w:eastAsia="Times New Roman"/>
                <w:i/>
                <w:sz w:val="20"/>
                <w:szCs w:val="20"/>
              </w:rPr>
              <w:t>Generally, all SMPs can be applied in every standard. The following SMPs can be highlighted for this standard.</w:t>
            </w:r>
          </w:p>
          <w:p w14:paraId="4DDC829E" w14:textId="77777777" w:rsidR="00ED7B46" w:rsidRPr="00ED7B46" w:rsidRDefault="00ED7B46" w:rsidP="00ED7B46">
            <w:pPr>
              <w:widowControl w:val="0"/>
              <w:rPr>
                <w:rFonts w:eastAsia="Times New Roman"/>
                <w:sz w:val="20"/>
                <w:szCs w:val="20"/>
              </w:rPr>
            </w:pPr>
          </w:p>
        </w:tc>
      </w:tr>
      <w:tr w:rsidR="00ED7B46" w:rsidRPr="00ED7B46" w14:paraId="4EE28C0C" w14:textId="77777777" w:rsidTr="00717797">
        <w:trPr>
          <w:trHeight w:val="278"/>
        </w:trPr>
        <w:tc>
          <w:tcPr>
            <w:tcW w:w="7037" w:type="dxa"/>
            <w:tcBorders>
              <w:top w:val="nil"/>
              <w:bottom w:val="nil"/>
              <w:right w:val="single" w:sz="4" w:space="0" w:color="auto"/>
            </w:tcBorders>
            <w:shd w:val="clear" w:color="auto" w:fill="F2CCCB"/>
          </w:tcPr>
          <w:p w14:paraId="4EF1594C" w14:textId="77777777" w:rsidR="00ED7B46" w:rsidRPr="00ED7B46" w:rsidRDefault="00ED7B46" w:rsidP="00ED7B46">
            <w:pPr>
              <w:widowControl w:val="0"/>
              <w:rPr>
                <w:rFonts w:eastAsia="Times New Roman"/>
                <w:b/>
                <w:color w:val="FFFFFF" w:themeColor="background1"/>
                <w:sz w:val="20"/>
                <w:szCs w:val="20"/>
              </w:rPr>
            </w:pPr>
            <w:r w:rsidRPr="00ED7B46">
              <w:rPr>
                <w:rFonts w:eastAsia="Times New Roman"/>
                <w:b/>
                <w:color w:val="000000" w:themeColor="text1"/>
                <w:sz w:val="20"/>
                <w:szCs w:val="20"/>
              </w:rPr>
              <w:t>Connections</w:t>
            </w:r>
          </w:p>
        </w:tc>
        <w:tc>
          <w:tcPr>
            <w:tcW w:w="222" w:type="dxa"/>
            <w:tcBorders>
              <w:top w:val="nil"/>
              <w:left w:val="single" w:sz="4" w:space="0" w:color="auto"/>
              <w:bottom w:val="nil"/>
              <w:right w:val="single" w:sz="4" w:space="0" w:color="auto"/>
            </w:tcBorders>
            <w:shd w:val="clear" w:color="auto" w:fill="FFFFFF" w:themeFill="background1"/>
          </w:tcPr>
          <w:p w14:paraId="1BFBA03D" w14:textId="77777777" w:rsidR="00ED7B46" w:rsidRPr="00ED7B46" w:rsidRDefault="00ED7B46" w:rsidP="00ED7B46">
            <w:pPr>
              <w:widowControl w:val="0"/>
              <w:rPr>
                <w:rFonts w:eastAsia="Times New Roman"/>
                <w:b/>
                <w:color w:val="000000" w:themeColor="text1"/>
                <w:sz w:val="20"/>
                <w:szCs w:val="20"/>
              </w:rPr>
            </w:pPr>
          </w:p>
        </w:tc>
        <w:tc>
          <w:tcPr>
            <w:tcW w:w="6859" w:type="dxa"/>
            <w:tcBorders>
              <w:top w:val="nil"/>
              <w:left w:val="single" w:sz="4" w:space="0" w:color="auto"/>
              <w:bottom w:val="nil"/>
              <w:right w:val="single" w:sz="4" w:space="0" w:color="auto"/>
            </w:tcBorders>
            <w:shd w:val="clear" w:color="auto" w:fill="DEEAF6" w:themeFill="accent1" w:themeFillTint="33"/>
          </w:tcPr>
          <w:p w14:paraId="1F3EFFA8" w14:textId="77777777" w:rsidR="00ED7B46" w:rsidRPr="00ED7B46" w:rsidRDefault="00ED7B46" w:rsidP="00ED7B46">
            <w:pPr>
              <w:widowControl w:val="0"/>
              <w:rPr>
                <w:rFonts w:eastAsia="Times New Roman"/>
                <w:b/>
                <w:color w:val="000000" w:themeColor="text1"/>
                <w:sz w:val="20"/>
                <w:szCs w:val="20"/>
              </w:rPr>
            </w:pPr>
            <w:r w:rsidRPr="00ED7B46">
              <w:rPr>
                <w:rFonts w:eastAsia="Times New Roman"/>
                <w:b/>
                <w:color w:val="000000" w:themeColor="text1"/>
                <w:sz w:val="20"/>
                <w:szCs w:val="20"/>
              </w:rPr>
              <w:t xml:space="preserve">Disciplinary Literacy </w:t>
            </w:r>
          </w:p>
        </w:tc>
      </w:tr>
      <w:tr w:rsidR="00ED7B46" w:rsidRPr="00ED7B46" w14:paraId="326D43DC" w14:textId="77777777" w:rsidTr="00717797">
        <w:trPr>
          <w:trHeight w:val="512"/>
        </w:trPr>
        <w:tc>
          <w:tcPr>
            <w:tcW w:w="7037" w:type="dxa"/>
            <w:tcBorders>
              <w:top w:val="nil"/>
              <w:right w:val="single" w:sz="4" w:space="0" w:color="auto"/>
            </w:tcBorders>
            <w:shd w:val="clear" w:color="auto" w:fill="auto"/>
          </w:tcPr>
          <w:p w14:paraId="64239527" w14:textId="77777777" w:rsidR="00ED7B46" w:rsidRPr="00ED7B46" w:rsidRDefault="00ED7B46" w:rsidP="00ED7B46">
            <w:pPr>
              <w:widowControl w:val="0"/>
              <w:numPr>
                <w:ilvl w:val="0"/>
                <w:numId w:val="1"/>
              </w:numPr>
              <w:spacing w:line="276" w:lineRule="auto"/>
              <w:ind w:left="331" w:hanging="180"/>
              <w:contextualSpacing/>
              <w:rPr>
                <w:rFonts w:eastAsia="Times New Roman"/>
                <w:sz w:val="20"/>
                <w:szCs w:val="20"/>
              </w:rPr>
            </w:pPr>
            <w:r w:rsidRPr="00ED7B46">
              <w:rPr>
                <w:rFonts w:eastAsia="Times New Roman"/>
                <w:sz w:val="20"/>
                <w:szCs w:val="20"/>
              </w:rPr>
              <w:t xml:space="preserve">Verify experimentally properties of rigid motions in terms of angles, circles, </w:t>
            </w:r>
            <w:r w:rsidRPr="00ED7B46">
              <w:rPr>
                <w:rFonts w:eastAsia="Times New Roman"/>
                <w:sz w:val="20"/>
                <w:szCs w:val="20"/>
              </w:rPr>
              <w:sym w:font="Symbol" w:char="F05E"/>
            </w:r>
            <w:r w:rsidRPr="00ED7B46">
              <w:rPr>
                <w:rFonts w:eastAsia="Times New Roman"/>
                <w:sz w:val="20"/>
                <w:szCs w:val="20"/>
              </w:rPr>
              <w:t xml:space="preserve"> and // lines and line segments (NC.M2.G-CO.4)</w:t>
            </w:r>
          </w:p>
          <w:p w14:paraId="441DEF7B" w14:textId="77777777" w:rsidR="00ED7B46" w:rsidRPr="00ED7B46" w:rsidRDefault="00ED7B46" w:rsidP="00ED7B46">
            <w:pPr>
              <w:widowControl w:val="0"/>
              <w:numPr>
                <w:ilvl w:val="0"/>
                <w:numId w:val="1"/>
              </w:numPr>
              <w:spacing w:line="276" w:lineRule="auto"/>
              <w:ind w:left="331" w:hanging="180"/>
              <w:contextualSpacing/>
              <w:rPr>
                <w:rFonts w:eastAsia="Times New Roman"/>
                <w:sz w:val="20"/>
                <w:szCs w:val="20"/>
              </w:rPr>
            </w:pPr>
            <w:r w:rsidRPr="00ED7B46">
              <w:rPr>
                <w:rFonts w:eastAsia="Times New Roman"/>
                <w:sz w:val="20"/>
                <w:szCs w:val="20"/>
              </w:rPr>
              <w:t xml:space="preserve">Verify experimentally the properties of dilations given center and scale factor (NC.M2.G-SRT.1) </w:t>
            </w:r>
          </w:p>
          <w:p w14:paraId="4B791441" w14:textId="77777777" w:rsidR="00ED7B46" w:rsidRPr="00ED7B46" w:rsidRDefault="00ED7B46" w:rsidP="00ED7B46">
            <w:pPr>
              <w:widowControl w:val="0"/>
              <w:numPr>
                <w:ilvl w:val="0"/>
                <w:numId w:val="1"/>
              </w:numPr>
              <w:spacing w:line="276" w:lineRule="auto"/>
              <w:ind w:left="331" w:hanging="180"/>
              <w:contextualSpacing/>
              <w:rPr>
                <w:rFonts w:eastAsia="Times New Roman"/>
                <w:sz w:val="20"/>
                <w:szCs w:val="20"/>
              </w:rPr>
            </w:pPr>
            <w:r w:rsidRPr="00ED7B46">
              <w:rPr>
                <w:rFonts w:eastAsia="Times New Roman"/>
                <w:sz w:val="20"/>
                <w:szCs w:val="20"/>
              </w:rPr>
              <w:t>Geometric transformations as functions (NC.M2.F-IF.1)</w:t>
            </w:r>
          </w:p>
          <w:p w14:paraId="7F0AE1E5" w14:textId="77777777" w:rsidR="00ED7B46" w:rsidRPr="00ED7B46" w:rsidRDefault="00ED7B46" w:rsidP="00ED7B46">
            <w:pPr>
              <w:widowControl w:val="0"/>
              <w:numPr>
                <w:ilvl w:val="0"/>
                <w:numId w:val="1"/>
              </w:numPr>
              <w:spacing w:line="276" w:lineRule="auto"/>
              <w:ind w:left="331" w:hanging="180"/>
              <w:contextualSpacing/>
              <w:rPr>
                <w:rFonts w:eastAsia="Times New Roman"/>
                <w:sz w:val="20"/>
                <w:szCs w:val="20"/>
              </w:rPr>
            </w:pPr>
            <w:r w:rsidRPr="00ED7B46">
              <w:rPr>
                <w:rFonts w:eastAsia="Times New Roman"/>
                <w:sz w:val="20"/>
                <w:szCs w:val="20"/>
              </w:rPr>
              <w:t>Using function notation to express transformations (NC.M2.F-IF.2)</w:t>
            </w:r>
          </w:p>
          <w:p w14:paraId="5F88F7B0" w14:textId="77777777" w:rsidR="00ED7B46" w:rsidRPr="00ED7B46" w:rsidRDefault="00ED7B46" w:rsidP="00ED7B46">
            <w:pPr>
              <w:widowControl w:val="0"/>
              <w:numPr>
                <w:ilvl w:val="0"/>
                <w:numId w:val="1"/>
              </w:numPr>
              <w:spacing w:line="276" w:lineRule="auto"/>
              <w:ind w:left="331" w:hanging="180"/>
              <w:contextualSpacing/>
              <w:rPr>
                <w:rFonts w:eastAsia="Times New Roman"/>
                <w:sz w:val="20"/>
                <w:szCs w:val="20"/>
              </w:rPr>
            </w:pPr>
            <w:r w:rsidRPr="00ED7B46">
              <w:rPr>
                <w:rFonts w:eastAsia="Times New Roman"/>
                <w:sz w:val="20"/>
                <w:szCs w:val="20"/>
              </w:rPr>
              <w:t>Given a regular polygon, identify reflections/rotations that carry the image onto itself (NC.M2.G-CO.3)</w:t>
            </w:r>
          </w:p>
          <w:p w14:paraId="2493118D" w14:textId="77777777" w:rsidR="00ED7B46" w:rsidRPr="00ED7B46" w:rsidRDefault="00ED7B46" w:rsidP="00ED7B46">
            <w:pPr>
              <w:widowControl w:val="0"/>
              <w:numPr>
                <w:ilvl w:val="0"/>
                <w:numId w:val="1"/>
              </w:numPr>
              <w:spacing w:line="276" w:lineRule="auto"/>
              <w:ind w:left="331" w:hanging="180"/>
              <w:contextualSpacing/>
              <w:rPr>
                <w:rFonts w:eastAsia="Times New Roman"/>
                <w:sz w:val="20"/>
                <w:szCs w:val="20"/>
              </w:rPr>
            </w:pPr>
            <w:r w:rsidRPr="00ED7B46">
              <w:rPr>
                <w:rFonts w:eastAsia="Times New Roman"/>
                <w:sz w:val="20"/>
                <w:szCs w:val="20"/>
              </w:rPr>
              <w:t>Given a geometric figure and a rigid motion, find the image of the figure/Given a figure and its image, describe a sequence of rigid motions between preimage and image (NC.M2.G-CO.5)</w:t>
            </w:r>
          </w:p>
        </w:tc>
        <w:tc>
          <w:tcPr>
            <w:tcW w:w="222" w:type="dxa"/>
            <w:tcBorders>
              <w:top w:val="nil"/>
              <w:left w:val="single" w:sz="4" w:space="0" w:color="auto"/>
              <w:bottom w:val="nil"/>
              <w:right w:val="single" w:sz="4" w:space="0" w:color="auto"/>
            </w:tcBorders>
            <w:shd w:val="clear" w:color="auto" w:fill="FFFFFF" w:themeFill="background1"/>
          </w:tcPr>
          <w:p w14:paraId="3915164E" w14:textId="77777777" w:rsidR="00ED7B46" w:rsidRPr="00ED7B46" w:rsidRDefault="00ED7B46" w:rsidP="00ED7B46">
            <w:pPr>
              <w:widowControl w:val="0"/>
              <w:rPr>
                <w:rFonts w:eastAsia="Times New Roman"/>
                <w:sz w:val="20"/>
                <w:szCs w:val="20"/>
              </w:rPr>
            </w:pPr>
          </w:p>
        </w:tc>
        <w:tc>
          <w:tcPr>
            <w:tcW w:w="6859" w:type="dxa"/>
            <w:tcBorders>
              <w:top w:val="nil"/>
              <w:left w:val="single" w:sz="4" w:space="0" w:color="auto"/>
              <w:bottom w:val="single" w:sz="4" w:space="0" w:color="auto"/>
              <w:right w:val="single" w:sz="4" w:space="0" w:color="auto"/>
            </w:tcBorders>
            <w:shd w:val="clear" w:color="auto" w:fill="auto"/>
          </w:tcPr>
          <w:p w14:paraId="79057E22" w14:textId="77777777" w:rsidR="00ED7B46" w:rsidRPr="00ED7B46" w:rsidRDefault="00ED7B46" w:rsidP="00ED7B46">
            <w:pPr>
              <w:widowControl w:val="0"/>
              <w:rPr>
                <w:rFonts w:eastAsia="Times New Roman"/>
                <w:i/>
                <w:sz w:val="20"/>
                <w:szCs w:val="20"/>
              </w:rPr>
            </w:pPr>
            <w:r w:rsidRPr="00ED7B46">
              <w:rPr>
                <w:rFonts w:eastAsia="Times New Roman"/>
                <w:i/>
                <w:sz w:val="20"/>
                <w:szCs w:val="20"/>
              </w:rPr>
              <w:t>As stated in SMP 6, the precise use of mathematical vocabulary is the expectation in all oral and written communication. The following vocabulary is new to this course and supported by this standard:</w:t>
            </w:r>
          </w:p>
          <w:p w14:paraId="62C4C959" w14:textId="77777777" w:rsidR="00ED7B46" w:rsidRPr="00ED7B46" w:rsidRDefault="00ED7B46" w:rsidP="00ED7B46">
            <w:pPr>
              <w:widowControl w:val="0"/>
              <w:rPr>
                <w:rFonts w:eastAsia="Times New Roman"/>
                <w:sz w:val="20"/>
                <w:szCs w:val="20"/>
              </w:rPr>
            </w:pPr>
          </w:p>
        </w:tc>
      </w:tr>
    </w:tbl>
    <w:p w14:paraId="24D1114F" w14:textId="77777777" w:rsidR="00ED7B46" w:rsidRPr="00ED7B46" w:rsidRDefault="00ED7B46" w:rsidP="00ED7B46">
      <w:pPr>
        <w:widowControl w:val="0"/>
        <w:rPr>
          <w:rFonts w:eastAsia="Times New Roman"/>
          <w:sz w:val="20"/>
          <w:szCs w:val="20"/>
        </w:rPr>
      </w:pPr>
    </w:p>
    <w:tbl>
      <w:tblPr>
        <w:tblStyle w:val="TableGrid"/>
        <w:tblW w:w="14120" w:type="dxa"/>
        <w:tblLook w:val="04A0" w:firstRow="1" w:lastRow="0" w:firstColumn="1" w:lastColumn="0" w:noHBand="0" w:noVBand="1"/>
      </w:tblPr>
      <w:tblGrid>
        <w:gridCol w:w="5478"/>
        <w:gridCol w:w="8642"/>
      </w:tblGrid>
      <w:tr w:rsidR="00ED7B46" w:rsidRPr="00ED7B46" w14:paraId="0D8B0D35" w14:textId="77777777" w:rsidTr="00717797">
        <w:trPr>
          <w:trHeight w:val="296"/>
          <w:tblHeader/>
        </w:trPr>
        <w:tc>
          <w:tcPr>
            <w:tcW w:w="14120" w:type="dxa"/>
            <w:gridSpan w:val="2"/>
            <w:tcBorders>
              <w:bottom w:val="nil"/>
            </w:tcBorders>
            <w:shd w:val="clear" w:color="auto" w:fill="538135" w:themeFill="accent6" w:themeFillShade="BF"/>
          </w:tcPr>
          <w:p w14:paraId="0391DAFF" w14:textId="77777777" w:rsidR="00ED7B46" w:rsidRPr="00ED7B46" w:rsidRDefault="00ED7B46" w:rsidP="00ED7B46">
            <w:pPr>
              <w:widowControl w:val="0"/>
              <w:jc w:val="center"/>
              <w:rPr>
                <w:rFonts w:eastAsia="Times New Roman"/>
                <w:b/>
                <w:color w:val="FFFFFF" w:themeColor="background1"/>
                <w:sz w:val="20"/>
                <w:szCs w:val="20"/>
              </w:rPr>
            </w:pPr>
            <w:r w:rsidRPr="00ED7B46">
              <w:rPr>
                <w:rFonts w:eastAsia="Times New Roman"/>
                <w:b/>
                <w:color w:val="FFFFFF" w:themeColor="background1"/>
                <w:sz w:val="20"/>
                <w:szCs w:val="20"/>
              </w:rPr>
              <w:t>Mastering the Standard</w:t>
            </w:r>
          </w:p>
        </w:tc>
      </w:tr>
      <w:tr w:rsidR="00ED7B46" w:rsidRPr="00ED7B46" w14:paraId="3F7017D1" w14:textId="77777777" w:rsidTr="00717797">
        <w:trPr>
          <w:trHeight w:val="145"/>
          <w:tblHeader/>
        </w:trPr>
        <w:tc>
          <w:tcPr>
            <w:tcW w:w="5478" w:type="dxa"/>
            <w:tcBorders>
              <w:top w:val="nil"/>
              <w:bottom w:val="nil"/>
            </w:tcBorders>
            <w:shd w:val="clear" w:color="auto" w:fill="E2EFD9" w:themeFill="accent6" w:themeFillTint="33"/>
          </w:tcPr>
          <w:p w14:paraId="2A864FF2" w14:textId="77777777" w:rsidR="00ED7B46" w:rsidRPr="00ED7B46" w:rsidRDefault="00ED7B46" w:rsidP="00ED7B46">
            <w:pPr>
              <w:widowControl w:val="0"/>
              <w:rPr>
                <w:rFonts w:eastAsia="Times New Roman"/>
                <w:b/>
                <w:color w:val="000000" w:themeColor="text1"/>
                <w:sz w:val="20"/>
                <w:szCs w:val="20"/>
              </w:rPr>
            </w:pPr>
            <w:r w:rsidRPr="00ED7B46">
              <w:rPr>
                <w:rFonts w:eastAsia="Times New Roman"/>
                <w:b/>
                <w:color w:val="000000" w:themeColor="text1"/>
                <w:sz w:val="20"/>
                <w:szCs w:val="20"/>
              </w:rPr>
              <w:t>Comprehending the Standard</w:t>
            </w:r>
          </w:p>
        </w:tc>
        <w:tc>
          <w:tcPr>
            <w:tcW w:w="8642" w:type="dxa"/>
            <w:tcBorders>
              <w:top w:val="nil"/>
              <w:bottom w:val="nil"/>
            </w:tcBorders>
            <w:shd w:val="clear" w:color="auto" w:fill="E2EFD9" w:themeFill="accent6" w:themeFillTint="33"/>
          </w:tcPr>
          <w:p w14:paraId="7DB5B866" w14:textId="77777777" w:rsidR="00ED7B46" w:rsidRPr="00ED7B46" w:rsidRDefault="00ED7B46" w:rsidP="00ED7B46">
            <w:pPr>
              <w:widowControl w:val="0"/>
              <w:rPr>
                <w:rFonts w:eastAsia="Times New Roman"/>
                <w:b/>
                <w:color w:val="000000" w:themeColor="text1"/>
                <w:sz w:val="20"/>
                <w:szCs w:val="20"/>
              </w:rPr>
            </w:pPr>
            <w:r w:rsidRPr="00ED7B46">
              <w:rPr>
                <w:rFonts w:eastAsia="Times New Roman"/>
                <w:b/>
                <w:color w:val="000000" w:themeColor="text1"/>
                <w:sz w:val="20"/>
                <w:szCs w:val="20"/>
              </w:rPr>
              <w:t>Assessing for Understanding</w:t>
            </w:r>
          </w:p>
        </w:tc>
      </w:tr>
      <w:tr w:rsidR="00ED7B46" w:rsidRPr="00ED7B46" w14:paraId="7CBF3524" w14:textId="77777777" w:rsidTr="00717797">
        <w:trPr>
          <w:trHeight w:val="251"/>
        </w:trPr>
        <w:tc>
          <w:tcPr>
            <w:tcW w:w="5478" w:type="dxa"/>
            <w:tcBorders>
              <w:top w:val="nil"/>
            </w:tcBorders>
            <w:shd w:val="clear" w:color="auto" w:fill="auto"/>
          </w:tcPr>
          <w:p w14:paraId="4A4E8305" w14:textId="77777777" w:rsidR="00ED7B46" w:rsidRPr="00ED7B46" w:rsidRDefault="00ED7B46" w:rsidP="00ED7B46">
            <w:pPr>
              <w:autoSpaceDE w:val="0"/>
              <w:autoSpaceDN w:val="0"/>
              <w:adjustRightInd w:val="0"/>
              <w:rPr>
                <w:sz w:val="20"/>
                <w:szCs w:val="20"/>
              </w:rPr>
            </w:pPr>
            <w:r w:rsidRPr="00ED7B46">
              <w:rPr>
                <w:sz w:val="20"/>
                <w:szCs w:val="20"/>
              </w:rPr>
              <w:t>In 8</w:t>
            </w:r>
            <w:r w:rsidRPr="00ED7B46">
              <w:rPr>
                <w:sz w:val="20"/>
                <w:szCs w:val="20"/>
                <w:vertAlign w:val="superscript"/>
              </w:rPr>
              <w:t>th</w:t>
            </w:r>
            <w:r w:rsidRPr="00ED7B46">
              <w:rPr>
                <w:sz w:val="20"/>
                <w:szCs w:val="20"/>
              </w:rPr>
              <w:t xml:space="preserve"> grade, students understand transformations and their relationship to congruence and similarity through the use of physical models, transparencies, and geometry software.  </w:t>
            </w:r>
          </w:p>
          <w:p w14:paraId="41052557" w14:textId="77777777" w:rsidR="00ED7B46" w:rsidRPr="00ED7B46" w:rsidRDefault="00ED7B46" w:rsidP="00ED7B46">
            <w:pPr>
              <w:autoSpaceDE w:val="0"/>
              <w:autoSpaceDN w:val="0"/>
              <w:adjustRightInd w:val="0"/>
              <w:rPr>
                <w:sz w:val="20"/>
                <w:szCs w:val="20"/>
              </w:rPr>
            </w:pPr>
          </w:p>
          <w:p w14:paraId="7D76623A" w14:textId="77777777" w:rsidR="00ED7B46" w:rsidRPr="00ED7B46" w:rsidRDefault="00ED7B46" w:rsidP="00ED7B46">
            <w:pPr>
              <w:autoSpaceDE w:val="0"/>
              <w:autoSpaceDN w:val="0"/>
              <w:adjustRightInd w:val="0"/>
              <w:rPr>
                <w:sz w:val="20"/>
                <w:szCs w:val="20"/>
              </w:rPr>
            </w:pPr>
            <w:r w:rsidRPr="00ED7B46">
              <w:rPr>
                <w:sz w:val="20"/>
                <w:szCs w:val="20"/>
              </w:rPr>
              <w:t xml:space="preserve">In Math 2, students begin to formalize these ideas and connect transformations to the algebraic concept of function.  A transformation is a new type of function that maps </w:t>
            </w:r>
            <w:r w:rsidRPr="00ED7B46">
              <w:rPr>
                <w:i/>
                <w:sz w:val="20"/>
                <w:szCs w:val="20"/>
              </w:rPr>
              <w:t xml:space="preserve">two </w:t>
            </w:r>
            <w:r w:rsidRPr="00ED7B46">
              <w:rPr>
                <w:sz w:val="20"/>
                <w:szCs w:val="20"/>
              </w:rPr>
              <w:t xml:space="preserve">numbers (an ordered pair) to another pair of numbers. </w:t>
            </w:r>
          </w:p>
          <w:p w14:paraId="41A3534A" w14:textId="77777777" w:rsidR="00ED7B46" w:rsidRPr="00ED7B46" w:rsidRDefault="00ED7B46" w:rsidP="00ED7B46">
            <w:pPr>
              <w:autoSpaceDE w:val="0"/>
              <w:autoSpaceDN w:val="0"/>
              <w:adjustRightInd w:val="0"/>
              <w:rPr>
                <w:sz w:val="20"/>
                <w:szCs w:val="20"/>
              </w:rPr>
            </w:pPr>
          </w:p>
          <w:p w14:paraId="31BF206A" w14:textId="77777777" w:rsidR="00ED7B46" w:rsidRPr="00ED7B46" w:rsidRDefault="00ED7B46" w:rsidP="00ED7B46">
            <w:pPr>
              <w:autoSpaceDE w:val="0"/>
              <w:autoSpaceDN w:val="0"/>
              <w:adjustRightInd w:val="0"/>
              <w:rPr>
                <w:sz w:val="20"/>
                <w:szCs w:val="20"/>
              </w:rPr>
            </w:pPr>
            <w:r w:rsidRPr="00ED7B46">
              <w:rPr>
                <w:sz w:val="20"/>
                <w:szCs w:val="20"/>
              </w:rPr>
              <w:lastRenderedPageBreak/>
              <w:t xml:space="preserve">Transformations that are </w:t>
            </w:r>
            <w:r w:rsidRPr="00ED7B46">
              <w:rPr>
                <w:b/>
                <w:sz w:val="20"/>
                <w:szCs w:val="20"/>
              </w:rPr>
              <w:t>rigid</w:t>
            </w:r>
            <w:r w:rsidRPr="00ED7B46">
              <w:rPr>
                <w:sz w:val="20"/>
                <w:szCs w:val="20"/>
              </w:rPr>
              <w:t xml:space="preserve"> (preserve distance and angle measure: reflections, rotations, translations, or combinations of these) and those that are not (stretches, dilations or rigid motions followed by stretches or dilations). Transformations produce congruent figures while dilations produce similar figures.</w:t>
            </w:r>
          </w:p>
          <w:p w14:paraId="0C4B56E1" w14:textId="77777777" w:rsidR="00ED7B46" w:rsidRPr="00ED7B46" w:rsidRDefault="00ED7B46" w:rsidP="00ED7B46">
            <w:pPr>
              <w:autoSpaceDE w:val="0"/>
              <w:autoSpaceDN w:val="0"/>
              <w:adjustRightInd w:val="0"/>
              <w:contextualSpacing/>
              <w:rPr>
                <w:rFonts w:eastAsia="Times New Roman"/>
                <w:sz w:val="20"/>
                <w:szCs w:val="20"/>
              </w:rPr>
            </w:pPr>
          </w:p>
          <w:p w14:paraId="4150BD72" w14:textId="77777777" w:rsidR="00ED7B46" w:rsidRPr="00ED7B46" w:rsidRDefault="00ED7B46" w:rsidP="00ED7B46">
            <w:pPr>
              <w:autoSpaceDE w:val="0"/>
              <w:autoSpaceDN w:val="0"/>
              <w:adjustRightInd w:val="0"/>
              <w:contextualSpacing/>
              <w:rPr>
                <w:rFonts w:eastAsia="Times New Roman"/>
                <w:sz w:val="20"/>
                <w:szCs w:val="20"/>
              </w:rPr>
            </w:pPr>
            <w:r w:rsidRPr="00ED7B46">
              <w:rPr>
                <w:sz w:val="20"/>
                <w:szCs w:val="20"/>
              </w:rPr>
              <w:t>Note: It is not intended for students to memorize transformation rules and thus be able to identify the transformation from the rule. Students should understand the structure of the rule and how to use it as a function to generate outputs from the provided inputs.</w:t>
            </w:r>
          </w:p>
        </w:tc>
        <w:tc>
          <w:tcPr>
            <w:tcW w:w="8642" w:type="dxa"/>
            <w:tcBorders>
              <w:top w:val="nil"/>
            </w:tcBorders>
            <w:shd w:val="clear" w:color="auto" w:fill="auto"/>
          </w:tcPr>
          <w:p w14:paraId="518091BC" w14:textId="77777777" w:rsidR="00ED7B46" w:rsidRPr="00ED7B46" w:rsidRDefault="00ED7B46" w:rsidP="00ED7B46">
            <w:pPr>
              <w:autoSpaceDE w:val="0"/>
              <w:autoSpaceDN w:val="0"/>
              <w:adjustRightInd w:val="0"/>
              <w:rPr>
                <w:b/>
                <w:sz w:val="20"/>
                <w:szCs w:val="20"/>
              </w:rPr>
            </w:pPr>
            <w:r w:rsidRPr="00ED7B46">
              <w:rPr>
                <w:sz w:val="20"/>
                <w:szCs w:val="20"/>
              </w:rPr>
              <w:lastRenderedPageBreak/>
              <w:t>Students describe and compare function transformations on a set of points as inputs to produce another set of points as outputs.</w:t>
            </w:r>
          </w:p>
          <w:p w14:paraId="4C63B289" w14:textId="77777777" w:rsidR="00ED7B46" w:rsidRPr="00ED7B46" w:rsidRDefault="00ED7B46" w:rsidP="00ED7B46">
            <w:pPr>
              <w:autoSpaceDE w:val="0"/>
              <w:autoSpaceDN w:val="0"/>
              <w:adjustRightInd w:val="0"/>
              <w:ind w:left="360"/>
            </w:pPr>
            <w:r w:rsidRPr="00ED7B46">
              <w:rPr>
                <w:b/>
                <w:sz w:val="20"/>
                <w:szCs w:val="20"/>
              </w:rPr>
              <w:t>Example:</w:t>
            </w:r>
            <w:r w:rsidRPr="00ED7B46">
              <w:rPr>
                <w:sz w:val="20"/>
                <w:szCs w:val="20"/>
              </w:rPr>
              <w:t xml:space="preserve"> A plane figure is translated 3 units right and 2 units down. The translated figure is then dilated with a scale factor of 4, centered at the origin.</w:t>
            </w:r>
          </w:p>
          <w:p w14:paraId="27C5186C" w14:textId="77777777" w:rsidR="00ED7B46" w:rsidRPr="00ED7B46" w:rsidRDefault="00ED7B46" w:rsidP="00A45AA6">
            <w:pPr>
              <w:numPr>
                <w:ilvl w:val="0"/>
                <w:numId w:val="41"/>
              </w:numPr>
              <w:autoSpaceDE w:val="0"/>
              <w:autoSpaceDN w:val="0"/>
              <w:adjustRightInd w:val="0"/>
              <w:ind w:left="801" w:hanging="270"/>
              <w:contextualSpacing/>
              <w:rPr>
                <w:sz w:val="20"/>
                <w:szCs w:val="20"/>
              </w:rPr>
            </w:pPr>
            <w:r w:rsidRPr="00ED7B46">
              <w:rPr>
                <w:sz w:val="20"/>
                <w:szCs w:val="20"/>
              </w:rPr>
              <w:t>Draw a plane figure and represent the described transformation of the figure in the plane.</w:t>
            </w:r>
          </w:p>
          <w:p w14:paraId="4F46BB3A" w14:textId="77777777" w:rsidR="00ED7B46" w:rsidRPr="00ED7B46" w:rsidRDefault="00ED7B46" w:rsidP="00A45AA6">
            <w:pPr>
              <w:numPr>
                <w:ilvl w:val="0"/>
                <w:numId w:val="41"/>
              </w:numPr>
              <w:autoSpaceDE w:val="0"/>
              <w:autoSpaceDN w:val="0"/>
              <w:adjustRightInd w:val="0"/>
              <w:ind w:left="801" w:hanging="270"/>
              <w:contextualSpacing/>
              <w:rPr>
                <w:sz w:val="20"/>
                <w:szCs w:val="20"/>
              </w:rPr>
            </w:pPr>
            <w:r w:rsidRPr="00ED7B46">
              <w:rPr>
                <w:sz w:val="20"/>
                <w:szCs w:val="20"/>
              </w:rPr>
              <w:t>Explain how the transformation is a function with inputs and outputs.</w:t>
            </w:r>
          </w:p>
          <w:p w14:paraId="678991A9" w14:textId="77777777" w:rsidR="00ED7B46" w:rsidRPr="00ED7B46" w:rsidRDefault="00ED7B46" w:rsidP="00A45AA6">
            <w:pPr>
              <w:numPr>
                <w:ilvl w:val="0"/>
                <w:numId w:val="41"/>
              </w:numPr>
              <w:autoSpaceDE w:val="0"/>
              <w:autoSpaceDN w:val="0"/>
              <w:adjustRightInd w:val="0"/>
              <w:ind w:left="801" w:hanging="270"/>
              <w:contextualSpacing/>
              <w:rPr>
                <w:sz w:val="20"/>
                <w:szCs w:val="20"/>
              </w:rPr>
            </w:pPr>
            <w:r w:rsidRPr="00ED7B46">
              <w:rPr>
                <w:sz w:val="20"/>
                <w:szCs w:val="20"/>
              </w:rPr>
              <w:t>Write a mapping rule for this function.</w:t>
            </w:r>
          </w:p>
          <w:p w14:paraId="23A5E852" w14:textId="77777777" w:rsidR="00ED7B46" w:rsidRPr="00ED7B46" w:rsidRDefault="00ED7B46" w:rsidP="00A45AA6">
            <w:pPr>
              <w:numPr>
                <w:ilvl w:val="0"/>
                <w:numId w:val="41"/>
              </w:numPr>
              <w:autoSpaceDE w:val="0"/>
              <w:autoSpaceDN w:val="0"/>
              <w:adjustRightInd w:val="0"/>
              <w:ind w:left="801" w:hanging="270"/>
              <w:contextualSpacing/>
              <w:rPr>
                <w:sz w:val="20"/>
                <w:szCs w:val="20"/>
              </w:rPr>
            </w:pPr>
            <w:r w:rsidRPr="00ED7B46">
              <w:rPr>
                <w:sz w:val="20"/>
                <w:szCs w:val="20"/>
              </w:rPr>
              <w:t>Determine what type of relationship, if any, exists between the pre-image and the image after this series of transformations. Provide evidence to support your thinking.</w:t>
            </w:r>
          </w:p>
          <w:p w14:paraId="2ECE6928" w14:textId="77777777" w:rsidR="00ED7B46" w:rsidRPr="00ED7B46" w:rsidRDefault="00ED7B46" w:rsidP="00ED7B46">
            <w:pPr>
              <w:autoSpaceDE w:val="0"/>
              <w:autoSpaceDN w:val="0"/>
              <w:adjustRightInd w:val="0"/>
              <w:rPr>
                <w:sz w:val="20"/>
                <w:szCs w:val="20"/>
              </w:rPr>
            </w:pPr>
          </w:p>
          <w:p w14:paraId="3FA4F56E" w14:textId="77777777" w:rsidR="00ED7B46" w:rsidRPr="00ED7B46" w:rsidRDefault="00ED7B46" w:rsidP="00ED7B46">
            <w:pPr>
              <w:autoSpaceDE w:val="0"/>
              <w:autoSpaceDN w:val="0"/>
              <w:adjustRightInd w:val="0"/>
              <w:ind w:left="416"/>
              <w:rPr>
                <w:i/>
                <w:sz w:val="20"/>
                <w:szCs w:val="20"/>
              </w:rPr>
            </w:pPr>
            <w:r w:rsidRPr="00ED7B46">
              <w:rPr>
                <w:b/>
                <w:sz w:val="20"/>
                <w:szCs w:val="20"/>
              </w:rPr>
              <w:t>Example:</w:t>
            </w:r>
            <w:r w:rsidRPr="00ED7B46">
              <w:rPr>
                <w:sz w:val="20"/>
                <w:szCs w:val="20"/>
              </w:rPr>
              <w:t xml:space="preserve"> Transform </w:t>
            </w:r>
            <m:oMath>
              <m:r>
                <w:rPr>
                  <w:rFonts w:ascii="Cambria Math" w:hAnsi="Cambria Math"/>
                  <w:sz w:val="20"/>
                  <w:szCs w:val="20"/>
                </w:rPr>
                <m:t>ΔABC</m:t>
              </m:r>
            </m:oMath>
            <w:r w:rsidRPr="00ED7B46">
              <w:rPr>
                <w:sz w:val="20"/>
                <w:szCs w:val="20"/>
              </w:rPr>
              <w:t xml:space="preserve"> with </w:t>
            </w:r>
            <w:proofErr w:type="gramStart"/>
            <w:r w:rsidRPr="00ED7B46">
              <w:rPr>
                <w:sz w:val="20"/>
                <w:szCs w:val="20"/>
              </w:rPr>
              <w:t xml:space="preserve">vertices </w:t>
            </w:r>
            <w:proofErr w:type="gramEnd"/>
            <m:oMath>
              <m:r>
                <w:rPr>
                  <w:rFonts w:ascii="Cambria Math" w:hAnsi="Cambria Math"/>
                  <w:sz w:val="20"/>
                  <w:szCs w:val="20"/>
                </w:rPr>
                <m:t>A (1,1)</m:t>
              </m:r>
            </m:oMath>
            <w:r w:rsidRPr="00ED7B46">
              <w:rPr>
                <w:sz w:val="20"/>
                <w:szCs w:val="20"/>
              </w:rPr>
              <w:t xml:space="preserve">, </w:t>
            </w:r>
            <m:oMath>
              <m:r>
                <w:rPr>
                  <w:rFonts w:ascii="Cambria Math" w:hAnsi="Cambria Math"/>
                  <w:sz w:val="20"/>
                  <w:szCs w:val="20"/>
                </w:rPr>
                <m:t>B (6,3)</m:t>
              </m:r>
            </m:oMath>
            <w:r w:rsidRPr="00ED7B46">
              <w:rPr>
                <w:sz w:val="20"/>
                <w:szCs w:val="20"/>
              </w:rPr>
              <w:t xml:space="preserve"> and </w:t>
            </w:r>
            <m:oMath>
              <m:r>
                <w:rPr>
                  <w:rFonts w:ascii="Cambria Math" w:hAnsi="Cambria Math"/>
                  <w:sz w:val="20"/>
                  <w:szCs w:val="20"/>
                </w:rPr>
                <m:t>C (2,13)</m:t>
              </m:r>
            </m:oMath>
            <w:r w:rsidRPr="00ED7B46">
              <w:rPr>
                <w:sz w:val="20"/>
                <w:szCs w:val="20"/>
              </w:rPr>
              <w:t xml:space="preserve"> using the function rule </w:t>
            </w:r>
            <m:oMath>
              <m:r>
                <w:rPr>
                  <w:rFonts w:ascii="Cambria Math" w:hAnsi="Cambria Math"/>
                  <w:sz w:val="20"/>
                  <w:szCs w:val="20"/>
                </w:rPr>
                <m:t xml:space="preserve">(x, y) </m:t>
              </m:r>
              <m:r>
                <w:rPr>
                  <w:rFonts w:ascii="Cambria Math" w:hAnsi="Cambria Math"/>
                  <w:i/>
                  <w:sz w:val="20"/>
                  <w:szCs w:val="20"/>
                </w:rPr>
                <w:sym w:font="Wingdings" w:char="F0E0"/>
              </m:r>
              <m:r>
                <w:rPr>
                  <w:rFonts w:ascii="Cambria Math" w:hAnsi="Cambria Math"/>
                  <w:sz w:val="20"/>
                  <w:szCs w:val="20"/>
                </w:rPr>
                <m:t xml:space="preserve"> (-y, x)</m:t>
              </m:r>
            </m:oMath>
            <w:r w:rsidRPr="00ED7B46">
              <w:rPr>
                <w:sz w:val="20"/>
                <w:szCs w:val="20"/>
              </w:rPr>
              <w:t xml:space="preserve">.  Describe the transformation as completely as possible. </w:t>
            </w:r>
          </w:p>
          <w:p w14:paraId="366844E5" w14:textId="77777777" w:rsidR="00ED7B46" w:rsidRPr="00ED7B46" w:rsidRDefault="00ED7B46" w:rsidP="00ED7B46">
            <w:pPr>
              <w:autoSpaceDE w:val="0"/>
              <w:autoSpaceDN w:val="0"/>
              <w:adjustRightInd w:val="0"/>
              <w:contextualSpacing/>
              <w:rPr>
                <w:rFonts w:eastAsia="Helvetica"/>
                <w:sz w:val="20"/>
                <w:szCs w:val="20"/>
              </w:rPr>
            </w:pPr>
          </w:p>
          <w:p w14:paraId="5927C70D" w14:textId="77777777" w:rsidR="00ED7B46" w:rsidRPr="00ED7B46" w:rsidRDefault="00ED7B46" w:rsidP="00ED7B46">
            <w:pPr>
              <w:autoSpaceDE w:val="0"/>
              <w:autoSpaceDN w:val="0"/>
              <w:adjustRightInd w:val="0"/>
              <w:contextualSpacing/>
              <w:rPr>
                <w:rFonts w:eastAsia="Helvetica"/>
                <w:sz w:val="20"/>
                <w:szCs w:val="20"/>
              </w:rPr>
            </w:pPr>
          </w:p>
          <w:p w14:paraId="660C30F6" w14:textId="77777777" w:rsidR="00ED7B46" w:rsidRPr="00ED7B46" w:rsidRDefault="00ED7B46" w:rsidP="00ED7B46">
            <w:pPr>
              <w:autoSpaceDE w:val="0"/>
              <w:autoSpaceDN w:val="0"/>
              <w:adjustRightInd w:val="0"/>
              <w:contextualSpacing/>
              <w:rPr>
                <w:rFonts w:eastAsia="Times New Roman"/>
                <w:sz w:val="20"/>
                <w:szCs w:val="20"/>
              </w:rPr>
            </w:pPr>
          </w:p>
        </w:tc>
      </w:tr>
    </w:tbl>
    <w:p w14:paraId="4E6695DF" w14:textId="77777777" w:rsidR="00ED7B46" w:rsidRPr="00ED7B46" w:rsidRDefault="00ED7B46" w:rsidP="00ED7B46">
      <w:pPr>
        <w:widowControl w:val="0"/>
        <w:rPr>
          <w:rFonts w:eastAsia="Times New Roman"/>
          <w:sz w:val="20"/>
          <w:szCs w:val="20"/>
        </w:rPr>
      </w:pPr>
    </w:p>
    <w:tbl>
      <w:tblPr>
        <w:tblStyle w:val="TableGrid"/>
        <w:tblW w:w="14118" w:type="dxa"/>
        <w:tblLook w:val="04A0" w:firstRow="1" w:lastRow="0" w:firstColumn="1" w:lastColumn="0" w:noHBand="0" w:noVBand="1"/>
      </w:tblPr>
      <w:tblGrid>
        <w:gridCol w:w="7208"/>
        <w:gridCol w:w="6910"/>
      </w:tblGrid>
      <w:tr w:rsidR="00ED7B46" w:rsidRPr="00ED7B46" w14:paraId="4EABAD59" w14:textId="77777777" w:rsidTr="00717797">
        <w:trPr>
          <w:trHeight w:val="201"/>
        </w:trPr>
        <w:tc>
          <w:tcPr>
            <w:tcW w:w="14118" w:type="dxa"/>
            <w:gridSpan w:val="2"/>
            <w:tcBorders>
              <w:bottom w:val="nil"/>
            </w:tcBorders>
            <w:shd w:val="clear" w:color="auto" w:fill="7030A0"/>
          </w:tcPr>
          <w:p w14:paraId="50906626" w14:textId="77777777" w:rsidR="00ED7B46" w:rsidRPr="00ED7B46" w:rsidRDefault="00ED7B46" w:rsidP="00ED7B46">
            <w:pPr>
              <w:widowControl w:val="0"/>
              <w:jc w:val="center"/>
              <w:rPr>
                <w:rFonts w:eastAsia="Times New Roman"/>
                <w:b/>
                <w:color w:val="FFFFFF" w:themeColor="background1"/>
                <w:sz w:val="20"/>
                <w:szCs w:val="20"/>
              </w:rPr>
            </w:pPr>
            <w:r w:rsidRPr="00ED7B46">
              <w:rPr>
                <w:rFonts w:eastAsia="Times New Roman"/>
                <w:b/>
                <w:color w:val="FFFFFF" w:themeColor="background1"/>
                <w:sz w:val="20"/>
                <w:szCs w:val="20"/>
              </w:rPr>
              <w:t>Instructional Resources</w:t>
            </w:r>
          </w:p>
        </w:tc>
      </w:tr>
      <w:tr w:rsidR="00ED7B46" w:rsidRPr="00ED7B46" w14:paraId="31F58927" w14:textId="77777777" w:rsidTr="00717797">
        <w:trPr>
          <w:trHeight w:val="288"/>
        </w:trPr>
        <w:tc>
          <w:tcPr>
            <w:tcW w:w="7208" w:type="dxa"/>
            <w:tcBorders>
              <w:top w:val="nil"/>
              <w:bottom w:val="nil"/>
            </w:tcBorders>
            <w:shd w:val="clear" w:color="auto" w:fill="DFD3F3"/>
          </w:tcPr>
          <w:p w14:paraId="2B261E9A" w14:textId="77777777" w:rsidR="00ED7B46" w:rsidRPr="00ED7B46" w:rsidRDefault="00ED7B46" w:rsidP="00ED7B46">
            <w:pPr>
              <w:widowControl w:val="0"/>
              <w:rPr>
                <w:rFonts w:eastAsia="Times New Roman"/>
                <w:b/>
                <w:color w:val="FFFFFF" w:themeColor="background1"/>
                <w:sz w:val="20"/>
                <w:szCs w:val="20"/>
              </w:rPr>
            </w:pPr>
            <w:r w:rsidRPr="00ED7B46">
              <w:rPr>
                <w:rFonts w:eastAsia="Times New Roman"/>
                <w:b/>
                <w:sz w:val="20"/>
                <w:szCs w:val="20"/>
              </w:rPr>
              <w:t>Tasks</w:t>
            </w:r>
          </w:p>
        </w:tc>
        <w:tc>
          <w:tcPr>
            <w:tcW w:w="6910" w:type="dxa"/>
            <w:tcBorders>
              <w:top w:val="nil"/>
              <w:bottom w:val="nil"/>
            </w:tcBorders>
            <w:shd w:val="clear" w:color="auto" w:fill="DFD3F3"/>
          </w:tcPr>
          <w:p w14:paraId="7070C9AB" w14:textId="77777777" w:rsidR="00ED7B46" w:rsidRPr="00ED7B46" w:rsidRDefault="00ED7B46" w:rsidP="00ED7B46">
            <w:pPr>
              <w:widowControl w:val="0"/>
              <w:rPr>
                <w:rFonts w:eastAsia="Times New Roman"/>
                <w:b/>
                <w:color w:val="FFFFFF" w:themeColor="background1"/>
                <w:sz w:val="20"/>
                <w:szCs w:val="20"/>
              </w:rPr>
            </w:pPr>
            <w:r w:rsidRPr="00ED7B46">
              <w:rPr>
                <w:rFonts w:eastAsia="Times New Roman"/>
                <w:b/>
                <w:sz w:val="20"/>
                <w:szCs w:val="20"/>
              </w:rPr>
              <w:t>Additional Resources</w:t>
            </w:r>
          </w:p>
        </w:tc>
      </w:tr>
      <w:tr w:rsidR="00ED7B46" w:rsidRPr="00ED7B46" w14:paraId="250A6957" w14:textId="77777777" w:rsidTr="00717797">
        <w:trPr>
          <w:trHeight w:val="80"/>
        </w:trPr>
        <w:tc>
          <w:tcPr>
            <w:tcW w:w="7208" w:type="dxa"/>
            <w:tcBorders>
              <w:top w:val="nil"/>
            </w:tcBorders>
            <w:shd w:val="clear" w:color="auto" w:fill="auto"/>
          </w:tcPr>
          <w:p w14:paraId="339B6387" w14:textId="77777777" w:rsidR="00ED7B46" w:rsidRPr="00ED7B46" w:rsidRDefault="006102CF" w:rsidP="00ED7B46">
            <w:pPr>
              <w:widowControl w:val="0"/>
              <w:rPr>
                <w:rFonts w:eastAsia="Times New Roman"/>
                <w:sz w:val="20"/>
                <w:szCs w:val="20"/>
              </w:rPr>
            </w:pPr>
            <w:hyperlink r:id="rId33" w:history="1">
              <w:r w:rsidR="00ED7B46" w:rsidRPr="00ED7B46">
                <w:rPr>
                  <w:rFonts w:eastAsia="Times New Roman"/>
                  <w:color w:val="0563C1" w:themeColor="hyperlink"/>
                  <w:sz w:val="20"/>
                  <w:szCs w:val="20"/>
                  <w:u w:val="single"/>
                </w:rPr>
                <w:t>Horizontal Stretch of the Plane</w:t>
              </w:r>
            </w:hyperlink>
            <w:r w:rsidR="00ED7B46" w:rsidRPr="00ED7B46">
              <w:rPr>
                <w:rFonts w:eastAsia="Times New Roman"/>
                <w:sz w:val="20"/>
                <w:szCs w:val="20"/>
              </w:rPr>
              <w:t xml:space="preserve"> (Illustrative Mathematics)</w:t>
            </w:r>
          </w:p>
          <w:p w14:paraId="6B45FB05" w14:textId="77777777" w:rsidR="00ED7B46" w:rsidRPr="00ED7B46" w:rsidRDefault="00ED7B46" w:rsidP="00ED7B46">
            <w:pPr>
              <w:widowControl w:val="0"/>
              <w:rPr>
                <w:rFonts w:eastAsia="Times New Roman"/>
                <w:sz w:val="20"/>
                <w:szCs w:val="20"/>
              </w:rPr>
            </w:pPr>
          </w:p>
        </w:tc>
        <w:tc>
          <w:tcPr>
            <w:tcW w:w="6910" w:type="dxa"/>
            <w:tcBorders>
              <w:top w:val="nil"/>
            </w:tcBorders>
            <w:shd w:val="clear" w:color="auto" w:fill="auto"/>
          </w:tcPr>
          <w:p w14:paraId="76BBEBDE" w14:textId="77777777" w:rsidR="00ED7B46" w:rsidRPr="00ED7B46" w:rsidRDefault="006102CF" w:rsidP="00ED7B46">
            <w:pPr>
              <w:widowControl w:val="0"/>
              <w:rPr>
                <w:rFonts w:eastAsia="Times New Roman"/>
                <w:sz w:val="20"/>
                <w:szCs w:val="20"/>
              </w:rPr>
            </w:pPr>
            <w:hyperlink r:id="rId34" w:history="1">
              <w:r w:rsidR="00ED7B46" w:rsidRPr="00ED7B46">
                <w:rPr>
                  <w:rFonts w:eastAsia="Times New Roman"/>
                  <w:color w:val="0563C1" w:themeColor="hyperlink"/>
                  <w:sz w:val="20"/>
                  <w:szCs w:val="20"/>
                  <w:u w:val="single"/>
                </w:rPr>
                <w:t>Transforming 2D Figures</w:t>
              </w:r>
            </w:hyperlink>
            <w:r w:rsidR="00ED7B46" w:rsidRPr="00ED7B46">
              <w:rPr>
                <w:rFonts w:eastAsia="Times New Roman"/>
                <w:sz w:val="20"/>
                <w:szCs w:val="20"/>
              </w:rPr>
              <w:t xml:space="preserve"> (Mathematics Assessment Project)</w:t>
            </w:r>
          </w:p>
          <w:p w14:paraId="2254A9FF" w14:textId="77777777" w:rsidR="00ED7B46" w:rsidRPr="00ED7B46" w:rsidRDefault="00ED7B46" w:rsidP="00ED7B46">
            <w:pPr>
              <w:widowControl w:val="0"/>
              <w:rPr>
                <w:rFonts w:eastAsia="Times New Roman"/>
                <w:sz w:val="20"/>
                <w:szCs w:val="20"/>
              </w:rPr>
            </w:pPr>
          </w:p>
        </w:tc>
      </w:tr>
    </w:tbl>
    <w:p w14:paraId="1B77EFF2" w14:textId="74ED0356" w:rsidR="00ED7B46" w:rsidRPr="00ED7B46" w:rsidRDefault="001A623A" w:rsidP="001A623A">
      <w:pPr>
        <w:widowControl w:val="0"/>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633CD960" w14:textId="77777777" w:rsidR="00ED7B46" w:rsidRPr="00ED7B46" w:rsidRDefault="00ED7B46" w:rsidP="00ED7B46">
      <w:pPr>
        <w:rPr>
          <w:rFonts w:eastAsia="Times New Roman"/>
          <w:sz w:val="20"/>
          <w:szCs w:val="20"/>
        </w:rPr>
      </w:pPr>
      <w:r w:rsidRPr="00ED7B46">
        <w:rPr>
          <w:rFonts w:eastAsia="Times New Roman"/>
          <w:sz w:val="20"/>
          <w:szCs w:val="20"/>
        </w:rPr>
        <w:br w:type="page"/>
      </w:r>
    </w:p>
    <w:p w14:paraId="72AC6356" w14:textId="77777777" w:rsidR="003F6C0F" w:rsidRPr="00ED7B46" w:rsidRDefault="003F6C0F" w:rsidP="003F6C0F">
      <w:pPr>
        <w:framePr w:w="14392" w:hSpace="180" w:wrap="around" w:vAnchor="text" w:hAnchor="page" w:x="743" w:y="8"/>
        <w:widowControl w:val="0"/>
        <w:suppressOverlap/>
        <w:jc w:val="center"/>
        <w:rPr>
          <w:rFonts w:eastAsia="Times New Roman"/>
        </w:rPr>
      </w:pPr>
      <w:bookmarkStart w:id="35" w:name="gco3"/>
      <w:bookmarkEnd w:id="35"/>
      <w:r>
        <w:rPr>
          <w:rFonts w:eastAsia="Times New Roman"/>
          <w:b/>
        </w:rPr>
        <w:lastRenderedPageBreak/>
        <w:t xml:space="preserve">Geometry – </w:t>
      </w:r>
      <w:r w:rsidRPr="00ED7B46">
        <w:rPr>
          <w:rFonts w:eastAsia="Times New Roman"/>
          <w:b/>
        </w:rPr>
        <w:t>Congruence</w:t>
      </w:r>
    </w:p>
    <w:p w14:paraId="3FE87501" w14:textId="77777777" w:rsidR="00ED7B46" w:rsidRPr="003F6C0F" w:rsidRDefault="00ED7B46" w:rsidP="00ED7B46">
      <w:pPr>
        <w:framePr w:w="14392" w:hSpace="180" w:wrap="around" w:vAnchor="text" w:hAnchor="page" w:x="743" w:y="8"/>
        <w:widowControl w:val="0"/>
        <w:suppressOverlap/>
        <w:rPr>
          <w:rFonts w:eastAsia="Times New Roman"/>
          <w:b/>
        </w:rPr>
      </w:pPr>
      <w:r w:rsidRPr="00AC7B55">
        <w:rPr>
          <w:rFonts w:eastAsia="Times New Roman"/>
          <w:b/>
        </w:rPr>
        <w:t>NC.M2.G-CO.3</w:t>
      </w:r>
    </w:p>
    <w:p w14:paraId="53DD8E64" w14:textId="77777777" w:rsidR="00ED7B46" w:rsidRPr="00ED7B46" w:rsidRDefault="00ED7B46" w:rsidP="00ED7B46">
      <w:pPr>
        <w:framePr w:w="14392" w:hSpace="180" w:wrap="around" w:vAnchor="text" w:hAnchor="page" w:x="743" w:y="8"/>
        <w:widowControl w:val="0"/>
        <w:suppressOverlap/>
      </w:pPr>
      <w:r w:rsidRPr="00ED7B46">
        <w:rPr>
          <w:b/>
          <w:i/>
        </w:rPr>
        <w:t>Experiment with transformations in the plane.</w:t>
      </w:r>
    </w:p>
    <w:p w14:paraId="75AC62CC" w14:textId="77777777" w:rsidR="00ED7B46" w:rsidRPr="00ED7B46" w:rsidRDefault="00ED7B46" w:rsidP="00ED7B46">
      <w:pPr>
        <w:framePr w:w="14392" w:hSpace="180" w:wrap="around" w:vAnchor="text" w:hAnchor="page" w:x="743" w:y="8"/>
        <w:shd w:val="clear" w:color="auto" w:fill="FFFFFF"/>
        <w:suppressOverlap/>
      </w:pPr>
      <w:r w:rsidRPr="00ED7B46">
        <w:t>Given a triangle, quadrilateral, or regular polygon, describe any reflection or rotation symmetry i.e., actions that carry the figure onto itself. Identify center and angle(s) of rotation symmetry.  Identify line(s) of reflection symmetry. Represent transformations in the plane.</w:t>
      </w:r>
    </w:p>
    <w:p w14:paraId="71572F75" w14:textId="77777777" w:rsidR="00ED7B46" w:rsidRPr="00ED7B46" w:rsidRDefault="00ED7B46" w:rsidP="00ED7B46">
      <w:pPr>
        <w:rPr>
          <w:rFonts w:eastAsia="Times New Roman"/>
          <w:sz w:val="20"/>
          <w:szCs w:val="20"/>
        </w:rPr>
      </w:pPr>
    </w:p>
    <w:tbl>
      <w:tblPr>
        <w:tblStyle w:val="TableGrid"/>
        <w:tblW w:w="14118" w:type="dxa"/>
        <w:tblLook w:val="04A0" w:firstRow="1" w:lastRow="0" w:firstColumn="1" w:lastColumn="0" w:noHBand="0" w:noVBand="1"/>
      </w:tblPr>
      <w:tblGrid>
        <w:gridCol w:w="7037"/>
        <w:gridCol w:w="222"/>
        <w:gridCol w:w="6859"/>
      </w:tblGrid>
      <w:tr w:rsidR="00ED7B46" w:rsidRPr="00ED7B46" w14:paraId="7549BB99" w14:textId="77777777" w:rsidTr="00717797">
        <w:trPr>
          <w:trHeight w:val="278"/>
        </w:trPr>
        <w:tc>
          <w:tcPr>
            <w:tcW w:w="7037" w:type="dxa"/>
            <w:tcBorders>
              <w:top w:val="nil"/>
              <w:bottom w:val="nil"/>
              <w:right w:val="single" w:sz="4" w:space="0" w:color="auto"/>
            </w:tcBorders>
            <w:shd w:val="clear" w:color="auto" w:fill="C00000"/>
          </w:tcPr>
          <w:p w14:paraId="38C48561" w14:textId="77777777" w:rsidR="00ED7B46" w:rsidRPr="00ED7B46" w:rsidRDefault="00ED7B46" w:rsidP="00ED7B46">
            <w:pPr>
              <w:widowControl w:val="0"/>
              <w:jc w:val="center"/>
              <w:rPr>
                <w:rFonts w:eastAsia="Times New Roman"/>
                <w:b/>
                <w:color w:val="FFFFFF" w:themeColor="background1"/>
                <w:sz w:val="20"/>
                <w:szCs w:val="20"/>
              </w:rPr>
            </w:pPr>
            <w:r w:rsidRPr="00ED7B46">
              <w:rPr>
                <w:rFonts w:eastAsia="Times New Roman"/>
                <w:b/>
                <w:color w:val="FFFFFF" w:themeColor="background1"/>
                <w:sz w:val="20"/>
                <w:szCs w:val="20"/>
              </w:rPr>
              <w:t>Concepts and Skills</w:t>
            </w:r>
          </w:p>
        </w:tc>
        <w:tc>
          <w:tcPr>
            <w:tcW w:w="222" w:type="dxa"/>
            <w:tcBorders>
              <w:top w:val="nil"/>
              <w:left w:val="single" w:sz="4" w:space="0" w:color="auto"/>
              <w:bottom w:val="nil"/>
              <w:right w:val="single" w:sz="4" w:space="0" w:color="auto"/>
            </w:tcBorders>
            <w:shd w:val="clear" w:color="auto" w:fill="FFFFFF" w:themeFill="background1"/>
          </w:tcPr>
          <w:p w14:paraId="663DA70A" w14:textId="77777777" w:rsidR="00ED7B46" w:rsidRPr="00ED7B46" w:rsidRDefault="00ED7B46" w:rsidP="00ED7B46">
            <w:pPr>
              <w:widowControl w:val="0"/>
              <w:rPr>
                <w:rFonts w:eastAsia="Times New Roman"/>
                <w:b/>
                <w:color w:val="FFFFFF" w:themeColor="background1"/>
                <w:sz w:val="20"/>
                <w:szCs w:val="20"/>
              </w:rPr>
            </w:pPr>
          </w:p>
        </w:tc>
        <w:tc>
          <w:tcPr>
            <w:tcW w:w="6859" w:type="dxa"/>
            <w:tcBorders>
              <w:top w:val="single" w:sz="4" w:space="0" w:color="auto"/>
              <w:left w:val="single" w:sz="4" w:space="0" w:color="auto"/>
              <w:bottom w:val="nil"/>
              <w:right w:val="single" w:sz="4" w:space="0" w:color="auto"/>
            </w:tcBorders>
            <w:shd w:val="clear" w:color="auto" w:fill="0070C0"/>
          </w:tcPr>
          <w:p w14:paraId="663E0B70" w14:textId="77777777" w:rsidR="00ED7B46" w:rsidRPr="00ED7B46" w:rsidRDefault="00ED7B46" w:rsidP="00ED7B46">
            <w:pPr>
              <w:widowControl w:val="0"/>
              <w:jc w:val="center"/>
              <w:rPr>
                <w:rFonts w:eastAsia="Times New Roman"/>
                <w:b/>
                <w:color w:val="FFFFFF" w:themeColor="background1"/>
                <w:sz w:val="20"/>
                <w:szCs w:val="20"/>
              </w:rPr>
            </w:pPr>
            <w:r w:rsidRPr="00ED7B46">
              <w:rPr>
                <w:rFonts w:eastAsia="Times New Roman"/>
                <w:b/>
                <w:color w:val="FFFFFF" w:themeColor="background1"/>
                <w:sz w:val="20"/>
                <w:szCs w:val="20"/>
              </w:rPr>
              <w:t>The Standards for Mathematical Practices</w:t>
            </w:r>
          </w:p>
        </w:tc>
      </w:tr>
      <w:tr w:rsidR="00ED7B46" w:rsidRPr="00ED7B46" w14:paraId="7D00171A" w14:textId="77777777" w:rsidTr="00717797">
        <w:trPr>
          <w:trHeight w:val="278"/>
        </w:trPr>
        <w:tc>
          <w:tcPr>
            <w:tcW w:w="7037" w:type="dxa"/>
            <w:tcBorders>
              <w:top w:val="nil"/>
              <w:bottom w:val="nil"/>
              <w:right w:val="single" w:sz="4" w:space="0" w:color="auto"/>
            </w:tcBorders>
            <w:shd w:val="clear" w:color="auto" w:fill="F2CCCB"/>
          </w:tcPr>
          <w:p w14:paraId="28AEDCB6" w14:textId="77777777" w:rsidR="00ED7B46" w:rsidRPr="00ED7B46" w:rsidRDefault="00ED7B46" w:rsidP="00ED7B46">
            <w:pPr>
              <w:widowControl w:val="0"/>
              <w:rPr>
                <w:rFonts w:eastAsia="Times New Roman"/>
                <w:b/>
                <w:color w:val="FFFFFF" w:themeColor="background1"/>
                <w:sz w:val="20"/>
                <w:szCs w:val="20"/>
              </w:rPr>
            </w:pPr>
            <w:r w:rsidRPr="00ED7B46">
              <w:rPr>
                <w:rFonts w:eastAsia="Times New Roman"/>
                <w:b/>
                <w:color w:val="000000" w:themeColor="text1"/>
                <w:sz w:val="20"/>
                <w:szCs w:val="20"/>
              </w:rPr>
              <w:t xml:space="preserve">Pre-requisite </w:t>
            </w:r>
          </w:p>
        </w:tc>
        <w:tc>
          <w:tcPr>
            <w:tcW w:w="222" w:type="dxa"/>
            <w:tcBorders>
              <w:top w:val="nil"/>
              <w:left w:val="single" w:sz="4" w:space="0" w:color="auto"/>
              <w:bottom w:val="nil"/>
              <w:right w:val="single" w:sz="4" w:space="0" w:color="auto"/>
            </w:tcBorders>
            <w:shd w:val="clear" w:color="auto" w:fill="FFFFFF" w:themeFill="background1"/>
          </w:tcPr>
          <w:p w14:paraId="5755FCF8" w14:textId="77777777" w:rsidR="00ED7B46" w:rsidRPr="00ED7B46" w:rsidRDefault="00ED7B46" w:rsidP="00ED7B46">
            <w:pPr>
              <w:widowControl w:val="0"/>
              <w:rPr>
                <w:rFonts w:eastAsia="Times New Roman"/>
                <w:b/>
                <w:color w:val="FFFFFF" w:themeColor="background1"/>
                <w:sz w:val="20"/>
                <w:szCs w:val="20"/>
              </w:rPr>
            </w:pPr>
          </w:p>
        </w:tc>
        <w:tc>
          <w:tcPr>
            <w:tcW w:w="6859" w:type="dxa"/>
            <w:tcBorders>
              <w:top w:val="nil"/>
              <w:left w:val="single" w:sz="4" w:space="0" w:color="auto"/>
              <w:bottom w:val="nil"/>
              <w:right w:val="single" w:sz="4" w:space="0" w:color="auto"/>
            </w:tcBorders>
            <w:shd w:val="clear" w:color="auto" w:fill="DEEAF6" w:themeFill="accent1" w:themeFillTint="33"/>
          </w:tcPr>
          <w:p w14:paraId="18D6A18B" w14:textId="77777777" w:rsidR="00ED7B46" w:rsidRPr="00ED7B46" w:rsidRDefault="00ED7B46" w:rsidP="00ED7B46">
            <w:pPr>
              <w:widowControl w:val="0"/>
              <w:rPr>
                <w:rFonts w:eastAsia="Times New Roman"/>
                <w:b/>
                <w:color w:val="FFFFFF" w:themeColor="background1"/>
                <w:sz w:val="20"/>
                <w:szCs w:val="20"/>
              </w:rPr>
            </w:pPr>
            <w:r w:rsidRPr="00ED7B46">
              <w:rPr>
                <w:rFonts w:eastAsia="Times New Roman"/>
                <w:b/>
                <w:color w:val="000000" w:themeColor="text1"/>
                <w:sz w:val="20"/>
                <w:szCs w:val="20"/>
              </w:rPr>
              <w:t>Connections</w:t>
            </w:r>
          </w:p>
        </w:tc>
      </w:tr>
      <w:tr w:rsidR="00ED7B46" w:rsidRPr="00ED7B46" w14:paraId="6ECAE438" w14:textId="77777777" w:rsidTr="00717797">
        <w:trPr>
          <w:trHeight w:val="836"/>
        </w:trPr>
        <w:tc>
          <w:tcPr>
            <w:tcW w:w="7037" w:type="dxa"/>
            <w:tcBorders>
              <w:top w:val="nil"/>
              <w:bottom w:val="nil"/>
              <w:right w:val="single" w:sz="4" w:space="0" w:color="auto"/>
            </w:tcBorders>
            <w:shd w:val="clear" w:color="auto" w:fill="auto"/>
          </w:tcPr>
          <w:p w14:paraId="078336D6" w14:textId="77777777" w:rsidR="00ED7B46" w:rsidRPr="00ED7B46" w:rsidRDefault="00ED7B46" w:rsidP="00A45AA6">
            <w:pPr>
              <w:widowControl w:val="0"/>
              <w:numPr>
                <w:ilvl w:val="0"/>
                <w:numId w:val="40"/>
              </w:numPr>
              <w:spacing w:line="276" w:lineRule="auto"/>
              <w:ind w:left="331" w:hanging="180"/>
              <w:contextualSpacing/>
              <w:rPr>
                <w:rFonts w:eastAsia="Times New Roman"/>
                <w:sz w:val="20"/>
                <w:szCs w:val="20"/>
              </w:rPr>
            </w:pPr>
            <w:r w:rsidRPr="00ED7B46">
              <w:rPr>
                <w:rFonts w:eastAsia="Times New Roman"/>
                <w:sz w:val="20"/>
                <w:szCs w:val="20"/>
              </w:rPr>
              <w:t>Understand congruence through rotations, reflections and translations (8.G.2)</w:t>
            </w:r>
          </w:p>
          <w:p w14:paraId="4FDB62EB" w14:textId="77777777" w:rsidR="00ED7B46" w:rsidRPr="00ED7B46" w:rsidRDefault="00ED7B46" w:rsidP="00A45AA6">
            <w:pPr>
              <w:widowControl w:val="0"/>
              <w:numPr>
                <w:ilvl w:val="0"/>
                <w:numId w:val="40"/>
              </w:numPr>
              <w:spacing w:line="276" w:lineRule="auto"/>
              <w:ind w:left="331" w:hanging="180"/>
              <w:contextualSpacing/>
              <w:rPr>
                <w:rFonts w:eastAsia="Times New Roman"/>
                <w:color w:val="000000" w:themeColor="text1"/>
                <w:sz w:val="20"/>
                <w:szCs w:val="20"/>
              </w:rPr>
            </w:pPr>
            <w:r w:rsidRPr="00ED7B46">
              <w:rPr>
                <w:rFonts w:eastAsia="Times New Roman"/>
                <w:color w:val="000000" w:themeColor="text1"/>
                <w:sz w:val="20"/>
                <w:szCs w:val="20"/>
              </w:rPr>
              <w:t>Use coordinates to describe the effects of transformations on 2-D figures (8.G.3)</w:t>
            </w:r>
          </w:p>
          <w:p w14:paraId="2E6EAD89" w14:textId="77777777" w:rsidR="00ED7B46" w:rsidRPr="00ED7B46" w:rsidRDefault="00ED7B46" w:rsidP="00ED7B46">
            <w:pPr>
              <w:widowControl w:val="0"/>
              <w:ind w:left="151"/>
              <w:rPr>
                <w:rFonts w:eastAsia="Times New Roman"/>
                <w:sz w:val="20"/>
                <w:szCs w:val="20"/>
              </w:rPr>
            </w:pPr>
          </w:p>
        </w:tc>
        <w:tc>
          <w:tcPr>
            <w:tcW w:w="222" w:type="dxa"/>
            <w:tcBorders>
              <w:top w:val="nil"/>
              <w:left w:val="single" w:sz="4" w:space="0" w:color="auto"/>
              <w:bottom w:val="nil"/>
              <w:right w:val="single" w:sz="4" w:space="0" w:color="auto"/>
            </w:tcBorders>
            <w:shd w:val="clear" w:color="auto" w:fill="FFFFFF" w:themeFill="background1"/>
          </w:tcPr>
          <w:p w14:paraId="67042447" w14:textId="77777777" w:rsidR="00ED7B46" w:rsidRPr="00ED7B46" w:rsidRDefault="00ED7B46" w:rsidP="00ED7B46">
            <w:pPr>
              <w:widowControl w:val="0"/>
              <w:rPr>
                <w:rFonts w:eastAsia="Times New Roman"/>
                <w:sz w:val="20"/>
                <w:szCs w:val="20"/>
              </w:rPr>
            </w:pPr>
          </w:p>
        </w:tc>
        <w:tc>
          <w:tcPr>
            <w:tcW w:w="6859" w:type="dxa"/>
            <w:tcBorders>
              <w:top w:val="nil"/>
              <w:left w:val="single" w:sz="4" w:space="0" w:color="auto"/>
              <w:bottom w:val="nil"/>
              <w:right w:val="single" w:sz="4" w:space="0" w:color="auto"/>
            </w:tcBorders>
            <w:shd w:val="clear" w:color="auto" w:fill="auto"/>
          </w:tcPr>
          <w:p w14:paraId="24F0AAE3" w14:textId="77777777" w:rsidR="00ED7B46" w:rsidRPr="00ED7B46" w:rsidRDefault="00ED7B46" w:rsidP="00ED7B46">
            <w:pPr>
              <w:widowControl w:val="0"/>
              <w:rPr>
                <w:rFonts w:eastAsia="Times New Roman"/>
                <w:i/>
                <w:sz w:val="20"/>
                <w:szCs w:val="20"/>
              </w:rPr>
            </w:pPr>
            <w:r w:rsidRPr="00ED7B46">
              <w:rPr>
                <w:rFonts w:eastAsia="Times New Roman"/>
                <w:i/>
                <w:sz w:val="20"/>
                <w:szCs w:val="20"/>
              </w:rPr>
              <w:t>Generally, all SMPs can be applied in every standard. The following SMPs can be highlighted for this standard.</w:t>
            </w:r>
          </w:p>
          <w:p w14:paraId="3FD879F1" w14:textId="77777777" w:rsidR="00ED7B46" w:rsidRPr="00ED7B46" w:rsidRDefault="00ED7B46" w:rsidP="00ED7B46">
            <w:pPr>
              <w:widowControl w:val="0"/>
              <w:rPr>
                <w:rFonts w:eastAsia="Times New Roman"/>
                <w:sz w:val="20"/>
                <w:szCs w:val="20"/>
              </w:rPr>
            </w:pPr>
          </w:p>
        </w:tc>
      </w:tr>
      <w:tr w:rsidR="00ED7B46" w:rsidRPr="00ED7B46" w14:paraId="73691EE1" w14:textId="77777777" w:rsidTr="00717797">
        <w:trPr>
          <w:trHeight w:val="278"/>
        </w:trPr>
        <w:tc>
          <w:tcPr>
            <w:tcW w:w="7037" w:type="dxa"/>
            <w:tcBorders>
              <w:top w:val="nil"/>
              <w:bottom w:val="nil"/>
              <w:right w:val="single" w:sz="4" w:space="0" w:color="auto"/>
            </w:tcBorders>
            <w:shd w:val="clear" w:color="auto" w:fill="F2CCCB"/>
          </w:tcPr>
          <w:p w14:paraId="78A23818" w14:textId="77777777" w:rsidR="00ED7B46" w:rsidRPr="00ED7B46" w:rsidRDefault="00ED7B46" w:rsidP="00ED7B46">
            <w:pPr>
              <w:widowControl w:val="0"/>
              <w:rPr>
                <w:rFonts w:eastAsia="Times New Roman"/>
                <w:b/>
                <w:color w:val="FFFFFF" w:themeColor="background1"/>
                <w:sz w:val="20"/>
                <w:szCs w:val="20"/>
              </w:rPr>
            </w:pPr>
            <w:r w:rsidRPr="00ED7B46">
              <w:rPr>
                <w:rFonts w:eastAsia="Times New Roman"/>
                <w:b/>
                <w:color w:val="000000" w:themeColor="text1"/>
                <w:sz w:val="20"/>
                <w:szCs w:val="20"/>
              </w:rPr>
              <w:t>Connections</w:t>
            </w:r>
          </w:p>
        </w:tc>
        <w:tc>
          <w:tcPr>
            <w:tcW w:w="222" w:type="dxa"/>
            <w:tcBorders>
              <w:top w:val="nil"/>
              <w:left w:val="single" w:sz="4" w:space="0" w:color="auto"/>
              <w:bottom w:val="nil"/>
              <w:right w:val="single" w:sz="4" w:space="0" w:color="auto"/>
            </w:tcBorders>
            <w:shd w:val="clear" w:color="auto" w:fill="FFFFFF" w:themeFill="background1"/>
          </w:tcPr>
          <w:p w14:paraId="024EE563" w14:textId="77777777" w:rsidR="00ED7B46" w:rsidRPr="00ED7B46" w:rsidRDefault="00ED7B46" w:rsidP="00ED7B46">
            <w:pPr>
              <w:widowControl w:val="0"/>
              <w:rPr>
                <w:rFonts w:eastAsia="Times New Roman"/>
                <w:b/>
                <w:color w:val="000000" w:themeColor="text1"/>
                <w:sz w:val="20"/>
                <w:szCs w:val="20"/>
              </w:rPr>
            </w:pPr>
          </w:p>
        </w:tc>
        <w:tc>
          <w:tcPr>
            <w:tcW w:w="6859" w:type="dxa"/>
            <w:tcBorders>
              <w:top w:val="nil"/>
              <w:left w:val="single" w:sz="4" w:space="0" w:color="auto"/>
              <w:bottom w:val="nil"/>
              <w:right w:val="single" w:sz="4" w:space="0" w:color="auto"/>
            </w:tcBorders>
            <w:shd w:val="clear" w:color="auto" w:fill="DEEAF6" w:themeFill="accent1" w:themeFillTint="33"/>
          </w:tcPr>
          <w:p w14:paraId="27C2B366" w14:textId="77777777" w:rsidR="00ED7B46" w:rsidRPr="00ED7B46" w:rsidRDefault="00ED7B46" w:rsidP="00ED7B46">
            <w:pPr>
              <w:widowControl w:val="0"/>
              <w:rPr>
                <w:rFonts w:eastAsia="Times New Roman"/>
                <w:b/>
                <w:color w:val="000000" w:themeColor="text1"/>
                <w:sz w:val="20"/>
                <w:szCs w:val="20"/>
              </w:rPr>
            </w:pPr>
            <w:r w:rsidRPr="00ED7B46">
              <w:rPr>
                <w:rFonts w:eastAsia="Times New Roman"/>
                <w:b/>
                <w:color w:val="000000" w:themeColor="text1"/>
                <w:sz w:val="20"/>
                <w:szCs w:val="20"/>
              </w:rPr>
              <w:t xml:space="preserve">Disciplinary Literacy </w:t>
            </w:r>
          </w:p>
        </w:tc>
      </w:tr>
      <w:tr w:rsidR="00ED7B46" w:rsidRPr="00ED7B46" w14:paraId="20909B2B" w14:textId="77777777" w:rsidTr="00717797">
        <w:trPr>
          <w:trHeight w:val="512"/>
        </w:trPr>
        <w:tc>
          <w:tcPr>
            <w:tcW w:w="7037" w:type="dxa"/>
            <w:tcBorders>
              <w:top w:val="nil"/>
              <w:right w:val="single" w:sz="4" w:space="0" w:color="auto"/>
            </w:tcBorders>
            <w:shd w:val="clear" w:color="auto" w:fill="auto"/>
          </w:tcPr>
          <w:p w14:paraId="22D291E1" w14:textId="77777777" w:rsidR="00ED7B46" w:rsidRPr="00ED7B46" w:rsidRDefault="00ED7B46" w:rsidP="00ED7B46">
            <w:pPr>
              <w:widowControl w:val="0"/>
              <w:numPr>
                <w:ilvl w:val="0"/>
                <w:numId w:val="1"/>
              </w:numPr>
              <w:spacing w:line="276" w:lineRule="auto"/>
              <w:ind w:left="331" w:hanging="180"/>
              <w:contextualSpacing/>
              <w:rPr>
                <w:rFonts w:eastAsia="Times New Roman"/>
                <w:sz w:val="20"/>
                <w:szCs w:val="20"/>
              </w:rPr>
            </w:pPr>
            <w:r w:rsidRPr="00ED7B46">
              <w:rPr>
                <w:rFonts w:eastAsia="Times New Roman"/>
                <w:sz w:val="20"/>
                <w:szCs w:val="20"/>
              </w:rPr>
              <w:t>Geometric transformations as functions (NC.M2.F-IF.1)</w:t>
            </w:r>
          </w:p>
          <w:p w14:paraId="03332D33" w14:textId="77777777" w:rsidR="00ED7B46" w:rsidRPr="00ED7B46" w:rsidRDefault="00ED7B46" w:rsidP="00ED7B46">
            <w:pPr>
              <w:widowControl w:val="0"/>
              <w:numPr>
                <w:ilvl w:val="0"/>
                <w:numId w:val="1"/>
              </w:numPr>
              <w:spacing w:line="276" w:lineRule="auto"/>
              <w:ind w:left="331" w:hanging="180"/>
              <w:contextualSpacing/>
              <w:rPr>
                <w:rFonts w:eastAsia="Times New Roman"/>
                <w:sz w:val="20"/>
                <w:szCs w:val="20"/>
              </w:rPr>
            </w:pPr>
            <w:r w:rsidRPr="00ED7B46">
              <w:rPr>
                <w:rFonts w:eastAsia="Times New Roman"/>
                <w:sz w:val="20"/>
                <w:szCs w:val="20"/>
              </w:rPr>
              <w:t>Using function notation to express transformations (NC.M2.F-IF.2)</w:t>
            </w:r>
          </w:p>
          <w:p w14:paraId="5D59A371" w14:textId="77777777" w:rsidR="00ED7B46" w:rsidRPr="00ED7B46" w:rsidRDefault="00ED7B46" w:rsidP="00ED7B46">
            <w:pPr>
              <w:widowControl w:val="0"/>
              <w:numPr>
                <w:ilvl w:val="0"/>
                <w:numId w:val="1"/>
              </w:numPr>
              <w:spacing w:line="276" w:lineRule="auto"/>
              <w:ind w:left="331" w:hanging="180"/>
              <w:contextualSpacing/>
              <w:rPr>
                <w:rFonts w:eastAsia="Times New Roman"/>
                <w:sz w:val="20"/>
                <w:szCs w:val="20"/>
              </w:rPr>
            </w:pPr>
            <w:r w:rsidRPr="00ED7B46">
              <w:rPr>
                <w:rFonts w:eastAsia="Times New Roman"/>
                <w:sz w:val="20"/>
                <w:szCs w:val="20"/>
              </w:rPr>
              <w:t>Understand that rigid motions produce congruent figures (NC.M2.G-CO.2)</w:t>
            </w:r>
          </w:p>
          <w:p w14:paraId="52DFFC72" w14:textId="77777777" w:rsidR="00ED7B46" w:rsidRPr="00ED7B46" w:rsidRDefault="00ED7B46" w:rsidP="00ED7B46">
            <w:pPr>
              <w:widowControl w:val="0"/>
              <w:numPr>
                <w:ilvl w:val="0"/>
                <w:numId w:val="1"/>
              </w:numPr>
              <w:spacing w:line="276" w:lineRule="auto"/>
              <w:ind w:left="331" w:hanging="180"/>
              <w:contextualSpacing/>
              <w:rPr>
                <w:rFonts w:eastAsia="Times New Roman"/>
                <w:sz w:val="20"/>
                <w:szCs w:val="20"/>
              </w:rPr>
            </w:pPr>
            <w:r w:rsidRPr="00ED7B46">
              <w:rPr>
                <w:rFonts w:eastAsia="Times New Roman"/>
                <w:sz w:val="20"/>
                <w:szCs w:val="20"/>
              </w:rPr>
              <w:t>Verify experimentally properties of rigid motions in terms of angles, circles and lines (NC.M2.G-CO.4)</w:t>
            </w:r>
          </w:p>
          <w:p w14:paraId="75E47C73" w14:textId="77777777" w:rsidR="00ED7B46" w:rsidRPr="00ED7B46" w:rsidRDefault="00ED7B46" w:rsidP="00ED7B46">
            <w:pPr>
              <w:widowControl w:val="0"/>
              <w:numPr>
                <w:ilvl w:val="0"/>
                <w:numId w:val="1"/>
              </w:numPr>
              <w:spacing w:line="276" w:lineRule="auto"/>
              <w:ind w:left="331" w:hanging="180"/>
              <w:contextualSpacing/>
              <w:rPr>
                <w:rFonts w:eastAsia="Times New Roman"/>
                <w:sz w:val="20"/>
                <w:szCs w:val="20"/>
              </w:rPr>
            </w:pPr>
            <w:r w:rsidRPr="00ED7B46">
              <w:rPr>
                <w:rFonts w:eastAsia="Times New Roman"/>
                <w:sz w:val="20"/>
                <w:szCs w:val="20"/>
              </w:rPr>
              <w:t>Given a geometric figure and a rigid motion, find the image of the figure/Given a figure and its image, describe a sequence of rigid motions between preimage and image (NC.M2.G-CO.5)</w:t>
            </w:r>
          </w:p>
        </w:tc>
        <w:tc>
          <w:tcPr>
            <w:tcW w:w="222" w:type="dxa"/>
            <w:tcBorders>
              <w:top w:val="nil"/>
              <w:left w:val="single" w:sz="4" w:space="0" w:color="auto"/>
              <w:bottom w:val="nil"/>
              <w:right w:val="single" w:sz="4" w:space="0" w:color="auto"/>
            </w:tcBorders>
            <w:shd w:val="clear" w:color="auto" w:fill="FFFFFF" w:themeFill="background1"/>
          </w:tcPr>
          <w:p w14:paraId="59873C37" w14:textId="77777777" w:rsidR="00ED7B46" w:rsidRPr="00ED7B46" w:rsidRDefault="00ED7B46" w:rsidP="00ED7B46">
            <w:pPr>
              <w:widowControl w:val="0"/>
              <w:rPr>
                <w:rFonts w:eastAsia="Times New Roman"/>
                <w:sz w:val="20"/>
                <w:szCs w:val="20"/>
              </w:rPr>
            </w:pPr>
          </w:p>
        </w:tc>
        <w:tc>
          <w:tcPr>
            <w:tcW w:w="6859" w:type="dxa"/>
            <w:tcBorders>
              <w:top w:val="nil"/>
              <w:left w:val="single" w:sz="4" w:space="0" w:color="auto"/>
              <w:bottom w:val="single" w:sz="4" w:space="0" w:color="auto"/>
              <w:right w:val="single" w:sz="4" w:space="0" w:color="auto"/>
            </w:tcBorders>
            <w:shd w:val="clear" w:color="auto" w:fill="auto"/>
          </w:tcPr>
          <w:p w14:paraId="341DEE4F" w14:textId="77777777" w:rsidR="00ED7B46" w:rsidRPr="00ED7B46" w:rsidRDefault="00ED7B46" w:rsidP="00ED7B46">
            <w:pPr>
              <w:widowControl w:val="0"/>
              <w:rPr>
                <w:rFonts w:eastAsia="Times New Roman"/>
                <w:i/>
                <w:sz w:val="20"/>
                <w:szCs w:val="20"/>
              </w:rPr>
            </w:pPr>
            <w:r w:rsidRPr="00ED7B46">
              <w:rPr>
                <w:rFonts w:eastAsia="Times New Roman"/>
                <w:i/>
                <w:sz w:val="20"/>
                <w:szCs w:val="20"/>
              </w:rPr>
              <w:t>As stated in SMP 6, the precise use of mathematical vocabulary is the expectation in all oral and written communication. The following vocabulary is new to this course and supported by this standard:</w:t>
            </w:r>
          </w:p>
          <w:p w14:paraId="7B4C2EDA" w14:textId="77777777" w:rsidR="00ED7B46" w:rsidRPr="00ED7B46" w:rsidRDefault="00ED7B46" w:rsidP="00A45AA6">
            <w:pPr>
              <w:widowControl w:val="0"/>
              <w:numPr>
                <w:ilvl w:val="0"/>
                <w:numId w:val="42"/>
              </w:numPr>
              <w:spacing w:line="276" w:lineRule="auto"/>
              <w:ind w:left="279" w:hanging="180"/>
              <w:contextualSpacing/>
              <w:rPr>
                <w:rFonts w:eastAsia="Times New Roman"/>
                <w:sz w:val="20"/>
                <w:szCs w:val="20"/>
              </w:rPr>
            </w:pPr>
            <w:r w:rsidRPr="00ED7B46">
              <w:rPr>
                <w:sz w:val="20"/>
                <w:szCs w:val="20"/>
              </w:rPr>
              <w:t>What kinds of figures have only rotational symmetry?  What kinds of figures have only reflection symmetry?  What kind have both?  Why do you think this happens?</w:t>
            </w:r>
          </w:p>
          <w:p w14:paraId="34AE5F73" w14:textId="77777777" w:rsidR="00ED7B46" w:rsidRPr="00ED7B46" w:rsidRDefault="00ED7B46" w:rsidP="001A0239">
            <w:pPr>
              <w:widowControl w:val="0"/>
              <w:spacing w:line="276" w:lineRule="auto"/>
              <w:contextualSpacing/>
              <w:rPr>
                <w:rFonts w:eastAsia="Times New Roman"/>
                <w:sz w:val="20"/>
                <w:szCs w:val="20"/>
              </w:rPr>
            </w:pPr>
          </w:p>
        </w:tc>
      </w:tr>
    </w:tbl>
    <w:p w14:paraId="669D72AC" w14:textId="77777777" w:rsidR="00ED7B46" w:rsidRPr="00ED7B46" w:rsidRDefault="00ED7B46" w:rsidP="00ED7B46">
      <w:pPr>
        <w:widowControl w:val="0"/>
        <w:rPr>
          <w:rFonts w:eastAsia="Times New Roman"/>
          <w:sz w:val="20"/>
          <w:szCs w:val="20"/>
        </w:rPr>
      </w:pPr>
    </w:p>
    <w:tbl>
      <w:tblPr>
        <w:tblStyle w:val="TableGrid"/>
        <w:tblW w:w="14120" w:type="dxa"/>
        <w:tblLook w:val="04A0" w:firstRow="1" w:lastRow="0" w:firstColumn="1" w:lastColumn="0" w:noHBand="0" w:noVBand="1"/>
      </w:tblPr>
      <w:tblGrid>
        <w:gridCol w:w="4070"/>
        <w:gridCol w:w="10050"/>
      </w:tblGrid>
      <w:tr w:rsidR="00ED7B46" w:rsidRPr="00ED7B46" w14:paraId="12984D95" w14:textId="77777777" w:rsidTr="00717797">
        <w:trPr>
          <w:trHeight w:val="296"/>
          <w:tblHeader/>
        </w:trPr>
        <w:tc>
          <w:tcPr>
            <w:tcW w:w="14120" w:type="dxa"/>
            <w:gridSpan w:val="2"/>
            <w:tcBorders>
              <w:bottom w:val="nil"/>
            </w:tcBorders>
            <w:shd w:val="clear" w:color="auto" w:fill="538135" w:themeFill="accent6" w:themeFillShade="BF"/>
          </w:tcPr>
          <w:p w14:paraId="41451736" w14:textId="77777777" w:rsidR="00ED7B46" w:rsidRPr="00ED7B46" w:rsidRDefault="00ED7B46" w:rsidP="00ED7B46">
            <w:pPr>
              <w:widowControl w:val="0"/>
              <w:jc w:val="center"/>
              <w:rPr>
                <w:rFonts w:eastAsia="Times New Roman"/>
                <w:b/>
                <w:color w:val="FFFFFF" w:themeColor="background1"/>
                <w:sz w:val="20"/>
                <w:szCs w:val="20"/>
              </w:rPr>
            </w:pPr>
            <w:r w:rsidRPr="00ED7B46">
              <w:rPr>
                <w:rFonts w:eastAsia="Times New Roman"/>
                <w:b/>
                <w:color w:val="FFFFFF" w:themeColor="background1"/>
                <w:sz w:val="20"/>
                <w:szCs w:val="20"/>
              </w:rPr>
              <w:t>Mastering the Standard</w:t>
            </w:r>
          </w:p>
        </w:tc>
      </w:tr>
      <w:tr w:rsidR="00ED7B46" w:rsidRPr="00ED7B46" w14:paraId="60C9D4ED" w14:textId="77777777" w:rsidTr="00717797">
        <w:trPr>
          <w:trHeight w:val="145"/>
          <w:tblHeader/>
        </w:trPr>
        <w:tc>
          <w:tcPr>
            <w:tcW w:w="4070" w:type="dxa"/>
            <w:tcBorders>
              <w:top w:val="nil"/>
              <w:bottom w:val="nil"/>
            </w:tcBorders>
            <w:shd w:val="clear" w:color="auto" w:fill="E2EFD9" w:themeFill="accent6" w:themeFillTint="33"/>
          </w:tcPr>
          <w:p w14:paraId="77E5143C" w14:textId="77777777" w:rsidR="00ED7B46" w:rsidRPr="00ED7B46" w:rsidRDefault="00ED7B46" w:rsidP="00ED7B46">
            <w:pPr>
              <w:widowControl w:val="0"/>
              <w:rPr>
                <w:rFonts w:eastAsia="Times New Roman"/>
                <w:b/>
                <w:color w:val="000000" w:themeColor="text1"/>
                <w:sz w:val="20"/>
                <w:szCs w:val="20"/>
              </w:rPr>
            </w:pPr>
            <w:r w:rsidRPr="00ED7B46">
              <w:rPr>
                <w:rFonts w:eastAsia="Times New Roman"/>
                <w:b/>
                <w:color w:val="000000" w:themeColor="text1"/>
                <w:sz w:val="20"/>
                <w:szCs w:val="20"/>
              </w:rPr>
              <w:t>Comprehending the Standard</w:t>
            </w:r>
          </w:p>
        </w:tc>
        <w:tc>
          <w:tcPr>
            <w:tcW w:w="10050" w:type="dxa"/>
            <w:tcBorders>
              <w:top w:val="nil"/>
              <w:bottom w:val="nil"/>
            </w:tcBorders>
            <w:shd w:val="clear" w:color="auto" w:fill="E2EFD9" w:themeFill="accent6" w:themeFillTint="33"/>
          </w:tcPr>
          <w:p w14:paraId="2A462A19" w14:textId="77777777" w:rsidR="00ED7B46" w:rsidRPr="00ED7B46" w:rsidRDefault="00ED7B46" w:rsidP="00ED7B46">
            <w:pPr>
              <w:widowControl w:val="0"/>
              <w:rPr>
                <w:rFonts w:eastAsia="Times New Roman"/>
                <w:b/>
                <w:color w:val="000000" w:themeColor="text1"/>
                <w:sz w:val="20"/>
                <w:szCs w:val="20"/>
              </w:rPr>
            </w:pPr>
            <w:r w:rsidRPr="00ED7B46">
              <w:rPr>
                <w:rFonts w:eastAsia="Times New Roman"/>
                <w:b/>
                <w:color w:val="000000" w:themeColor="text1"/>
                <w:sz w:val="20"/>
                <w:szCs w:val="20"/>
              </w:rPr>
              <w:t>Assessing for Understanding</w:t>
            </w:r>
          </w:p>
        </w:tc>
      </w:tr>
      <w:tr w:rsidR="00ED7B46" w:rsidRPr="00ED7B46" w14:paraId="65119BD9" w14:textId="77777777" w:rsidTr="00717797">
        <w:trPr>
          <w:trHeight w:val="251"/>
        </w:trPr>
        <w:tc>
          <w:tcPr>
            <w:tcW w:w="4070" w:type="dxa"/>
            <w:tcBorders>
              <w:top w:val="nil"/>
            </w:tcBorders>
            <w:shd w:val="clear" w:color="auto" w:fill="auto"/>
          </w:tcPr>
          <w:p w14:paraId="39FA6BC1" w14:textId="77777777" w:rsidR="00ED7B46" w:rsidRPr="00ED7B46" w:rsidRDefault="00ED7B46" w:rsidP="00ED7B46">
            <w:pPr>
              <w:autoSpaceDE w:val="0"/>
              <w:autoSpaceDN w:val="0"/>
              <w:adjustRightInd w:val="0"/>
              <w:rPr>
                <w:sz w:val="20"/>
                <w:szCs w:val="20"/>
              </w:rPr>
            </w:pPr>
            <w:r w:rsidRPr="00ED7B46">
              <w:rPr>
                <w:sz w:val="20"/>
                <w:szCs w:val="20"/>
              </w:rPr>
              <w:t xml:space="preserve"> “The concepts of congruence, similarity, and symmetry can be understood from the perspective of geometric transformation. Fundamental are the rigid motions: translations, rotations, reflections, and combinations of these, all of which are here assumed to preserve distance and angles (and therefore shapes generally). Reflections and rotations each explain a particular type of symmetry, and the symmetries of an object offer insight into its attributes—as when the reflective symmetry of an isosceles triangle assures that its base angles are congruent.” (</w:t>
            </w:r>
            <w:r w:rsidRPr="00ED7B46">
              <w:rPr>
                <w:i/>
                <w:sz w:val="16"/>
                <w:szCs w:val="16"/>
              </w:rPr>
              <w:t>Intro of HS Geometry strand of the CCSS-M</w:t>
            </w:r>
            <w:r w:rsidRPr="00ED7B46">
              <w:rPr>
                <w:sz w:val="20"/>
                <w:szCs w:val="20"/>
              </w:rPr>
              <w:t>)</w:t>
            </w:r>
          </w:p>
          <w:p w14:paraId="570494EB" w14:textId="77777777" w:rsidR="00ED7B46" w:rsidRPr="00ED7B46" w:rsidRDefault="00ED7B46" w:rsidP="00ED7B46">
            <w:pPr>
              <w:autoSpaceDE w:val="0"/>
              <w:autoSpaceDN w:val="0"/>
              <w:adjustRightInd w:val="0"/>
              <w:rPr>
                <w:sz w:val="20"/>
                <w:szCs w:val="20"/>
              </w:rPr>
            </w:pPr>
          </w:p>
          <w:p w14:paraId="65D1D1FC" w14:textId="77777777" w:rsidR="00ED7B46" w:rsidRPr="00ED7B46" w:rsidRDefault="00ED7B46" w:rsidP="00ED7B46">
            <w:pPr>
              <w:autoSpaceDE w:val="0"/>
              <w:autoSpaceDN w:val="0"/>
              <w:adjustRightInd w:val="0"/>
              <w:rPr>
                <w:rFonts w:eastAsia="Times New Roman"/>
                <w:sz w:val="20"/>
                <w:szCs w:val="20"/>
              </w:rPr>
            </w:pPr>
          </w:p>
        </w:tc>
        <w:tc>
          <w:tcPr>
            <w:tcW w:w="10050" w:type="dxa"/>
            <w:tcBorders>
              <w:top w:val="nil"/>
            </w:tcBorders>
            <w:shd w:val="clear" w:color="auto" w:fill="auto"/>
          </w:tcPr>
          <w:p w14:paraId="3D71AFDA" w14:textId="77777777" w:rsidR="00ED7B46" w:rsidRPr="00ED7B46" w:rsidRDefault="00ED7B46" w:rsidP="00ED7B46">
            <w:pPr>
              <w:autoSpaceDE w:val="0"/>
              <w:autoSpaceDN w:val="0"/>
              <w:adjustRightInd w:val="0"/>
              <w:rPr>
                <w:sz w:val="20"/>
                <w:szCs w:val="20"/>
              </w:rPr>
            </w:pPr>
            <w:r w:rsidRPr="00ED7B46">
              <w:rPr>
                <w:sz w:val="20"/>
                <w:szCs w:val="20"/>
              </w:rPr>
              <w:t xml:space="preserve">Students describe and illustrate how figures such as an isosceles triangle, equilateral triangle, rectangle, parallelogram, </w:t>
            </w:r>
            <w:proofErr w:type="gramStart"/>
            <w:r w:rsidRPr="00ED7B46">
              <w:rPr>
                <w:sz w:val="20"/>
                <w:szCs w:val="20"/>
              </w:rPr>
              <w:t>kite</w:t>
            </w:r>
            <w:proofErr w:type="gramEnd"/>
            <w:r w:rsidRPr="00ED7B46">
              <w:rPr>
                <w:sz w:val="20"/>
                <w:szCs w:val="20"/>
              </w:rPr>
              <w:t xml:space="preserve">, isosceles trapezoid or regular polygon are mapped onto themselves using transformations.  </w:t>
            </w:r>
          </w:p>
          <w:p w14:paraId="4D7408F9" w14:textId="77777777" w:rsidR="00ED7B46" w:rsidRPr="00ED7B46" w:rsidRDefault="00ED7B46" w:rsidP="00ED7B46">
            <w:pPr>
              <w:autoSpaceDE w:val="0"/>
              <w:autoSpaceDN w:val="0"/>
              <w:adjustRightInd w:val="0"/>
              <w:ind w:left="403"/>
              <w:rPr>
                <w:sz w:val="20"/>
                <w:szCs w:val="20"/>
              </w:rPr>
            </w:pPr>
            <w:r w:rsidRPr="00ED7B46">
              <w:rPr>
                <w:b/>
                <w:sz w:val="20"/>
                <w:szCs w:val="20"/>
              </w:rPr>
              <w:t>Example:</w:t>
            </w:r>
            <w:r w:rsidRPr="00ED7B46">
              <w:rPr>
                <w:sz w:val="20"/>
                <w:szCs w:val="20"/>
              </w:rPr>
              <w:t xml:space="preserve"> For each of the following figures, describe and illustrate the rotations and/or reflections that carry the figure onto itself.</w:t>
            </w:r>
          </w:p>
          <w:p w14:paraId="77891CEF" w14:textId="77777777" w:rsidR="00ED7B46" w:rsidRPr="00ED7B46" w:rsidRDefault="00ED7B46" w:rsidP="00ED7B46">
            <w:pPr>
              <w:autoSpaceDE w:val="0"/>
              <w:autoSpaceDN w:val="0"/>
              <w:adjustRightInd w:val="0"/>
              <w:ind w:left="403"/>
              <w:rPr>
                <w:sz w:val="20"/>
                <w:szCs w:val="20"/>
              </w:rPr>
            </w:pPr>
            <w:r w:rsidRPr="00ED7B46">
              <w:rPr>
                <w:noProof/>
                <w:sz w:val="20"/>
                <w:szCs w:val="20"/>
              </w:rPr>
              <mc:AlternateContent>
                <mc:Choice Requires="wpg">
                  <w:drawing>
                    <wp:anchor distT="0" distB="0" distL="114300" distR="114300" simplePos="0" relativeHeight="251692032" behindDoc="0" locked="0" layoutInCell="1" allowOverlap="1" wp14:anchorId="696983F9" wp14:editId="0FF8D741">
                      <wp:simplePos x="0" y="0"/>
                      <wp:positionH relativeFrom="column">
                        <wp:posOffset>1111332</wp:posOffset>
                      </wp:positionH>
                      <wp:positionV relativeFrom="paragraph">
                        <wp:posOffset>50555</wp:posOffset>
                      </wp:positionV>
                      <wp:extent cx="4552950" cy="400050"/>
                      <wp:effectExtent l="0" t="0" r="38100" b="19050"/>
                      <wp:wrapNone/>
                      <wp:docPr id="13" name="Group 13"/>
                      <wp:cNvGraphicFramePr/>
                      <a:graphic xmlns:a="http://schemas.openxmlformats.org/drawingml/2006/main">
                        <a:graphicData uri="http://schemas.microsoft.com/office/word/2010/wordprocessingGroup">
                          <wpg:wgp>
                            <wpg:cNvGrpSpPr/>
                            <wpg:grpSpPr>
                              <a:xfrm>
                                <a:off x="0" y="0"/>
                                <a:ext cx="4552950" cy="400050"/>
                                <a:chOff x="0" y="0"/>
                                <a:chExt cx="4962525" cy="533400"/>
                              </a:xfrm>
                            </wpg:grpSpPr>
                            <wps:wsp>
                              <wps:cNvPr id="17" name="Rectangle 17"/>
                              <wps:cNvSpPr/>
                              <wps:spPr>
                                <a:xfrm>
                                  <a:off x="0" y="19050"/>
                                  <a:ext cx="1133475" cy="51435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Parallelogram 33"/>
                              <wps:cNvSpPr/>
                              <wps:spPr>
                                <a:xfrm>
                                  <a:off x="1438275" y="19050"/>
                                  <a:ext cx="1200150" cy="485775"/>
                                </a:xfrm>
                                <a:prstGeom prst="parallelogram">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Parallelogram 34"/>
                              <wps:cNvSpPr/>
                              <wps:spPr>
                                <a:xfrm>
                                  <a:off x="2867025" y="0"/>
                                  <a:ext cx="857250" cy="485775"/>
                                </a:xfrm>
                                <a:prstGeom prst="parallelogram">
                                  <a:avLst>
                                    <a:gd name="adj" fmla="val 54412"/>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rapezoid 35"/>
                              <wps:cNvSpPr/>
                              <wps:spPr>
                                <a:xfrm rot="10800000">
                                  <a:off x="3952875" y="19050"/>
                                  <a:ext cx="1009650" cy="457200"/>
                                </a:xfrm>
                                <a:prstGeom prst="trapezoid">
                                  <a:avLst>
                                    <a:gd name="adj" fmla="val 6041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65015FFD" id="Group 13" o:spid="_x0000_s1026" style="position:absolute;margin-left:87.5pt;margin-top:4pt;width:358.5pt;height:31.5pt;z-index:251692032;mso-width-relative:margin;mso-height-relative:margin" coordsize="4962525,533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">
                      <v:rect id="Rectangle 17" o:spid="_x0000_s1027" style="position:absolute;top:19050;width:1133475;height:514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O82lvwAA&#10;ANsAAAAPAAAAZHJzL2Rvd25yZXYueG1sRE9Li8IwEL4L/ocwwt407bL4qEZxhYXF22q9D83YRptJ&#10;baLWf28WBG/z8T1nsepsLW7UeuNYQTpKQBAXThsuFeT7n+EUhA/IGmvHpOBBHlbLfm+BmXZ3/qPb&#10;LpQihrDPUEEVQpNJ6YuKLPqRa4gjd3StxRBhW0rd4j2G21p+JslYWjQcGypsaFNRcd5drYLmK51t&#10;T995YgozefgUD+NwqZX6GHTrOYhAXXiLX+5fHedP4P+XeIBcP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Y7zaW/AAAA2wAAAA8AAAAAAAAAAAAAAAAAlwIAAGRycy9kb3ducmV2&#10;LnhtbFBLBQYAAAAABAAEAPUAAACDAwAAAAA=&#10;" filled="f" strokecolor="windowText"/>
                      <v:shapetype id="_x0000_t7" coordsize="21600,21600" o:spt="7" adj="5400" path="m@0,0l0,21600@1,21600,2160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3" o:spid="_x0000_s1028" type="#_x0000_t7" style="position:absolute;left:1438275;top:19050;width:1200150;height:4857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h54FxAAA&#10;ANsAAAAPAAAAZHJzL2Rvd25yZXYueG1sRI9Ba8JAFITvBf/D8oTe6saIRVJXkUKhLXpo7KHHR/Y1&#10;CWbfbne3Sfz3riB4HGbmG2a9HU0nevKhtaxgPstAEFdWt1wr+D6+Pa1AhIissbNMCs4UYLuZPKyx&#10;0HbgL+rLWIsE4VCggiZGV0gZqoYMhpl1xMn7td5gTNLXUnscEtx0Ms+yZ2mw5bTQoKPXhqpT+W8U&#10;1Ke/WLqf5ac7+N1+yPuPeX50Sj1Ox90LiEhjvIdv7XetYLGA65f0A+Tm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IeeBcQAAADbAAAADwAAAAAAAAAAAAAAAACXAgAAZHJzL2Rv&#10;d25yZXYueG1sUEsFBgAAAAAEAAQA9QAAAIgDAAAAAA==&#10;" adj="2186" filled="f" strokecolor="windowText"/>
                      <v:shape id="Parallelogram 34" o:spid="_x0000_s1029" type="#_x0000_t7" style="position:absolute;left:2867025;width:857250;height:4857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w1C2xgAA&#10;ANsAAAAPAAAAZHJzL2Rvd25yZXYueG1sRI9PawIxFMTvgt8hPKG3mtX+QbdG0UJBeihWBfX22Lxu&#10;FjcvSxLXbT99Uyh4HGbmN8xs0dlatORD5VjBaJiBIC6crrhUsN+93U9AhIissXZMCr4pwGLe780w&#10;1+7Kn9RuYykShEOOCkyMTS5lKAxZDEPXECfvy3mLMUlfSu3xmuC2luMse5YWK04LBht6NVSctxer&#10;YPXe1iYbT08fB334afxmfemejkrdDbrlC4hIXbyF/9trreDhEf6+pB8g5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w1C2xgAAANsAAAAPAAAAAAAAAAAAAAAAAJcCAABkcnMv&#10;ZG93bnJldi54bWxQSwUGAAAAAAQABAD1AAAAigMAAAAA&#10;" adj="6660" filled="f" strokecolor="windowText"/>
                      <v:shape id="Trapezoid 35" o:spid="_x0000_s1030" style="position:absolute;left:3952875;top:19050;width:1009650;height:457200;rotation:180;visibility:visible;mso-wrap-style:square;v-text-anchor:middle" coordsize="1009650,457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CMbOwgAA&#10;ANsAAAAPAAAAZHJzL2Rvd25yZXYueG1sRI/NasMwEITvgb6D2EJvidyWhuBYDk2hkGv+Drkt1sZy&#10;Yq2EJSfq20eFQo/DzHzDVKtke3GjIXSOFbzOChDEjdMdtwoO++/pAkSIyBp7x6TghwKs6qdJhaV2&#10;d97SbRdbkSEcSlRgYvSllKExZDHMnCfO3tkNFmOWQyv1gPcMt718K4q5tNhxXjDo6ctQc92NVsEp&#10;We+DO+A4P2/Mflyny/G0VurlOX0uQURK8T/8195oBe8f8Psl/wBZ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0Ixs7CAAAA2wAAAA8AAAAAAAAAAAAAAAAAlwIAAGRycy9kb3du&#10;cmV2LnhtbFBLBQYAAAAABAAEAPUAAACGAwAAAAA=&#10;" path="m0,457200l276227,,733423,,1009650,457200,,457200xe" filled="f" strokecolor="windowText">
                        <v:stroke joinstyle="miter"/>
                        <v:path arrowok="t" o:connecttype="custom" o:connectlocs="0,457200;276227,0;733423,0;1009650,457200;0,457200" o:connectangles="0,0,0,0,0"/>
                      </v:shape>
                    </v:group>
                  </w:pict>
                </mc:Fallback>
              </mc:AlternateContent>
            </w:r>
          </w:p>
          <w:p w14:paraId="6227ECEA" w14:textId="77777777" w:rsidR="00ED7B46" w:rsidRPr="00ED7B46" w:rsidRDefault="00ED7B46" w:rsidP="00ED7B46">
            <w:pPr>
              <w:autoSpaceDE w:val="0"/>
              <w:autoSpaceDN w:val="0"/>
              <w:adjustRightInd w:val="0"/>
              <w:ind w:left="403"/>
              <w:rPr>
                <w:sz w:val="20"/>
                <w:szCs w:val="20"/>
              </w:rPr>
            </w:pPr>
          </w:p>
          <w:p w14:paraId="30B8C305" w14:textId="77777777" w:rsidR="00ED7B46" w:rsidRPr="00ED7B46" w:rsidRDefault="00ED7B46" w:rsidP="00ED7B46">
            <w:pPr>
              <w:autoSpaceDE w:val="0"/>
              <w:autoSpaceDN w:val="0"/>
              <w:adjustRightInd w:val="0"/>
              <w:ind w:left="403"/>
              <w:rPr>
                <w:sz w:val="20"/>
                <w:szCs w:val="20"/>
              </w:rPr>
            </w:pPr>
          </w:p>
          <w:p w14:paraId="3B1E73E1" w14:textId="77777777" w:rsidR="00ED7B46" w:rsidRPr="00ED7B46" w:rsidRDefault="00ED7B46" w:rsidP="00ED7B46">
            <w:pPr>
              <w:autoSpaceDE w:val="0"/>
              <w:autoSpaceDN w:val="0"/>
              <w:adjustRightInd w:val="0"/>
              <w:ind w:left="403"/>
              <w:rPr>
                <w:sz w:val="20"/>
                <w:szCs w:val="20"/>
              </w:rPr>
            </w:pPr>
            <w:r w:rsidRPr="00ED7B46">
              <w:rPr>
                <w:noProof/>
                <w:sz w:val="20"/>
                <w:szCs w:val="20"/>
              </w:rPr>
              <mc:AlternateContent>
                <mc:Choice Requires="wpg">
                  <w:drawing>
                    <wp:anchor distT="0" distB="0" distL="114300" distR="114300" simplePos="0" relativeHeight="251693056" behindDoc="0" locked="0" layoutInCell="1" allowOverlap="1" wp14:anchorId="58668C63" wp14:editId="71249F82">
                      <wp:simplePos x="0" y="0"/>
                      <wp:positionH relativeFrom="column">
                        <wp:posOffset>1178543</wp:posOffset>
                      </wp:positionH>
                      <wp:positionV relativeFrom="paragraph">
                        <wp:posOffset>118774</wp:posOffset>
                      </wp:positionV>
                      <wp:extent cx="4514850" cy="590550"/>
                      <wp:effectExtent l="0" t="0" r="19050" b="19050"/>
                      <wp:wrapNone/>
                      <wp:docPr id="37" name="Group 37"/>
                      <wp:cNvGraphicFramePr/>
                      <a:graphic xmlns:a="http://schemas.openxmlformats.org/drawingml/2006/main">
                        <a:graphicData uri="http://schemas.microsoft.com/office/word/2010/wordprocessingGroup">
                          <wpg:wgp>
                            <wpg:cNvGrpSpPr/>
                            <wpg:grpSpPr>
                              <a:xfrm>
                                <a:off x="0" y="0"/>
                                <a:ext cx="4514850" cy="590550"/>
                                <a:chOff x="0" y="0"/>
                                <a:chExt cx="4514850" cy="590550"/>
                              </a:xfrm>
                            </wpg:grpSpPr>
                            <wps:wsp>
                              <wps:cNvPr id="50" name="Hexagon 50"/>
                              <wps:cNvSpPr/>
                              <wps:spPr>
                                <a:xfrm>
                                  <a:off x="2571750" y="0"/>
                                  <a:ext cx="704850" cy="590550"/>
                                </a:xfrm>
                                <a:prstGeom prst="hexagon">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Isosceles Triangle 45"/>
                              <wps:cNvSpPr/>
                              <wps:spPr>
                                <a:xfrm>
                                  <a:off x="0" y="0"/>
                                  <a:ext cx="685800" cy="552450"/>
                                </a:xfrm>
                                <a:prstGeom prst="triangl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ctagon 52"/>
                              <wps:cNvSpPr/>
                              <wps:spPr>
                                <a:xfrm>
                                  <a:off x="3867150" y="0"/>
                                  <a:ext cx="647700" cy="590550"/>
                                </a:xfrm>
                                <a:prstGeom prst="octagon">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285875" y="0"/>
                                  <a:ext cx="647700" cy="581025"/>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w14:anchorId="3465F903" id="Group 37" o:spid="_x0000_s1026" style="position:absolute;margin-left:92.8pt;margin-top:9.35pt;width:355.5pt;height:46.5pt;z-index:251693056" coordsize="4514850,5905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">
                      <v:shapetype id="_x0000_t9" coordsize="21600,21600" o:spt="9" adj="5400" path="m@0,0l0,10800@0,21600@1,21600,21600,10800@1,0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0" o:spid="_x0000_s1027" type="#_x0000_t9" style="position:absolute;left:2571750;width:704850;height:590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aPLwwQAA&#10;ANsAAAAPAAAAZHJzL2Rvd25yZXYueG1sRE9Ni8IwEL0L+x/CCF5EU0VFq1FkQfCyLOqy4G1oxqbY&#10;TEqT1rq/3hwWPD7e92bX2VK0VPvCsYLJOAFBnDldcK7g53IYLUH4gKyxdEwKnuRht/3obTDV7sEn&#10;as8hFzGEfYoKTAhVKqXPDFn0Y1cRR+7maoshwjqXusZHDLelnCbJQlosODYYrOjTUHY/N1ZBUzV/&#10;T/5dDU02m9z3X+X38jpslRr0u/0aRKAuvMX/7qNWMI/r45f4A+T2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mjy8MEAAADbAAAADwAAAAAAAAAAAAAAAACXAgAAZHJzL2Rvd25y&#10;ZXYueG1sUEsFBgAAAAAEAAQA9QAAAIUDAAAAAA==&#10;" adj="4524" filled="f" strokecolor="windowTex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5" o:spid="_x0000_s1028" type="#_x0000_t5" style="position:absolute;width:685800;height:5524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gmzIxQAA&#10;ANsAAAAPAAAAZHJzL2Rvd25yZXYueG1sRI9Ba8JAFITvQv/D8gpegm4UGkp0lbZUKBSkVRG8PbLP&#10;JJp9G7Ibk/z7rlDwOMzMN8xy3ZtK3KhxpWUFs2kMgjizuuRcwWG/mbyCcB5ZY2WZFAzkYL16Gi0x&#10;1bbjX7rtfC4ChF2KCgrv61RKlxVk0E1tTRy8s20M+iCbXOoGuwA3lZzHcSINlhwWCqzpo6DsumuN&#10;gvdoOLVz+RnViS+/L9lPe7ziVqnxc/+2AOGp94/wf/tLK3iZwf1L+AFy9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KCbMjFAAAA2wAAAA8AAAAAAAAAAAAAAAAAlwIAAGRycy9k&#10;b3ducmV2LnhtbFBLBQYAAAAABAAEAPUAAACJAwAAAAA=&#10;" filled="f" strokecolor="windowText"/>
                      <v:shapetype id="_x0000_t10" coordsize="21600,21600" o:spt="10" adj="6326" path="m@0,0l0@0,0@2@0,21600@1,21600,21600@2,21600@0@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52" o:spid="_x0000_s1029" type="#_x0000_t10" style="position:absolute;left:3867150;width:647700;height:590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RFNVxgAA&#10;ANsAAAAPAAAAZHJzL2Rvd25yZXYueG1sRI/RasJAFETfBf9huUJfpG4MKiW6SiuI2gdL037Abfaa&#10;DWbvptnVxL/vFgp9HGbmDLPa9LYWN2p95VjBdJKAIC6crrhU8Pmxe3wC4QOyxtoxKbiTh816OFhh&#10;pl3H73TLQykihH2GCkwITSalLwxZ9BPXEEfv7FqLIcq2lLrFLsJtLdMkWUiLFccFgw1tDRWX/GoV&#10;pLPv127xtp3uXmaG56fxcX/+Oir1MOqflyAC9eE//Nc+aAXzFH6/xB8g1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RFNVxgAAANsAAAAPAAAAAAAAAAAAAAAAAJcCAABkcnMv&#10;ZG93bnJldi54bWxQSwUGAAAAAAQABAD1AAAAigMAAAAA&#10;" filled="f" strokecolor="windowText"/>
                      <v:rect id="Rectangle 53" o:spid="_x0000_s1030" style="position:absolute;left:1285875;width:647700;height:5810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anJmwgAA&#10;ANsAAAAPAAAAZHJzL2Rvd25yZXYueG1sRI9Lb8IwEITvlfgP1iJxK06gvAIGQaVKVW+87qt4SQzx&#10;OsQuhH9fV0LiOJqZbzSLVWsrcaPGG8cK0n4Cgjh32nCh4LD/ep+C8AFZY+WYFDzIw2rZeVtgpt2d&#10;t3TbhUJECPsMFZQh1JmUPi/Jou+7mjh6J9dYDFE2hdQN3iPcVnKQJGNp0XBcKLGmz5Lyy+7XKqg/&#10;0tnPeXNITG4mD5/icRyulVK9bruegwjUhlf42f7WCkZD+P8Sf4B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9qcmbCAAAA2wAAAA8AAAAAAAAAAAAAAAAAlwIAAGRycy9kb3du&#10;cmV2LnhtbFBLBQYAAAAABAAEAPUAAACGAwAAAAA=&#10;" filled="f" strokecolor="windowText"/>
                    </v:group>
                  </w:pict>
                </mc:Fallback>
              </mc:AlternateContent>
            </w:r>
          </w:p>
          <w:p w14:paraId="1A504925" w14:textId="77777777" w:rsidR="00ED7B46" w:rsidRPr="00ED7B46" w:rsidRDefault="00ED7B46" w:rsidP="00ED7B46">
            <w:pPr>
              <w:autoSpaceDE w:val="0"/>
              <w:autoSpaceDN w:val="0"/>
              <w:adjustRightInd w:val="0"/>
              <w:ind w:left="403"/>
              <w:rPr>
                <w:sz w:val="20"/>
                <w:szCs w:val="20"/>
              </w:rPr>
            </w:pPr>
          </w:p>
          <w:p w14:paraId="1512D215" w14:textId="77777777" w:rsidR="00ED7B46" w:rsidRPr="00ED7B46" w:rsidRDefault="00ED7B46" w:rsidP="00ED7B46">
            <w:pPr>
              <w:autoSpaceDE w:val="0"/>
              <w:autoSpaceDN w:val="0"/>
              <w:adjustRightInd w:val="0"/>
              <w:ind w:left="403"/>
              <w:rPr>
                <w:sz w:val="20"/>
                <w:szCs w:val="20"/>
              </w:rPr>
            </w:pPr>
          </w:p>
          <w:p w14:paraId="0E12279B" w14:textId="77777777" w:rsidR="00ED7B46" w:rsidRPr="00ED7B46" w:rsidRDefault="00ED7B46" w:rsidP="00ED7B46">
            <w:pPr>
              <w:autoSpaceDE w:val="0"/>
              <w:autoSpaceDN w:val="0"/>
              <w:adjustRightInd w:val="0"/>
              <w:ind w:left="403"/>
              <w:rPr>
                <w:sz w:val="20"/>
                <w:szCs w:val="20"/>
              </w:rPr>
            </w:pPr>
          </w:p>
          <w:p w14:paraId="69860CB8" w14:textId="77777777" w:rsidR="00ED7B46" w:rsidRPr="00ED7B46" w:rsidRDefault="00ED7B46" w:rsidP="00ED7B46">
            <w:pPr>
              <w:autoSpaceDE w:val="0"/>
              <w:autoSpaceDN w:val="0"/>
              <w:adjustRightInd w:val="0"/>
              <w:rPr>
                <w:sz w:val="20"/>
                <w:szCs w:val="20"/>
              </w:rPr>
            </w:pPr>
          </w:p>
          <w:p w14:paraId="56A2DD83" w14:textId="77777777" w:rsidR="00ED7B46" w:rsidRPr="00ED7B46" w:rsidRDefault="00ED7B46" w:rsidP="00ED7B46">
            <w:pPr>
              <w:autoSpaceDE w:val="0"/>
              <w:autoSpaceDN w:val="0"/>
              <w:adjustRightInd w:val="0"/>
              <w:rPr>
                <w:sz w:val="20"/>
                <w:szCs w:val="20"/>
              </w:rPr>
            </w:pPr>
          </w:p>
          <w:p w14:paraId="4118CF4B" w14:textId="77777777" w:rsidR="00ED7B46" w:rsidRPr="00ED7B46" w:rsidRDefault="00ED7B46" w:rsidP="00ED7B46">
            <w:pPr>
              <w:autoSpaceDE w:val="0"/>
              <w:autoSpaceDN w:val="0"/>
              <w:adjustRightInd w:val="0"/>
              <w:rPr>
                <w:sz w:val="20"/>
                <w:szCs w:val="20"/>
              </w:rPr>
            </w:pPr>
            <w:r w:rsidRPr="00ED7B46">
              <w:rPr>
                <w:sz w:val="20"/>
                <w:szCs w:val="20"/>
              </w:rPr>
              <w:t>Students should make connections between the symmetries of a geometric figure and its properties.  In addition to the example of an isosceles triangle noted above, figures with 180</w:t>
            </w:r>
            <w:r w:rsidRPr="00ED7B46">
              <w:rPr>
                <w:sz w:val="20"/>
                <w:szCs w:val="20"/>
              </w:rPr>
              <w:sym w:font="Symbol" w:char="F0B0"/>
            </w:r>
            <w:r w:rsidRPr="00ED7B46">
              <w:rPr>
                <w:sz w:val="20"/>
                <w:szCs w:val="20"/>
              </w:rPr>
              <w:t xml:space="preserve"> rotation symmetry have opposite sides that are congruent.</w:t>
            </w:r>
          </w:p>
          <w:p w14:paraId="6FD54EE1" w14:textId="77777777" w:rsidR="00ED7B46" w:rsidRPr="00ED7B46" w:rsidRDefault="00ED7B46" w:rsidP="00ED7B46">
            <w:pPr>
              <w:autoSpaceDE w:val="0"/>
              <w:autoSpaceDN w:val="0"/>
              <w:adjustRightInd w:val="0"/>
              <w:ind w:left="416"/>
              <w:rPr>
                <w:sz w:val="20"/>
                <w:szCs w:val="20"/>
              </w:rPr>
            </w:pPr>
            <w:r w:rsidRPr="00ED7B46">
              <w:rPr>
                <w:b/>
                <w:sz w:val="20"/>
                <w:szCs w:val="20"/>
              </w:rPr>
              <w:t>Example:</w:t>
            </w:r>
            <w:r w:rsidRPr="00ED7B46">
              <w:rPr>
                <w:sz w:val="20"/>
                <w:szCs w:val="20"/>
              </w:rPr>
              <w:t xml:space="preserve"> What connections can you make between a particular type of symmetry and the properties of a figure?</w:t>
            </w:r>
          </w:p>
          <w:p w14:paraId="653FF763" w14:textId="77777777" w:rsidR="00ED7B46" w:rsidRPr="00ED7B46" w:rsidRDefault="00ED7B46" w:rsidP="00ED7B46">
            <w:pPr>
              <w:autoSpaceDE w:val="0"/>
              <w:autoSpaceDN w:val="0"/>
              <w:adjustRightInd w:val="0"/>
              <w:rPr>
                <w:sz w:val="20"/>
                <w:szCs w:val="20"/>
              </w:rPr>
            </w:pPr>
          </w:p>
          <w:p w14:paraId="62026F4C" w14:textId="77777777" w:rsidR="00ED7B46" w:rsidRPr="00ED7B46" w:rsidRDefault="00ED7B46" w:rsidP="00ED7B46">
            <w:pPr>
              <w:autoSpaceDE w:val="0"/>
              <w:autoSpaceDN w:val="0"/>
              <w:adjustRightInd w:val="0"/>
              <w:ind w:left="403"/>
              <w:rPr>
                <w:sz w:val="20"/>
                <w:szCs w:val="20"/>
              </w:rPr>
            </w:pPr>
          </w:p>
          <w:p w14:paraId="1274AAC0" w14:textId="77777777" w:rsidR="00ED7B46" w:rsidRPr="00ED7B46" w:rsidRDefault="00ED7B46" w:rsidP="00ED7B46">
            <w:pPr>
              <w:autoSpaceDE w:val="0"/>
              <w:autoSpaceDN w:val="0"/>
              <w:adjustRightInd w:val="0"/>
              <w:rPr>
                <w:sz w:val="20"/>
                <w:szCs w:val="20"/>
              </w:rPr>
            </w:pPr>
          </w:p>
          <w:p w14:paraId="20C7500F" w14:textId="77777777" w:rsidR="00ED7B46" w:rsidRPr="00ED7B46" w:rsidRDefault="00ED7B46" w:rsidP="00ED7B46">
            <w:pPr>
              <w:autoSpaceDE w:val="0"/>
              <w:autoSpaceDN w:val="0"/>
              <w:adjustRightInd w:val="0"/>
              <w:rPr>
                <w:sz w:val="20"/>
                <w:szCs w:val="20"/>
              </w:rPr>
            </w:pPr>
            <w:r w:rsidRPr="00ED7B46">
              <w:rPr>
                <w:sz w:val="20"/>
                <w:szCs w:val="20"/>
              </w:rPr>
              <w:t>Students can describe and illustrate the center of rotation and angle(s) of rotation symmetry and line(s) of reflection symmetry.</w:t>
            </w:r>
          </w:p>
          <w:p w14:paraId="3BB8DD05" w14:textId="77777777" w:rsidR="00ED7B46" w:rsidRPr="00ED7B46" w:rsidRDefault="00ED7B46" w:rsidP="00ED7B46">
            <w:pPr>
              <w:autoSpaceDE w:val="0"/>
              <w:autoSpaceDN w:val="0"/>
              <w:adjustRightInd w:val="0"/>
              <w:rPr>
                <w:color w:val="000000" w:themeColor="text1"/>
                <w:sz w:val="20"/>
                <w:szCs w:val="20"/>
              </w:rPr>
            </w:pPr>
          </w:p>
          <w:p w14:paraId="3E03CC1A" w14:textId="77777777" w:rsidR="00ED7B46" w:rsidRPr="00ED7B46" w:rsidRDefault="00ED7B46" w:rsidP="00ED7B46">
            <w:pPr>
              <w:autoSpaceDE w:val="0"/>
              <w:autoSpaceDN w:val="0"/>
              <w:adjustRightInd w:val="0"/>
              <w:contextualSpacing/>
              <w:rPr>
                <w:rFonts w:eastAsia="Helvetica"/>
                <w:sz w:val="20"/>
                <w:szCs w:val="20"/>
              </w:rPr>
            </w:pPr>
          </w:p>
          <w:p w14:paraId="32B9DFA2" w14:textId="77777777" w:rsidR="00ED7B46" w:rsidRPr="00ED7B46" w:rsidRDefault="00ED7B46" w:rsidP="00ED7B46">
            <w:pPr>
              <w:autoSpaceDE w:val="0"/>
              <w:autoSpaceDN w:val="0"/>
              <w:adjustRightInd w:val="0"/>
              <w:contextualSpacing/>
              <w:rPr>
                <w:rFonts w:eastAsia="Helvetica"/>
                <w:sz w:val="20"/>
                <w:szCs w:val="20"/>
              </w:rPr>
            </w:pPr>
          </w:p>
          <w:p w14:paraId="1FC509B1" w14:textId="77777777" w:rsidR="00ED7B46" w:rsidRPr="00ED7B46" w:rsidRDefault="00ED7B46" w:rsidP="00ED7B46">
            <w:pPr>
              <w:autoSpaceDE w:val="0"/>
              <w:autoSpaceDN w:val="0"/>
              <w:adjustRightInd w:val="0"/>
              <w:contextualSpacing/>
              <w:rPr>
                <w:rFonts w:eastAsia="Times New Roman"/>
                <w:sz w:val="20"/>
                <w:szCs w:val="20"/>
              </w:rPr>
            </w:pPr>
          </w:p>
        </w:tc>
      </w:tr>
    </w:tbl>
    <w:p w14:paraId="6F94B7C9" w14:textId="77777777" w:rsidR="00ED7B46" w:rsidRPr="00ED7B46" w:rsidRDefault="00ED7B46" w:rsidP="00ED7B46">
      <w:pPr>
        <w:widowControl w:val="0"/>
        <w:rPr>
          <w:rFonts w:eastAsia="Times New Roman"/>
          <w:sz w:val="20"/>
          <w:szCs w:val="20"/>
        </w:rPr>
      </w:pPr>
    </w:p>
    <w:tbl>
      <w:tblPr>
        <w:tblStyle w:val="TableGrid"/>
        <w:tblW w:w="14118" w:type="dxa"/>
        <w:tblLook w:val="04A0" w:firstRow="1" w:lastRow="0" w:firstColumn="1" w:lastColumn="0" w:noHBand="0" w:noVBand="1"/>
      </w:tblPr>
      <w:tblGrid>
        <w:gridCol w:w="7208"/>
        <w:gridCol w:w="6910"/>
      </w:tblGrid>
      <w:tr w:rsidR="00ED7B46" w:rsidRPr="00ED7B46" w14:paraId="4C3EBC3C" w14:textId="77777777" w:rsidTr="00717797">
        <w:trPr>
          <w:trHeight w:val="201"/>
        </w:trPr>
        <w:tc>
          <w:tcPr>
            <w:tcW w:w="14118" w:type="dxa"/>
            <w:gridSpan w:val="2"/>
            <w:tcBorders>
              <w:bottom w:val="nil"/>
            </w:tcBorders>
            <w:shd w:val="clear" w:color="auto" w:fill="7030A0"/>
          </w:tcPr>
          <w:p w14:paraId="375B7FB3" w14:textId="77777777" w:rsidR="00ED7B46" w:rsidRPr="00ED7B46" w:rsidRDefault="00ED7B46" w:rsidP="00ED7B46">
            <w:pPr>
              <w:widowControl w:val="0"/>
              <w:jc w:val="center"/>
              <w:rPr>
                <w:rFonts w:eastAsia="Times New Roman"/>
                <w:b/>
                <w:color w:val="FFFFFF" w:themeColor="background1"/>
                <w:sz w:val="20"/>
                <w:szCs w:val="20"/>
              </w:rPr>
            </w:pPr>
            <w:r w:rsidRPr="00ED7B46">
              <w:rPr>
                <w:rFonts w:eastAsia="Times New Roman"/>
                <w:b/>
                <w:color w:val="FFFFFF" w:themeColor="background1"/>
                <w:sz w:val="20"/>
                <w:szCs w:val="20"/>
              </w:rPr>
              <w:t>Instructional Resources</w:t>
            </w:r>
          </w:p>
        </w:tc>
      </w:tr>
      <w:tr w:rsidR="00ED7B46" w:rsidRPr="00ED7B46" w14:paraId="41ACA5D0" w14:textId="77777777" w:rsidTr="00717797">
        <w:trPr>
          <w:trHeight w:val="288"/>
        </w:trPr>
        <w:tc>
          <w:tcPr>
            <w:tcW w:w="7208" w:type="dxa"/>
            <w:tcBorders>
              <w:top w:val="nil"/>
              <w:bottom w:val="nil"/>
            </w:tcBorders>
            <w:shd w:val="clear" w:color="auto" w:fill="DFD3F3"/>
          </w:tcPr>
          <w:p w14:paraId="1DC82B35" w14:textId="77777777" w:rsidR="00ED7B46" w:rsidRPr="00ED7B46" w:rsidRDefault="00ED7B46" w:rsidP="00ED7B46">
            <w:pPr>
              <w:widowControl w:val="0"/>
              <w:rPr>
                <w:rFonts w:eastAsia="Times New Roman"/>
                <w:b/>
                <w:color w:val="FFFFFF" w:themeColor="background1"/>
                <w:sz w:val="20"/>
                <w:szCs w:val="20"/>
              </w:rPr>
            </w:pPr>
            <w:r w:rsidRPr="00ED7B46">
              <w:rPr>
                <w:rFonts w:eastAsia="Times New Roman"/>
                <w:b/>
                <w:sz w:val="20"/>
                <w:szCs w:val="20"/>
              </w:rPr>
              <w:t>Tasks</w:t>
            </w:r>
          </w:p>
        </w:tc>
        <w:tc>
          <w:tcPr>
            <w:tcW w:w="6910" w:type="dxa"/>
            <w:tcBorders>
              <w:top w:val="nil"/>
              <w:bottom w:val="nil"/>
            </w:tcBorders>
            <w:shd w:val="clear" w:color="auto" w:fill="DFD3F3"/>
          </w:tcPr>
          <w:p w14:paraId="232E48D4" w14:textId="77777777" w:rsidR="00ED7B46" w:rsidRPr="00ED7B46" w:rsidRDefault="00ED7B46" w:rsidP="00ED7B46">
            <w:pPr>
              <w:widowControl w:val="0"/>
              <w:rPr>
                <w:rFonts w:eastAsia="Times New Roman"/>
                <w:b/>
                <w:color w:val="FFFFFF" w:themeColor="background1"/>
                <w:sz w:val="20"/>
                <w:szCs w:val="20"/>
              </w:rPr>
            </w:pPr>
            <w:r w:rsidRPr="00ED7B46">
              <w:rPr>
                <w:rFonts w:eastAsia="Times New Roman"/>
                <w:b/>
                <w:sz w:val="20"/>
                <w:szCs w:val="20"/>
              </w:rPr>
              <w:t>Additional Resources</w:t>
            </w:r>
          </w:p>
        </w:tc>
      </w:tr>
      <w:tr w:rsidR="00ED7B46" w:rsidRPr="00ED7B46" w14:paraId="2831C2C4" w14:textId="77777777" w:rsidTr="00717797">
        <w:trPr>
          <w:trHeight w:val="80"/>
        </w:trPr>
        <w:tc>
          <w:tcPr>
            <w:tcW w:w="7208" w:type="dxa"/>
            <w:tcBorders>
              <w:top w:val="nil"/>
            </w:tcBorders>
            <w:shd w:val="clear" w:color="auto" w:fill="auto"/>
          </w:tcPr>
          <w:p w14:paraId="1761EA44" w14:textId="77777777" w:rsidR="00ED7B46" w:rsidRPr="00ED7B46" w:rsidRDefault="00ED7B46" w:rsidP="00ED7B46">
            <w:pPr>
              <w:widowControl w:val="0"/>
              <w:rPr>
                <w:rFonts w:eastAsia="Times New Roman"/>
                <w:sz w:val="20"/>
                <w:szCs w:val="20"/>
              </w:rPr>
            </w:pPr>
          </w:p>
        </w:tc>
        <w:tc>
          <w:tcPr>
            <w:tcW w:w="6910" w:type="dxa"/>
            <w:tcBorders>
              <w:top w:val="nil"/>
            </w:tcBorders>
            <w:shd w:val="clear" w:color="auto" w:fill="auto"/>
          </w:tcPr>
          <w:p w14:paraId="2264F40B" w14:textId="77777777" w:rsidR="00ED7B46" w:rsidRPr="00ED7B46" w:rsidRDefault="006102CF" w:rsidP="00ED7B46">
            <w:pPr>
              <w:widowControl w:val="0"/>
              <w:rPr>
                <w:rFonts w:eastAsia="Times New Roman"/>
                <w:sz w:val="20"/>
                <w:szCs w:val="20"/>
              </w:rPr>
            </w:pPr>
            <w:hyperlink r:id="rId35" w:history="1">
              <w:r w:rsidR="00ED7B46" w:rsidRPr="00ED7B46">
                <w:rPr>
                  <w:rFonts w:eastAsia="Times New Roman"/>
                  <w:color w:val="0563C1" w:themeColor="hyperlink"/>
                  <w:sz w:val="20"/>
                  <w:szCs w:val="20"/>
                  <w:u w:val="single"/>
                </w:rPr>
                <w:t>Transforming 2D Figures</w:t>
              </w:r>
            </w:hyperlink>
            <w:r w:rsidR="00ED7B46" w:rsidRPr="00ED7B46">
              <w:rPr>
                <w:rFonts w:eastAsia="Times New Roman"/>
                <w:sz w:val="20"/>
                <w:szCs w:val="20"/>
              </w:rPr>
              <w:t xml:space="preserve"> (Mathematics Assessment Project)</w:t>
            </w:r>
          </w:p>
          <w:p w14:paraId="15F30C76" w14:textId="77777777" w:rsidR="00ED7B46" w:rsidRPr="00ED7B46" w:rsidRDefault="00ED7B46" w:rsidP="00ED7B46">
            <w:pPr>
              <w:widowControl w:val="0"/>
              <w:rPr>
                <w:rFonts w:eastAsia="Times New Roman"/>
                <w:sz w:val="20"/>
                <w:szCs w:val="20"/>
              </w:rPr>
            </w:pPr>
          </w:p>
        </w:tc>
      </w:tr>
    </w:tbl>
    <w:p w14:paraId="1809A003" w14:textId="22437DE9" w:rsidR="00ED7B46" w:rsidRPr="00ED7B46" w:rsidRDefault="001A623A" w:rsidP="001A623A">
      <w:pPr>
        <w:jc w:val="right"/>
        <w:rPr>
          <w:rFonts w:eastAsia="Times New Roman"/>
          <w:color w:val="0563C1" w:themeColor="hyperlink"/>
          <w:sz w:val="20"/>
          <w:szCs w:val="20"/>
          <w:u w:val="single"/>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444C5F84" w14:textId="77777777" w:rsidR="00ED7B46" w:rsidRPr="00ED7B46" w:rsidRDefault="00ED7B46" w:rsidP="00ED7B46">
      <w:pPr>
        <w:rPr>
          <w:rFonts w:eastAsia="Times New Roman"/>
          <w:color w:val="0563C1" w:themeColor="hyperlink"/>
          <w:sz w:val="20"/>
          <w:szCs w:val="20"/>
          <w:u w:val="single"/>
        </w:rPr>
      </w:pPr>
      <w:r w:rsidRPr="00ED7B46">
        <w:rPr>
          <w:rFonts w:eastAsia="Times New Roman"/>
          <w:color w:val="0563C1" w:themeColor="hyperlink"/>
          <w:sz w:val="20"/>
          <w:szCs w:val="20"/>
          <w:u w:val="single"/>
        </w:rPr>
        <w:br w:type="page"/>
      </w:r>
    </w:p>
    <w:p w14:paraId="4D80E843" w14:textId="77777777" w:rsidR="003F6C0F" w:rsidRPr="00ED7B46" w:rsidRDefault="003F6C0F" w:rsidP="003F6C0F">
      <w:pPr>
        <w:framePr w:w="14392" w:hSpace="180" w:wrap="around" w:vAnchor="text" w:hAnchor="page" w:x="747" w:y="8"/>
        <w:widowControl w:val="0"/>
        <w:suppressOverlap/>
        <w:jc w:val="center"/>
        <w:rPr>
          <w:rFonts w:eastAsia="Times New Roman"/>
        </w:rPr>
      </w:pPr>
      <w:bookmarkStart w:id="36" w:name="gco4"/>
      <w:bookmarkEnd w:id="36"/>
      <w:r>
        <w:rPr>
          <w:rFonts w:eastAsia="Times New Roman"/>
          <w:b/>
        </w:rPr>
        <w:lastRenderedPageBreak/>
        <w:t xml:space="preserve">Geometry – </w:t>
      </w:r>
      <w:r w:rsidRPr="00ED7B46">
        <w:rPr>
          <w:rFonts w:eastAsia="Times New Roman"/>
          <w:b/>
        </w:rPr>
        <w:t>Congruence</w:t>
      </w:r>
    </w:p>
    <w:p w14:paraId="3297BF50" w14:textId="77777777" w:rsidR="00ED7B46" w:rsidRPr="003F6C0F" w:rsidRDefault="00ED7B46" w:rsidP="00ED7B46">
      <w:pPr>
        <w:framePr w:w="14392" w:hSpace="180" w:wrap="around" w:vAnchor="text" w:hAnchor="page" w:x="747" w:y="8"/>
        <w:widowControl w:val="0"/>
        <w:suppressOverlap/>
        <w:rPr>
          <w:rFonts w:eastAsia="Times New Roman"/>
          <w:b/>
        </w:rPr>
      </w:pPr>
      <w:r w:rsidRPr="003F6C0F">
        <w:rPr>
          <w:rFonts w:eastAsia="Times New Roman"/>
          <w:b/>
        </w:rPr>
        <w:t>NC.M2.G-CO.4</w:t>
      </w:r>
    </w:p>
    <w:p w14:paraId="029337F5" w14:textId="77777777" w:rsidR="00ED7B46" w:rsidRPr="00ED7B46" w:rsidRDefault="00ED7B46" w:rsidP="00ED7B46">
      <w:pPr>
        <w:framePr w:w="14392" w:hSpace="180" w:wrap="around" w:vAnchor="text" w:hAnchor="page" w:x="747" w:y="8"/>
        <w:widowControl w:val="0"/>
        <w:suppressOverlap/>
      </w:pPr>
      <w:r w:rsidRPr="00ED7B46">
        <w:rPr>
          <w:b/>
          <w:i/>
        </w:rPr>
        <w:t>Experiment with transformations in the plane.</w:t>
      </w:r>
    </w:p>
    <w:p w14:paraId="64D667F3" w14:textId="77777777" w:rsidR="00ED7B46" w:rsidRPr="00ED7B46" w:rsidRDefault="00ED7B46" w:rsidP="00ED7B46">
      <w:pPr>
        <w:framePr w:w="14392" w:hSpace="180" w:wrap="around" w:vAnchor="text" w:hAnchor="page" w:x="747" w:y="8"/>
        <w:shd w:val="clear" w:color="auto" w:fill="FFFFFF"/>
        <w:suppressOverlap/>
      </w:pPr>
      <w:r w:rsidRPr="00ED7B46">
        <w:t>Verify experimentally properties of rotations, reflections, and translations in terms of angles, circles, perpendicular lines, parallel lines, and line segments.</w:t>
      </w:r>
    </w:p>
    <w:p w14:paraId="105ECD18" w14:textId="77777777" w:rsidR="00ED7B46" w:rsidRPr="00ED7B46" w:rsidRDefault="00ED7B46" w:rsidP="00ED7B46">
      <w:pPr>
        <w:rPr>
          <w:rFonts w:eastAsia="Times New Roman"/>
          <w:sz w:val="20"/>
          <w:szCs w:val="20"/>
        </w:rPr>
      </w:pPr>
    </w:p>
    <w:tbl>
      <w:tblPr>
        <w:tblStyle w:val="TableGrid"/>
        <w:tblW w:w="14118" w:type="dxa"/>
        <w:tblLook w:val="04A0" w:firstRow="1" w:lastRow="0" w:firstColumn="1" w:lastColumn="0" w:noHBand="0" w:noVBand="1"/>
      </w:tblPr>
      <w:tblGrid>
        <w:gridCol w:w="7037"/>
        <w:gridCol w:w="222"/>
        <w:gridCol w:w="6859"/>
      </w:tblGrid>
      <w:tr w:rsidR="00ED7B46" w:rsidRPr="00ED7B46" w14:paraId="28AB0A0A" w14:textId="77777777" w:rsidTr="00717797">
        <w:trPr>
          <w:trHeight w:val="278"/>
        </w:trPr>
        <w:tc>
          <w:tcPr>
            <w:tcW w:w="7037" w:type="dxa"/>
            <w:tcBorders>
              <w:top w:val="nil"/>
              <w:bottom w:val="nil"/>
              <w:right w:val="single" w:sz="4" w:space="0" w:color="auto"/>
            </w:tcBorders>
            <w:shd w:val="clear" w:color="auto" w:fill="C00000"/>
          </w:tcPr>
          <w:p w14:paraId="1FEEC6D8" w14:textId="77777777" w:rsidR="00ED7B46" w:rsidRPr="00ED7B46" w:rsidRDefault="00ED7B46" w:rsidP="00ED7B46">
            <w:pPr>
              <w:widowControl w:val="0"/>
              <w:jc w:val="center"/>
              <w:rPr>
                <w:rFonts w:eastAsia="Times New Roman"/>
                <w:b/>
                <w:color w:val="FFFFFF" w:themeColor="background1"/>
                <w:sz w:val="20"/>
                <w:szCs w:val="20"/>
              </w:rPr>
            </w:pPr>
            <w:r w:rsidRPr="00ED7B46">
              <w:rPr>
                <w:rFonts w:eastAsia="Times New Roman"/>
                <w:b/>
                <w:color w:val="FFFFFF" w:themeColor="background1"/>
                <w:sz w:val="20"/>
                <w:szCs w:val="20"/>
              </w:rPr>
              <w:t>Concepts and Skills</w:t>
            </w:r>
          </w:p>
        </w:tc>
        <w:tc>
          <w:tcPr>
            <w:tcW w:w="222" w:type="dxa"/>
            <w:tcBorders>
              <w:top w:val="nil"/>
              <w:left w:val="single" w:sz="4" w:space="0" w:color="auto"/>
              <w:bottom w:val="nil"/>
              <w:right w:val="single" w:sz="4" w:space="0" w:color="auto"/>
            </w:tcBorders>
            <w:shd w:val="clear" w:color="auto" w:fill="FFFFFF" w:themeFill="background1"/>
          </w:tcPr>
          <w:p w14:paraId="264F1DFE" w14:textId="77777777" w:rsidR="00ED7B46" w:rsidRPr="00ED7B46" w:rsidRDefault="00ED7B46" w:rsidP="00ED7B46">
            <w:pPr>
              <w:widowControl w:val="0"/>
              <w:rPr>
                <w:rFonts w:eastAsia="Times New Roman"/>
                <w:b/>
                <w:color w:val="FFFFFF" w:themeColor="background1"/>
                <w:sz w:val="20"/>
                <w:szCs w:val="20"/>
              </w:rPr>
            </w:pPr>
          </w:p>
        </w:tc>
        <w:tc>
          <w:tcPr>
            <w:tcW w:w="6859" w:type="dxa"/>
            <w:tcBorders>
              <w:top w:val="single" w:sz="4" w:space="0" w:color="auto"/>
              <w:left w:val="single" w:sz="4" w:space="0" w:color="auto"/>
              <w:bottom w:val="nil"/>
              <w:right w:val="single" w:sz="4" w:space="0" w:color="auto"/>
            </w:tcBorders>
            <w:shd w:val="clear" w:color="auto" w:fill="0070C0"/>
          </w:tcPr>
          <w:p w14:paraId="443E64BA" w14:textId="77777777" w:rsidR="00ED7B46" w:rsidRPr="00ED7B46" w:rsidRDefault="00ED7B46" w:rsidP="00ED7B46">
            <w:pPr>
              <w:widowControl w:val="0"/>
              <w:jc w:val="center"/>
              <w:rPr>
                <w:rFonts w:eastAsia="Times New Roman"/>
                <w:b/>
                <w:color w:val="FFFFFF" w:themeColor="background1"/>
                <w:sz w:val="20"/>
                <w:szCs w:val="20"/>
              </w:rPr>
            </w:pPr>
            <w:r w:rsidRPr="00ED7B46">
              <w:rPr>
                <w:rFonts w:eastAsia="Times New Roman"/>
                <w:b/>
                <w:color w:val="FFFFFF" w:themeColor="background1"/>
                <w:sz w:val="20"/>
                <w:szCs w:val="20"/>
              </w:rPr>
              <w:t>The Standards for Mathematical Practices</w:t>
            </w:r>
          </w:p>
        </w:tc>
      </w:tr>
      <w:tr w:rsidR="00ED7B46" w:rsidRPr="00ED7B46" w14:paraId="35B9A4D1" w14:textId="77777777" w:rsidTr="00717797">
        <w:trPr>
          <w:trHeight w:val="278"/>
        </w:trPr>
        <w:tc>
          <w:tcPr>
            <w:tcW w:w="7037" w:type="dxa"/>
            <w:tcBorders>
              <w:top w:val="nil"/>
              <w:bottom w:val="nil"/>
              <w:right w:val="single" w:sz="4" w:space="0" w:color="auto"/>
            </w:tcBorders>
            <w:shd w:val="clear" w:color="auto" w:fill="F2CCCB"/>
          </w:tcPr>
          <w:p w14:paraId="44ACECA3" w14:textId="77777777" w:rsidR="00ED7B46" w:rsidRPr="00ED7B46" w:rsidRDefault="00ED7B46" w:rsidP="00ED7B46">
            <w:pPr>
              <w:widowControl w:val="0"/>
              <w:rPr>
                <w:rFonts w:eastAsia="Times New Roman"/>
                <w:b/>
                <w:color w:val="FFFFFF" w:themeColor="background1"/>
                <w:sz w:val="20"/>
                <w:szCs w:val="20"/>
              </w:rPr>
            </w:pPr>
            <w:r w:rsidRPr="00ED7B46">
              <w:rPr>
                <w:rFonts w:eastAsia="Times New Roman"/>
                <w:b/>
                <w:color w:val="000000" w:themeColor="text1"/>
                <w:sz w:val="20"/>
                <w:szCs w:val="20"/>
              </w:rPr>
              <w:t xml:space="preserve">Pre-requisite </w:t>
            </w:r>
          </w:p>
        </w:tc>
        <w:tc>
          <w:tcPr>
            <w:tcW w:w="222" w:type="dxa"/>
            <w:tcBorders>
              <w:top w:val="nil"/>
              <w:left w:val="single" w:sz="4" w:space="0" w:color="auto"/>
              <w:bottom w:val="nil"/>
              <w:right w:val="single" w:sz="4" w:space="0" w:color="auto"/>
            </w:tcBorders>
            <w:shd w:val="clear" w:color="auto" w:fill="FFFFFF" w:themeFill="background1"/>
          </w:tcPr>
          <w:p w14:paraId="38FEFC3C" w14:textId="77777777" w:rsidR="00ED7B46" w:rsidRPr="00ED7B46" w:rsidRDefault="00ED7B46" w:rsidP="00ED7B46">
            <w:pPr>
              <w:widowControl w:val="0"/>
              <w:rPr>
                <w:rFonts w:eastAsia="Times New Roman"/>
                <w:b/>
                <w:color w:val="FFFFFF" w:themeColor="background1"/>
                <w:sz w:val="20"/>
                <w:szCs w:val="20"/>
              </w:rPr>
            </w:pPr>
          </w:p>
        </w:tc>
        <w:tc>
          <w:tcPr>
            <w:tcW w:w="6859" w:type="dxa"/>
            <w:tcBorders>
              <w:top w:val="nil"/>
              <w:left w:val="single" w:sz="4" w:space="0" w:color="auto"/>
              <w:bottom w:val="nil"/>
              <w:right w:val="single" w:sz="4" w:space="0" w:color="auto"/>
            </w:tcBorders>
            <w:shd w:val="clear" w:color="auto" w:fill="DEEAF6" w:themeFill="accent1" w:themeFillTint="33"/>
          </w:tcPr>
          <w:p w14:paraId="291F6D87" w14:textId="77777777" w:rsidR="00ED7B46" w:rsidRPr="00ED7B46" w:rsidRDefault="00ED7B46" w:rsidP="00ED7B46">
            <w:pPr>
              <w:widowControl w:val="0"/>
              <w:rPr>
                <w:rFonts w:eastAsia="Times New Roman"/>
                <w:b/>
                <w:color w:val="FFFFFF" w:themeColor="background1"/>
                <w:sz w:val="20"/>
                <w:szCs w:val="20"/>
              </w:rPr>
            </w:pPr>
            <w:r w:rsidRPr="00ED7B46">
              <w:rPr>
                <w:rFonts w:eastAsia="Times New Roman"/>
                <w:b/>
                <w:color w:val="000000" w:themeColor="text1"/>
                <w:sz w:val="20"/>
                <w:szCs w:val="20"/>
              </w:rPr>
              <w:t>Connections</w:t>
            </w:r>
          </w:p>
        </w:tc>
      </w:tr>
      <w:tr w:rsidR="00ED7B46" w:rsidRPr="00ED7B46" w14:paraId="1E779BEA" w14:textId="77777777" w:rsidTr="00717797">
        <w:trPr>
          <w:trHeight w:val="836"/>
        </w:trPr>
        <w:tc>
          <w:tcPr>
            <w:tcW w:w="7037" w:type="dxa"/>
            <w:tcBorders>
              <w:top w:val="nil"/>
              <w:bottom w:val="nil"/>
              <w:right w:val="single" w:sz="4" w:space="0" w:color="auto"/>
            </w:tcBorders>
            <w:shd w:val="clear" w:color="auto" w:fill="auto"/>
          </w:tcPr>
          <w:p w14:paraId="2DF4B86C" w14:textId="77777777" w:rsidR="00ED7B46" w:rsidRPr="00ED7B46" w:rsidRDefault="00ED7B46" w:rsidP="00ED7B46">
            <w:pPr>
              <w:widowControl w:val="0"/>
              <w:numPr>
                <w:ilvl w:val="0"/>
                <w:numId w:val="1"/>
              </w:numPr>
              <w:spacing w:line="276" w:lineRule="auto"/>
              <w:ind w:left="333" w:hanging="180"/>
              <w:contextualSpacing/>
              <w:rPr>
                <w:rFonts w:eastAsia="Times New Roman"/>
                <w:sz w:val="20"/>
                <w:szCs w:val="20"/>
              </w:rPr>
            </w:pPr>
            <w:r w:rsidRPr="00ED7B46">
              <w:rPr>
                <w:spacing w:val="-1"/>
                <w:sz w:val="20"/>
              </w:rPr>
              <w:t>Using coordinates to solve geometric problems algebraically (NC.M1.G-GPE.4)</w:t>
            </w:r>
          </w:p>
          <w:p w14:paraId="2053E08D" w14:textId="77777777" w:rsidR="00ED7B46" w:rsidRPr="00ED7B46" w:rsidRDefault="00ED7B46" w:rsidP="00ED7B46">
            <w:pPr>
              <w:widowControl w:val="0"/>
              <w:numPr>
                <w:ilvl w:val="0"/>
                <w:numId w:val="1"/>
              </w:numPr>
              <w:spacing w:line="276" w:lineRule="auto"/>
              <w:ind w:left="333" w:hanging="180"/>
              <w:contextualSpacing/>
              <w:rPr>
                <w:rFonts w:eastAsia="Times New Roman"/>
                <w:sz w:val="20"/>
                <w:szCs w:val="20"/>
              </w:rPr>
            </w:pPr>
            <w:r w:rsidRPr="00ED7B46">
              <w:rPr>
                <w:spacing w:val="-1"/>
                <w:sz w:val="20"/>
              </w:rPr>
              <w:t>Using slope to determine parallelism and perpendicularity (NC.M1.G-GPE.5)</w:t>
            </w:r>
          </w:p>
          <w:p w14:paraId="4CDA487B" w14:textId="77777777" w:rsidR="00ED7B46" w:rsidRPr="00ED7B46" w:rsidRDefault="00ED7B46" w:rsidP="00ED7B46">
            <w:pPr>
              <w:widowControl w:val="0"/>
              <w:numPr>
                <w:ilvl w:val="0"/>
                <w:numId w:val="1"/>
              </w:numPr>
              <w:spacing w:line="276" w:lineRule="auto"/>
              <w:ind w:left="333" w:hanging="180"/>
              <w:contextualSpacing/>
              <w:rPr>
                <w:rFonts w:eastAsia="Times New Roman"/>
                <w:sz w:val="20"/>
                <w:szCs w:val="20"/>
              </w:rPr>
            </w:pPr>
            <w:r w:rsidRPr="00ED7B46">
              <w:rPr>
                <w:spacing w:val="-1"/>
                <w:sz w:val="20"/>
              </w:rPr>
              <w:t>Finding midpoint/endpoint of a line segment, given either (NC.M1.G-GPE.6)</w:t>
            </w:r>
            <w:r w:rsidRPr="00ED7B46">
              <w:rPr>
                <w:rFonts w:eastAsia="Times New Roman"/>
                <w:sz w:val="20"/>
                <w:szCs w:val="20"/>
              </w:rPr>
              <w:t xml:space="preserve"> </w:t>
            </w:r>
          </w:p>
          <w:p w14:paraId="6D1B668E" w14:textId="77777777" w:rsidR="00ED7B46" w:rsidRPr="00ED7B46" w:rsidRDefault="00ED7B46" w:rsidP="00ED7B46">
            <w:pPr>
              <w:widowControl w:val="0"/>
              <w:ind w:left="331"/>
              <w:contextualSpacing/>
              <w:rPr>
                <w:rFonts w:eastAsia="Times New Roman"/>
                <w:sz w:val="20"/>
                <w:szCs w:val="20"/>
              </w:rPr>
            </w:pPr>
          </w:p>
        </w:tc>
        <w:tc>
          <w:tcPr>
            <w:tcW w:w="222" w:type="dxa"/>
            <w:tcBorders>
              <w:top w:val="nil"/>
              <w:left w:val="single" w:sz="4" w:space="0" w:color="auto"/>
              <w:bottom w:val="nil"/>
              <w:right w:val="single" w:sz="4" w:space="0" w:color="auto"/>
            </w:tcBorders>
            <w:shd w:val="clear" w:color="auto" w:fill="FFFFFF" w:themeFill="background1"/>
          </w:tcPr>
          <w:p w14:paraId="4F3A478D" w14:textId="77777777" w:rsidR="00ED7B46" w:rsidRPr="00ED7B46" w:rsidRDefault="00ED7B46" w:rsidP="00ED7B46">
            <w:pPr>
              <w:widowControl w:val="0"/>
              <w:rPr>
                <w:rFonts w:eastAsia="Times New Roman"/>
                <w:sz w:val="20"/>
                <w:szCs w:val="20"/>
              </w:rPr>
            </w:pPr>
          </w:p>
        </w:tc>
        <w:tc>
          <w:tcPr>
            <w:tcW w:w="6859" w:type="dxa"/>
            <w:tcBorders>
              <w:top w:val="nil"/>
              <w:left w:val="single" w:sz="4" w:space="0" w:color="auto"/>
              <w:bottom w:val="nil"/>
              <w:right w:val="single" w:sz="4" w:space="0" w:color="auto"/>
            </w:tcBorders>
            <w:shd w:val="clear" w:color="auto" w:fill="auto"/>
          </w:tcPr>
          <w:p w14:paraId="09D7D0B5" w14:textId="77777777" w:rsidR="00ED7B46" w:rsidRPr="00ED7B46" w:rsidRDefault="00ED7B46" w:rsidP="00ED7B46">
            <w:pPr>
              <w:widowControl w:val="0"/>
              <w:rPr>
                <w:rFonts w:eastAsia="Times New Roman"/>
                <w:i/>
                <w:sz w:val="20"/>
                <w:szCs w:val="20"/>
              </w:rPr>
            </w:pPr>
            <w:r w:rsidRPr="00ED7B46">
              <w:rPr>
                <w:rFonts w:eastAsia="Times New Roman"/>
                <w:i/>
                <w:sz w:val="20"/>
                <w:szCs w:val="20"/>
              </w:rPr>
              <w:t>Generally, all SMPs can be applied in every standard. The following SMPs can be highlighted for this standard.</w:t>
            </w:r>
          </w:p>
          <w:p w14:paraId="376E531F" w14:textId="77777777" w:rsidR="00ED7B46" w:rsidRPr="00ED7B46" w:rsidRDefault="00ED7B46" w:rsidP="00ED7B46">
            <w:pPr>
              <w:widowControl w:val="0"/>
              <w:rPr>
                <w:rFonts w:eastAsia="Times New Roman"/>
                <w:sz w:val="20"/>
                <w:szCs w:val="20"/>
              </w:rPr>
            </w:pPr>
          </w:p>
        </w:tc>
      </w:tr>
      <w:tr w:rsidR="00ED7B46" w:rsidRPr="00ED7B46" w14:paraId="5EA7D5AF" w14:textId="77777777" w:rsidTr="00717797">
        <w:trPr>
          <w:trHeight w:val="278"/>
        </w:trPr>
        <w:tc>
          <w:tcPr>
            <w:tcW w:w="7037" w:type="dxa"/>
            <w:tcBorders>
              <w:top w:val="nil"/>
              <w:bottom w:val="nil"/>
              <w:right w:val="single" w:sz="4" w:space="0" w:color="auto"/>
            </w:tcBorders>
            <w:shd w:val="clear" w:color="auto" w:fill="F2CCCB"/>
          </w:tcPr>
          <w:p w14:paraId="6DA516B4" w14:textId="77777777" w:rsidR="00ED7B46" w:rsidRPr="00ED7B46" w:rsidRDefault="00ED7B46" w:rsidP="00ED7B46">
            <w:pPr>
              <w:widowControl w:val="0"/>
              <w:rPr>
                <w:rFonts w:eastAsia="Times New Roman"/>
                <w:b/>
                <w:color w:val="FFFFFF" w:themeColor="background1"/>
                <w:sz w:val="20"/>
                <w:szCs w:val="20"/>
              </w:rPr>
            </w:pPr>
            <w:r w:rsidRPr="00ED7B46">
              <w:rPr>
                <w:rFonts w:eastAsia="Times New Roman"/>
                <w:b/>
                <w:color w:val="000000" w:themeColor="text1"/>
                <w:sz w:val="20"/>
                <w:szCs w:val="20"/>
              </w:rPr>
              <w:t>Connections</w:t>
            </w:r>
          </w:p>
        </w:tc>
        <w:tc>
          <w:tcPr>
            <w:tcW w:w="222" w:type="dxa"/>
            <w:tcBorders>
              <w:top w:val="nil"/>
              <w:left w:val="single" w:sz="4" w:space="0" w:color="auto"/>
              <w:bottom w:val="nil"/>
              <w:right w:val="single" w:sz="4" w:space="0" w:color="auto"/>
            </w:tcBorders>
            <w:shd w:val="clear" w:color="auto" w:fill="FFFFFF" w:themeFill="background1"/>
          </w:tcPr>
          <w:p w14:paraId="7164E828" w14:textId="77777777" w:rsidR="00ED7B46" w:rsidRPr="00ED7B46" w:rsidRDefault="00ED7B46" w:rsidP="00ED7B46">
            <w:pPr>
              <w:widowControl w:val="0"/>
              <w:rPr>
                <w:rFonts w:eastAsia="Times New Roman"/>
                <w:b/>
                <w:color w:val="000000" w:themeColor="text1"/>
                <w:sz w:val="20"/>
                <w:szCs w:val="20"/>
              </w:rPr>
            </w:pPr>
          </w:p>
        </w:tc>
        <w:tc>
          <w:tcPr>
            <w:tcW w:w="6859" w:type="dxa"/>
            <w:tcBorders>
              <w:top w:val="nil"/>
              <w:left w:val="single" w:sz="4" w:space="0" w:color="auto"/>
              <w:bottom w:val="nil"/>
              <w:right w:val="single" w:sz="4" w:space="0" w:color="auto"/>
            </w:tcBorders>
            <w:shd w:val="clear" w:color="auto" w:fill="DEEAF6" w:themeFill="accent1" w:themeFillTint="33"/>
          </w:tcPr>
          <w:p w14:paraId="472B2E9B" w14:textId="77777777" w:rsidR="00ED7B46" w:rsidRPr="00ED7B46" w:rsidRDefault="00ED7B46" w:rsidP="00ED7B46">
            <w:pPr>
              <w:widowControl w:val="0"/>
              <w:rPr>
                <w:rFonts w:eastAsia="Times New Roman"/>
                <w:b/>
                <w:color w:val="000000" w:themeColor="text1"/>
                <w:sz w:val="20"/>
                <w:szCs w:val="20"/>
              </w:rPr>
            </w:pPr>
            <w:r w:rsidRPr="00ED7B46">
              <w:rPr>
                <w:rFonts w:eastAsia="Times New Roman"/>
                <w:b/>
                <w:color w:val="000000" w:themeColor="text1"/>
                <w:sz w:val="20"/>
                <w:szCs w:val="20"/>
              </w:rPr>
              <w:t xml:space="preserve">Disciplinary Literacy </w:t>
            </w:r>
          </w:p>
        </w:tc>
      </w:tr>
      <w:tr w:rsidR="00ED7B46" w:rsidRPr="00ED7B46" w14:paraId="50840184" w14:textId="77777777" w:rsidTr="00717797">
        <w:trPr>
          <w:trHeight w:val="512"/>
        </w:trPr>
        <w:tc>
          <w:tcPr>
            <w:tcW w:w="7037" w:type="dxa"/>
            <w:tcBorders>
              <w:top w:val="nil"/>
              <w:right w:val="single" w:sz="4" w:space="0" w:color="auto"/>
            </w:tcBorders>
            <w:shd w:val="clear" w:color="auto" w:fill="auto"/>
          </w:tcPr>
          <w:p w14:paraId="67BD918F" w14:textId="77777777" w:rsidR="00ED7B46" w:rsidRPr="00ED7B46" w:rsidRDefault="00ED7B46" w:rsidP="00ED7B46">
            <w:pPr>
              <w:widowControl w:val="0"/>
              <w:rPr>
                <w:rFonts w:eastAsia="Times New Roman"/>
                <w:sz w:val="20"/>
                <w:szCs w:val="20"/>
              </w:rPr>
            </w:pPr>
          </w:p>
        </w:tc>
        <w:tc>
          <w:tcPr>
            <w:tcW w:w="222" w:type="dxa"/>
            <w:tcBorders>
              <w:top w:val="nil"/>
              <w:left w:val="single" w:sz="4" w:space="0" w:color="auto"/>
              <w:bottom w:val="nil"/>
              <w:right w:val="single" w:sz="4" w:space="0" w:color="auto"/>
            </w:tcBorders>
            <w:shd w:val="clear" w:color="auto" w:fill="FFFFFF" w:themeFill="background1"/>
          </w:tcPr>
          <w:p w14:paraId="6E8605DF" w14:textId="77777777" w:rsidR="00ED7B46" w:rsidRPr="00ED7B46" w:rsidRDefault="00ED7B46" w:rsidP="00ED7B46">
            <w:pPr>
              <w:widowControl w:val="0"/>
              <w:rPr>
                <w:rFonts w:eastAsia="Times New Roman"/>
                <w:sz w:val="20"/>
                <w:szCs w:val="20"/>
              </w:rPr>
            </w:pPr>
          </w:p>
        </w:tc>
        <w:tc>
          <w:tcPr>
            <w:tcW w:w="6859" w:type="dxa"/>
            <w:tcBorders>
              <w:top w:val="nil"/>
              <w:left w:val="single" w:sz="4" w:space="0" w:color="auto"/>
              <w:bottom w:val="single" w:sz="4" w:space="0" w:color="auto"/>
              <w:right w:val="single" w:sz="4" w:space="0" w:color="auto"/>
            </w:tcBorders>
            <w:shd w:val="clear" w:color="auto" w:fill="auto"/>
          </w:tcPr>
          <w:p w14:paraId="269C1D92" w14:textId="77777777" w:rsidR="00ED7B46" w:rsidRPr="00ED7B46" w:rsidRDefault="00ED7B46" w:rsidP="00ED7B46">
            <w:pPr>
              <w:widowControl w:val="0"/>
              <w:rPr>
                <w:rFonts w:eastAsia="Times New Roman"/>
                <w:i/>
                <w:sz w:val="20"/>
                <w:szCs w:val="20"/>
              </w:rPr>
            </w:pPr>
            <w:r w:rsidRPr="00ED7B46">
              <w:rPr>
                <w:rFonts w:eastAsia="Times New Roman"/>
                <w:i/>
                <w:sz w:val="20"/>
                <w:szCs w:val="20"/>
              </w:rPr>
              <w:t>As stated in SMP 6, the precise use of mathematical vocabulary is the expectation in all oral and written communication. The following vocabulary is new to this course and supported by this standard:</w:t>
            </w:r>
          </w:p>
          <w:p w14:paraId="4E2730B2" w14:textId="77777777" w:rsidR="00ED7B46" w:rsidRPr="00ED7B46" w:rsidRDefault="00ED7B46" w:rsidP="00ED7B46">
            <w:pPr>
              <w:widowControl w:val="0"/>
              <w:rPr>
                <w:rFonts w:eastAsia="Times New Roman"/>
                <w:sz w:val="20"/>
                <w:szCs w:val="20"/>
              </w:rPr>
            </w:pPr>
          </w:p>
        </w:tc>
      </w:tr>
    </w:tbl>
    <w:p w14:paraId="733B1185" w14:textId="77777777" w:rsidR="00ED7B46" w:rsidRPr="00ED7B46" w:rsidRDefault="00ED7B46" w:rsidP="00ED7B46">
      <w:pPr>
        <w:widowControl w:val="0"/>
        <w:rPr>
          <w:rFonts w:eastAsia="Times New Roman"/>
          <w:sz w:val="20"/>
          <w:szCs w:val="20"/>
        </w:rPr>
      </w:pPr>
    </w:p>
    <w:tbl>
      <w:tblPr>
        <w:tblStyle w:val="TableGrid"/>
        <w:tblW w:w="14120" w:type="dxa"/>
        <w:tblLook w:val="04A0" w:firstRow="1" w:lastRow="0" w:firstColumn="1" w:lastColumn="0" w:noHBand="0" w:noVBand="1"/>
      </w:tblPr>
      <w:tblGrid>
        <w:gridCol w:w="4008"/>
        <w:gridCol w:w="10112"/>
      </w:tblGrid>
      <w:tr w:rsidR="00ED7B46" w:rsidRPr="00ED7B46" w14:paraId="1E7AE1EE" w14:textId="77777777" w:rsidTr="00717797">
        <w:trPr>
          <w:trHeight w:val="296"/>
          <w:tblHeader/>
        </w:trPr>
        <w:tc>
          <w:tcPr>
            <w:tcW w:w="14120" w:type="dxa"/>
            <w:gridSpan w:val="2"/>
            <w:tcBorders>
              <w:bottom w:val="nil"/>
            </w:tcBorders>
            <w:shd w:val="clear" w:color="auto" w:fill="538135" w:themeFill="accent6" w:themeFillShade="BF"/>
          </w:tcPr>
          <w:p w14:paraId="3C1C2316" w14:textId="77777777" w:rsidR="00ED7B46" w:rsidRPr="00ED7B46" w:rsidRDefault="00ED7B46" w:rsidP="00ED7B46">
            <w:pPr>
              <w:widowControl w:val="0"/>
              <w:jc w:val="center"/>
              <w:rPr>
                <w:rFonts w:eastAsia="Times New Roman"/>
                <w:b/>
                <w:color w:val="FFFFFF" w:themeColor="background1"/>
                <w:sz w:val="20"/>
                <w:szCs w:val="20"/>
              </w:rPr>
            </w:pPr>
            <w:r w:rsidRPr="00ED7B46">
              <w:rPr>
                <w:rFonts w:eastAsia="Times New Roman"/>
                <w:b/>
                <w:color w:val="FFFFFF" w:themeColor="background1"/>
                <w:sz w:val="20"/>
                <w:szCs w:val="20"/>
              </w:rPr>
              <w:t>Mastering the Standard</w:t>
            </w:r>
          </w:p>
        </w:tc>
      </w:tr>
      <w:tr w:rsidR="00ED7B46" w:rsidRPr="00ED7B46" w14:paraId="4AEE419F" w14:textId="77777777" w:rsidTr="00717797">
        <w:trPr>
          <w:trHeight w:val="145"/>
          <w:tblHeader/>
        </w:trPr>
        <w:tc>
          <w:tcPr>
            <w:tcW w:w="4008" w:type="dxa"/>
            <w:tcBorders>
              <w:top w:val="nil"/>
              <w:bottom w:val="nil"/>
            </w:tcBorders>
            <w:shd w:val="clear" w:color="auto" w:fill="E2EFD9" w:themeFill="accent6" w:themeFillTint="33"/>
          </w:tcPr>
          <w:p w14:paraId="6B3A2041" w14:textId="77777777" w:rsidR="00ED7B46" w:rsidRPr="00ED7B46" w:rsidRDefault="00ED7B46" w:rsidP="00ED7B46">
            <w:pPr>
              <w:widowControl w:val="0"/>
              <w:rPr>
                <w:rFonts w:eastAsia="Times New Roman"/>
                <w:b/>
                <w:color w:val="000000" w:themeColor="text1"/>
                <w:sz w:val="20"/>
                <w:szCs w:val="20"/>
              </w:rPr>
            </w:pPr>
            <w:r w:rsidRPr="00ED7B46">
              <w:rPr>
                <w:rFonts w:eastAsia="Times New Roman"/>
                <w:b/>
                <w:color w:val="000000" w:themeColor="text1"/>
                <w:sz w:val="20"/>
                <w:szCs w:val="20"/>
              </w:rPr>
              <w:t>Comprehending the Standard</w:t>
            </w:r>
          </w:p>
        </w:tc>
        <w:tc>
          <w:tcPr>
            <w:tcW w:w="10112" w:type="dxa"/>
            <w:tcBorders>
              <w:top w:val="nil"/>
              <w:bottom w:val="nil"/>
            </w:tcBorders>
            <w:shd w:val="clear" w:color="auto" w:fill="E2EFD9" w:themeFill="accent6" w:themeFillTint="33"/>
          </w:tcPr>
          <w:p w14:paraId="2FF451AE" w14:textId="77777777" w:rsidR="00ED7B46" w:rsidRPr="00ED7B46" w:rsidRDefault="00ED7B46" w:rsidP="00ED7B46">
            <w:pPr>
              <w:widowControl w:val="0"/>
              <w:rPr>
                <w:rFonts w:eastAsia="Times New Roman"/>
                <w:b/>
                <w:color w:val="000000" w:themeColor="text1"/>
                <w:sz w:val="20"/>
                <w:szCs w:val="20"/>
              </w:rPr>
            </w:pPr>
            <w:r w:rsidRPr="00ED7B46">
              <w:rPr>
                <w:rFonts w:eastAsia="Times New Roman"/>
                <w:b/>
                <w:color w:val="000000" w:themeColor="text1"/>
                <w:sz w:val="20"/>
                <w:szCs w:val="20"/>
              </w:rPr>
              <w:t>Assessing for Understanding</w:t>
            </w:r>
          </w:p>
        </w:tc>
      </w:tr>
      <w:tr w:rsidR="00ED7B46" w:rsidRPr="00ED7B46" w14:paraId="206B7F04" w14:textId="77777777" w:rsidTr="00717797">
        <w:trPr>
          <w:trHeight w:val="251"/>
        </w:trPr>
        <w:tc>
          <w:tcPr>
            <w:tcW w:w="4008" w:type="dxa"/>
            <w:tcBorders>
              <w:top w:val="nil"/>
            </w:tcBorders>
            <w:shd w:val="clear" w:color="auto" w:fill="auto"/>
          </w:tcPr>
          <w:p w14:paraId="3158608E" w14:textId="77777777" w:rsidR="00ED7B46" w:rsidRPr="00ED7B46" w:rsidRDefault="00ED7B46" w:rsidP="00ED7B46">
            <w:pPr>
              <w:autoSpaceDE w:val="0"/>
              <w:autoSpaceDN w:val="0"/>
              <w:adjustRightInd w:val="0"/>
              <w:rPr>
                <w:sz w:val="21"/>
                <w:szCs w:val="21"/>
              </w:rPr>
            </w:pPr>
            <w:r w:rsidRPr="00ED7B46">
              <w:rPr>
                <w:sz w:val="21"/>
                <w:szCs w:val="21"/>
              </w:rPr>
              <w:t xml:space="preserve">This standard is intended to help students develop the definition of each rigid motion in regards to the characteristics between pre-image and image points through experimentation. </w:t>
            </w:r>
          </w:p>
          <w:p w14:paraId="267D01BA" w14:textId="77777777" w:rsidR="00ED7B46" w:rsidRPr="00ED7B46" w:rsidRDefault="00ED7B46" w:rsidP="00A45AA6">
            <w:pPr>
              <w:numPr>
                <w:ilvl w:val="0"/>
                <w:numId w:val="44"/>
              </w:numPr>
              <w:autoSpaceDE w:val="0"/>
              <w:autoSpaceDN w:val="0"/>
              <w:adjustRightInd w:val="0"/>
              <w:ind w:left="340" w:hanging="180"/>
              <w:contextualSpacing/>
              <w:rPr>
                <w:sz w:val="21"/>
                <w:szCs w:val="21"/>
              </w:rPr>
            </w:pPr>
            <w:r w:rsidRPr="00ED7B46">
              <w:rPr>
                <w:sz w:val="21"/>
                <w:szCs w:val="21"/>
                <w:u w:val="single"/>
              </w:rPr>
              <w:t xml:space="preserve">For </w:t>
            </w:r>
            <w:r w:rsidRPr="00ED7B46">
              <w:rPr>
                <w:i/>
                <w:sz w:val="21"/>
                <w:szCs w:val="21"/>
                <w:u w:val="single"/>
              </w:rPr>
              <w:t>translations</w:t>
            </w:r>
            <w:r w:rsidRPr="00ED7B46">
              <w:rPr>
                <w:sz w:val="21"/>
                <w:szCs w:val="21"/>
                <w:u w:val="single"/>
              </w:rPr>
              <w:t>:</w:t>
            </w:r>
            <w:r w:rsidRPr="00ED7B46">
              <w:rPr>
                <w:sz w:val="21"/>
                <w:szCs w:val="21"/>
              </w:rPr>
              <w:t xml:space="preserve"> connecting points on the pre-image to corresponding points on the image produces line segments that are congruent and parallel.  </w:t>
            </w:r>
          </w:p>
          <w:p w14:paraId="24B803C1" w14:textId="77777777" w:rsidR="00ED7B46" w:rsidRPr="00ED7B46" w:rsidRDefault="00ED7B46" w:rsidP="00A45AA6">
            <w:pPr>
              <w:numPr>
                <w:ilvl w:val="0"/>
                <w:numId w:val="44"/>
              </w:numPr>
              <w:autoSpaceDE w:val="0"/>
              <w:autoSpaceDN w:val="0"/>
              <w:adjustRightInd w:val="0"/>
              <w:ind w:left="340" w:hanging="180"/>
              <w:contextualSpacing/>
              <w:rPr>
                <w:sz w:val="21"/>
                <w:szCs w:val="21"/>
              </w:rPr>
            </w:pPr>
            <w:r w:rsidRPr="00ED7B46">
              <w:rPr>
                <w:sz w:val="21"/>
                <w:szCs w:val="21"/>
                <w:u w:val="single"/>
              </w:rPr>
              <w:t xml:space="preserve">For </w:t>
            </w:r>
            <w:r w:rsidRPr="00ED7B46">
              <w:rPr>
                <w:i/>
                <w:sz w:val="21"/>
                <w:szCs w:val="21"/>
                <w:u w:val="single"/>
              </w:rPr>
              <w:t>reflections</w:t>
            </w:r>
            <w:r w:rsidRPr="00ED7B46">
              <w:rPr>
                <w:sz w:val="21"/>
                <w:szCs w:val="21"/>
                <w:u w:val="single"/>
              </w:rPr>
              <w:t>:</w:t>
            </w:r>
            <w:r w:rsidRPr="00ED7B46">
              <w:rPr>
                <w:sz w:val="21"/>
                <w:szCs w:val="21"/>
              </w:rPr>
              <w:t xml:space="preserve"> the line of reflection is the perpendicular bisector of any line segment joining a point on the pre-image to the corresponding point on the image.  Therefore, corresponding points on the pre-image and the image are equidistant from the line of reflection.</w:t>
            </w:r>
          </w:p>
          <w:p w14:paraId="4274CC05" w14:textId="77777777" w:rsidR="00ED7B46" w:rsidRPr="00ED7B46" w:rsidRDefault="00ED7B46" w:rsidP="00A45AA6">
            <w:pPr>
              <w:numPr>
                <w:ilvl w:val="0"/>
                <w:numId w:val="44"/>
              </w:numPr>
              <w:autoSpaceDE w:val="0"/>
              <w:autoSpaceDN w:val="0"/>
              <w:adjustRightInd w:val="0"/>
              <w:ind w:left="340" w:hanging="180"/>
              <w:contextualSpacing/>
              <w:rPr>
                <w:sz w:val="21"/>
                <w:szCs w:val="21"/>
              </w:rPr>
            </w:pPr>
            <w:r w:rsidRPr="00ED7B46">
              <w:rPr>
                <w:sz w:val="21"/>
                <w:szCs w:val="21"/>
                <w:u w:val="single"/>
              </w:rPr>
              <w:t xml:space="preserve">For </w:t>
            </w:r>
            <w:r w:rsidRPr="00ED7B46">
              <w:rPr>
                <w:i/>
                <w:sz w:val="21"/>
                <w:szCs w:val="21"/>
                <w:u w:val="single"/>
              </w:rPr>
              <w:t>rotations</w:t>
            </w:r>
            <w:r w:rsidRPr="00ED7B46">
              <w:rPr>
                <w:sz w:val="21"/>
                <w:szCs w:val="21"/>
                <w:u w:val="single"/>
              </w:rPr>
              <w:t>:</w:t>
            </w:r>
            <w:r w:rsidRPr="00ED7B46">
              <w:rPr>
                <w:sz w:val="21"/>
                <w:szCs w:val="21"/>
              </w:rPr>
              <w:t xml:space="preserve"> a point on the pre-image and its corresponding point on the image lie on a circle whose center is the center of rotation. Therefore, line segments </w:t>
            </w:r>
            <w:r w:rsidRPr="00ED7B46">
              <w:rPr>
                <w:sz w:val="21"/>
                <w:szCs w:val="21"/>
              </w:rPr>
              <w:lastRenderedPageBreak/>
              <w:t>connecting corresponding points on the pre-image and the image to the center of rotation are congruent and form an angle equal to the angle of rotation.</w:t>
            </w:r>
          </w:p>
          <w:p w14:paraId="15C3AB8B" w14:textId="77777777" w:rsidR="00ED7B46" w:rsidRPr="00ED7B46" w:rsidRDefault="00ED7B46" w:rsidP="00ED7B46">
            <w:pPr>
              <w:autoSpaceDE w:val="0"/>
              <w:autoSpaceDN w:val="0"/>
              <w:adjustRightInd w:val="0"/>
              <w:rPr>
                <w:sz w:val="21"/>
                <w:szCs w:val="21"/>
              </w:rPr>
            </w:pPr>
          </w:p>
          <w:p w14:paraId="0E98B12A" w14:textId="77777777" w:rsidR="00ED7B46" w:rsidRPr="00ED7B46" w:rsidRDefault="00ED7B46" w:rsidP="00ED7B46">
            <w:pPr>
              <w:autoSpaceDE w:val="0"/>
              <w:autoSpaceDN w:val="0"/>
              <w:adjustRightInd w:val="0"/>
              <w:rPr>
                <w:sz w:val="21"/>
                <w:szCs w:val="21"/>
              </w:rPr>
            </w:pPr>
            <w:r w:rsidRPr="00ED7B46">
              <w:rPr>
                <w:sz w:val="21"/>
                <w:szCs w:val="21"/>
              </w:rPr>
              <w:t xml:space="preserve">There are two approaches – both that should be used when teaching this standard. First, work with transformations on the coordinate plane. For this, students need to have some reasoning skills with figures on the coordinate plane. Calculating </w:t>
            </w:r>
            <w:r w:rsidRPr="00ED7B46">
              <w:rPr>
                <w:i/>
                <w:sz w:val="21"/>
                <w:szCs w:val="21"/>
              </w:rPr>
              <w:t>distances</w:t>
            </w:r>
            <w:r w:rsidRPr="00ED7B46">
              <w:rPr>
                <w:sz w:val="21"/>
                <w:szCs w:val="21"/>
              </w:rPr>
              <w:t xml:space="preserve"> on the coordinate plane can help achieve this:</w:t>
            </w:r>
          </w:p>
          <w:p w14:paraId="12D15E8B" w14:textId="77777777" w:rsidR="00ED7B46" w:rsidRPr="00ED7B46" w:rsidRDefault="00ED7B46" w:rsidP="00A45AA6">
            <w:pPr>
              <w:numPr>
                <w:ilvl w:val="0"/>
                <w:numId w:val="43"/>
              </w:numPr>
              <w:ind w:left="340" w:hanging="180"/>
              <w:rPr>
                <w:sz w:val="21"/>
                <w:szCs w:val="21"/>
              </w:rPr>
            </w:pPr>
            <w:r w:rsidRPr="00ED7B46">
              <w:rPr>
                <w:sz w:val="21"/>
                <w:szCs w:val="21"/>
              </w:rPr>
              <w:t>show that the line of symmetry bisects the segment connecting image to preimage for a reflection;</w:t>
            </w:r>
          </w:p>
          <w:p w14:paraId="0524BC83" w14:textId="77777777" w:rsidR="00ED7B46" w:rsidRPr="00ED7B46" w:rsidRDefault="00ED7B46" w:rsidP="00A45AA6">
            <w:pPr>
              <w:numPr>
                <w:ilvl w:val="0"/>
                <w:numId w:val="43"/>
              </w:numPr>
              <w:ind w:left="340" w:hanging="180"/>
              <w:rPr>
                <w:sz w:val="21"/>
                <w:szCs w:val="21"/>
              </w:rPr>
            </w:pPr>
            <w:r w:rsidRPr="00ED7B46">
              <w:rPr>
                <w:sz w:val="21"/>
                <w:szCs w:val="21"/>
              </w:rPr>
              <w:t>show that the segments connecting the image to center and preimage to center are the same length and represent the radius of the circle whose central angle is the angle of rotation</w:t>
            </w:r>
          </w:p>
          <w:p w14:paraId="6D60A20A" w14:textId="77777777" w:rsidR="00ED7B46" w:rsidRPr="00ED7B46" w:rsidRDefault="00ED7B46" w:rsidP="00A45AA6">
            <w:pPr>
              <w:numPr>
                <w:ilvl w:val="0"/>
                <w:numId w:val="43"/>
              </w:numPr>
              <w:ind w:left="340" w:hanging="180"/>
              <w:rPr>
                <w:sz w:val="21"/>
                <w:szCs w:val="21"/>
              </w:rPr>
            </w:pPr>
            <w:r w:rsidRPr="00ED7B46">
              <w:rPr>
                <w:sz w:val="21"/>
                <w:szCs w:val="21"/>
              </w:rPr>
              <w:t>show line segments are parallel for translations</w:t>
            </w:r>
          </w:p>
          <w:p w14:paraId="2F35392B" w14:textId="77777777" w:rsidR="00ED7B46" w:rsidRPr="00ED7B46" w:rsidRDefault="00ED7B46" w:rsidP="00A45AA6">
            <w:pPr>
              <w:numPr>
                <w:ilvl w:val="0"/>
                <w:numId w:val="43"/>
              </w:numPr>
              <w:ind w:left="340" w:hanging="180"/>
              <w:rPr>
                <w:sz w:val="21"/>
                <w:szCs w:val="21"/>
              </w:rPr>
            </w:pPr>
            <w:r w:rsidRPr="00ED7B46">
              <w:rPr>
                <w:sz w:val="21"/>
                <w:szCs w:val="21"/>
              </w:rPr>
              <w:t>show line segments are perpendicular for reflection</w:t>
            </w:r>
          </w:p>
          <w:p w14:paraId="27DEF0E0" w14:textId="77777777" w:rsidR="00ED7B46" w:rsidRPr="00ED7B46" w:rsidRDefault="00ED7B46" w:rsidP="00ED7B46">
            <w:pPr>
              <w:autoSpaceDE w:val="0"/>
              <w:autoSpaceDN w:val="0"/>
              <w:adjustRightInd w:val="0"/>
              <w:rPr>
                <w:sz w:val="21"/>
                <w:szCs w:val="21"/>
              </w:rPr>
            </w:pPr>
          </w:p>
          <w:p w14:paraId="2ECB9B71" w14:textId="77777777" w:rsidR="00ED7B46" w:rsidRPr="00ED7B46" w:rsidRDefault="00ED7B46" w:rsidP="00ED7B46">
            <w:pPr>
              <w:autoSpaceDE w:val="0"/>
              <w:autoSpaceDN w:val="0"/>
              <w:adjustRightInd w:val="0"/>
              <w:rPr>
                <w:sz w:val="21"/>
                <w:szCs w:val="21"/>
              </w:rPr>
            </w:pPr>
            <w:r w:rsidRPr="00ED7B46">
              <w:rPr>
                <w:sz w:val="21"/>
                <w:szCs w:val="21"/>
              </w:rPr>
              <w:t xml:space="preserve">The second approach is to work with the transformations on the Euclidean plane. Students should use tools (patty paper, mirrors, rulers, protractors, string, technology, </w:t>
            </w:r>
            <w:proofErr w:type="spellStart"/>
            <w:r w:rsidRPr="00ED7B46">
              <w:rPr>
                <w:sz w:val="21"/>
                <w:szCs w:val="21"/>
              </w:rPr>
              <w:t>etc</w:t>
            </w:r>
            <w:proofErr w:type="spellEnd"/>
            <w:r w:rsidRPr="00ED7B46">
              <w:rPr>
                <w:sz w:val="21"/>
                <w:szCs w:val="21"/>
              </w:rPr>
              <w:t>) to measure and reason.</w:t>
            </w:r>
          </w:p>
          <w:p w14:paraId="5416FE43" w14:textId="77777777" w:rsidR="00ED7B46" w:rsidRPr="00ED7B46" w:rsidRDefault="00ED7B46" w:rsidP="00ED7B46">
            <w:pPr>
              <w:autoSpaceDE w:val="0"/>
              <w:autoSpaceDN w:val="0"/>
              <w:adjustRightInd w:val="0"/>
              <w:rPr>
                <w:sz w:val="20"/>
                <w:szCs w:val="20"/>
              </w:rPr>
            </w:pPr>
          </w:p>
        </w:tc>
        <w:tc>
          <w:tcPr>
            <w:tcW w:w="10112" w:type="dxa"/>
            <w:tcBorders>
              <w:top w:val="nil"/>
            </w:tcBorders>
            <w:shd w:val="clear" w:color="auto" w:fill="auto"/>
          </w:tcPr>
          <w:p w14:paraId="112543BC" w14:textId="77777777" w:rsidR="00ED7B46" w:rsidRPr="00ED7B46" w:rsidRDefault="00ED7B46" w:rsidP="00ED7B46">
            <w:pPr>
              <w:autoSpaceDE w:val="0"/>
              <w:autoSpaceDN w:val="0"/>
              <w:adjustRightInd w:val="0"/>
              <w:rPr>
                <w:sz w:val="20"/>
                <w:szCs w:val="20"/>
              </w:rPr>
            </w:pPr>
            <w:r w:rsidRPr="00ED7B46">
              <w:rPr>
                <w:sz w:val="20"/>
                <w:szCs w:val="20"/>
              </w:rPr>
              <w:lastRenderedPageBreak/>
              <w:t>Students develop the definition of each transformation in regards to the characteristics between pre-image and image points.</w:t>
            </w:r>
          </w:p>
          <w:p w14:paraId="5DA42C48" w14:textId="77777777" w:rsidR="00ED7B46" w:rsidRPr="00ED7B46" w:rsidRDefault="00ED7B46" w:rsidP="00ED7B46">
            <w:pPr>
              <w:ind w:left="546"/>
              <w:rPr>
                <w:sz w:val="20"/>
                <w:szCs w:val="20"/>
              </w:rPr>
            </w:pPr>
            <w:r w:rsidRPr="00ED7B46">
              <w:rPr>
                <w:b/>
                <w:sz w:val="20"/>
                <w:szCs w:val="20"/>
              </w:rPr>
              <w:t>Example:</w:t>
            </w:r>
            <w:r w:rsidRPr="00ED7B46">
              <w:rPr>
                <w:b/>
                <w:i/>
                <w:sz w:val="20"/>
                <w:szCs w:val="20"/>
              </w:rPr>
              <w:t xml:space="preserve"> </w:t>
            </w:r>
            <w:r w:rsidRPr="00ED7B46">
              <w:rPr>
                <w:sz w:val="20"/>
                <w:szCs w:val="20"/>
              </w:rPr>
              <w:t xml:space="preserve"> Triangle A’B’C’ is a translation of triangle ABC.  Write the rule for the translation.  Draw line segments connecting corresponding vertices.  What do you notice?</w:t>
            </w:r>
          </w:p>
          <w:p w14:paraId="7E43ADB4" w14:textId="77777777" w:rsidR="00ED7B46" w:rsidRPr="00ED7B46" w:rsidRDefault="00ED7B46" w:rsidP="00ED7B46">
            <w:pPr>
              <w:rPr>
                <w:sz w:val="20"/>
                <w:szCs w:val="20"/>
              </w:rPr>
            </w:pPr>
            <w:r w:rsidRPr="00ED7B46">
              <w:rPr>
                <w:b/>
                <w:noProof/>
                <w:sz w:val="28"/>
                <w:szCs w:val="28"/>
              </w:rPr>
              <w:drawing>
                <wp:anchor distT="0" distB="0" distL="114300" distR="114300" simplePos="0" relativeHeight="251694080" behindDoc="0" locked="0" layoutInCell="1" allowOverlap="1" wp14:anchorId="25082D7F" wp14:editId="45C630EF">
                  <wp:simplePos x="0" y="0"/>
                  <wp:positionH relativeFrom="column">
                    <wp:posOffset>382905</wp:posOffset>
                  </wp:positionH>
                  <wp:positionV relativeFrom="paragraph">
                    <wp:posOffset>17780</wp:posOffset>
                  </wp:positionV>
                  <wp:extent cx="4521835" cy="2573655"/>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21835" cy="25736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56BD3A5" w14:textId="77777777" w:rsidR="00ED7B46" w:rsidRPr="00ED7B46" w:rsidRDefault="00ED7B46" w:rsidP="00ED7B46">
            <w:pPr>
              <w:rPr>
                <w:sz w:val="20"/>
                <w:szCs w:val="20"/>
              </w:rPr>
            </w:pPr>
          </w:p>
          <w:p w14:paraId="14A32128" w14:textId="77777777" w:rsidR="00ED7B46" w:rsidRPr="00ED7B46" w:rsidRDefault="00ED7B46" w:rsidP="00ED7B46">
            <w:pPr>
              <w:rPr>
                <w:sz w:val="20"/>
                <w:szCs w:val="20"/>
              </w:rPr>
            </w:pPr>
          </w:p>
          <w:p w14:paraId="513BC88F" w14:textId="77777777" w:rsidR="00ED7B46" w:rsidRPr="00ED7B46" w:rsidRDefault="00ED7B46" w:rsidP="00ED7B46">
            <w:pPr>
              <w:rPr>
                <w:color w:val="4472C4" w:themeColor="accent5"/>
                <w:sz w:val="20"/>
                <w:szCs w:val="20"/>
              </w:rPr>
            </w:pPr>
            <w:r w:rsidRPr="00ED7B46">
              <w:rPr>
                <w:color w:val="4472C4" w:themeColor="accent5"/>
                <w:sz w:val="20"/>
                <w:szCs w:val="20"/>
              </w:rPr>
              <w:t>Productive answers:</w:t>
            </w:r>
          </w:p>
          <w:p w14:paraId="7D89E54B" w14:textId="77777777" w:rsidR="00ED7B46" w:rsidRPr="00ED7B46" w:rsidRDefault="00ED7B46" w:rsidP="00ED7B46">
            <w:pPr>
              <w:rPr>
                <w:color w:val="4472C4" w:themeColor="accent5"/>
                <w:sz w:val="20"/>
                <w:szCs w:val="20"/>
              </w:rPr>
            </w:pPr>
            <m:oMathPara>
              <m:oMathParaPr>
                <m:jc m:val="left"/>
              </m:oMathParaPr>
              <m:oMath>
                <m:r>
                  <w:rPr>
                    <w:rFonts w:ascii="Cambria Math" w:hAnsi="Cambria Math"/>
                    <w:color w:val="4472C4" w:themeColor="accent5"/>
                    <w:sz w:val="20"/>
                    <w:szCs w:val="20"/>
                  </w:rPr>
                  <m:t>(x,y)→(x+5, y-2)</m:t>
                </m:r>
              </m:oMath>
            </m:oMathPara>
          </w:p>
          <w:p w14:paraId="2E2E7C29" w14:textId="77777777" w:rsidR="00ED7B46" w:rsidRPr="00ED7B46" w:rsidRDefault="006102CF" w:rsidP="00ED7B46">
            <w:pPr>
              <w:rPr>
                <w:rFonts w:eastAsiaTheme="minorEastAsia"/>
                <w:color w:val="4472C4" w:themeColor="accent5"/>
                <w:sz w:val="20"/>
                <w:szCs w:val="20"/>
              </w:rPr>
            </w:pPr>
            <m:oMathPara>
              <m:oMathParaPr>
                <m:jc m:val="left"/>
              </m:oMathParaPr>
              <m:oMath>
                <m:acc>
                  <m:accPr>
                    <m:chr m:val="̅"/>
                    <m:ctrlPr>
                      <w:rPr>
                        <w:rFonts w:ascii="Cambria Math" w:hAnsi="Cambria Math"/>
                        <w:i/>
                        <w:color w:val="4472C4" w:themeColor="accent5"/>
                        <w:sz w:val="20"/>
                        <w:szCs w:val="20"/>
                      </w:rPr>
                    </m:ctrlPr>
                  </m:accPr>
                  <m:e>
                    <m:r>
                      <w:rPr>
                        <w:rFonts w:ascii="Cambria Math" w:hAnsi="Cambria Math"/>
                        <w:color w:val="4472C4" w:themeColor="accent5"/>
                        <w:sz w:val="20"/>
                        <w:szCs w:val="20"/>
                      </w:rPr>
                      <m:t>AA'</m:t>
                    </m:r>
                  </m:e>
                </m:acc>
                <m:r>
                  <w:rPr>
                    <w:rFonts w:ascii="Cambria Math" w:hAnsi="Cambria Math"/>
                    <w:color w:val="4472C4" w:themeColor="accent5"/>
                    <w:sz w:val="20"/>
                    <w:szCs w:val="20"/>
                  </w:rPr>
                  <m:t>∥</m:t>
                </m:r>
                <m:acc>
                  <m:accPr>
                    <m:chr m:val="̅"/>
                    <m:ctrlPr>
                      <w:rPr>
                        <w:rFonts w:ascii="Cambria Math" w:hAnsi="Cambria Math"/>
                        <w:i/>
                        <w:color w:val="4472C4" w:themeColor="accent5"/>
                        <w:sz w:val="20"/>
                        <w:szCs w:val="20"/>
                      </w:rPr>
                    </m:ctrlPr>
                  </m:accPr>
                  <m:e>
                    <m:r>
                      <w:rPr>
                        <w:rFonts w:ascii="Cambria Math" w:hAnsi="Cambria Math"/>
                        <w:color w:val="4472C4" w:themeColor="accent5"/>
                        <w:sz w:val="20"/>
                        <w:szCs w:val="20"/>
                      </w:rPr>
                      <m:t>BB'</m:t>
                    </m:r>
                  </m:e>
                </m:acc>
                <m:r>
                  <w:rPr>
                    <w:rFonts w:ascii="Cambria Math" w:hAnsi="Cambria Math"/>
                    <w:color w:val="4472C4" w:themeColor="accent5"/>
                    <w:sz w:val="20"/>
                    <w:szCs w:val="20"/>
                  </w:rPr>
                  <m:t>∥</m:t>
                </m:r>
                <m:acc>
                  <m:accPr>
                    <m:chr m:val="̅"/>
                    <m:ctrlPr>
                      <w:rPr>
                        <w:rFonts w:ascii="Cambria Math" w:hAnsi="Cambria Math"/>
                        <w:i/>
                        <w:color w:val="4472C4" w:themeColor="accent5"/>
                        <w:sz w:val="20"/>
                        <w:szCs w:val="20"/>
                      </w:rPr>
                    </m:ctrlPr>
                  </m:accPr>
                  <m:e>
                    <m:r>
                      <w:rPr>
                        <w:rFonts w:ascii="Cambria Math" w:hAnsi="Cambria Math"/>
                        <w:color w:val="4472C4" w:themeColor="accent5"/>
                        <w:sz w:val="20"/>
                        <w:szCs w:val="20"/>
                      </w:rPr>
                      <m:t>CC'</m:t>
                    </m:r>
                  </m:e>
                </m:acc>
              </m:oMath>
            </m:oMathPara>
          </w:p>
          <w:p w14:paraId="485E0BEF" w14:textId="77777777" w:rsidR="00ED7B46" w:rsidRPr="00ED7B46" w:rsidRDefault="006102CF" w:rsidP="00ED7B46">
            <w:pPr>
              <w:rPr>
                <w:color w:val="4472C4" w:themeColor="accent5"/>
                <w:sz w:val="20"/>
                <w:szCs w:val="20"/>
              </w:rPr>
            </w:pPr>
            <m:oMathPara>
              <m:oMathParaPr>
                <m:jc m:val="left"/>
              </m:oMathParaPr>
              <m:oMath>
                <m:acc>
                  <m:accPr>
                    <m:chr m:val="̅"/>
                    <m:ctrlPr>
                      <w:rPr>
                        <w:rFonts w:ascii="Cambria Math" w:hAnsi="Cambria Math"/>
                        <w:i/>
                        <w:color w:val="4472C4" w:themeColor="accent5"/>
                        <w:sz w:val="20"/>
                        <w:szCs w:val="20"/>
                      </w:rPr>
                    </m:ctrlPr>
                  </m:accPr>
                  <m:e>
                    <m:r>
                      <w:rPr>
                        <w:rFonts w:ascii="Cambria Math" w:hAnsi="Cambria Math"/>
                        <w:color w:val="4472C4" w:themeColor="accent5"/>
                        <w:sz w:val="20"/>
                        <w:szCs w:val="20"/>
                      </w:rPr>
                      <m:t>AA'</m:t>
                    </m:r>
                  </m:e>
                </m:acc>
                <m:r>
                  <w:rPr>
                    <w:rFonts w:ascii="Cambria Math" w:hAnsi="Cambria Math"/>
                    <w:color w:val="4472C4" w:themeColor="accent5"/>
                    <w:sz w:val="20"/>
                    <w:szCs w:val="20"/>
                  </w:rPr>
                  <m:t>≅</m:t>
                </m:r>
                <m:acc>
                  <m:accPr>
                    <m:chr m:val="̅"/>
                    <m:ctrlPr>
                      <w:rPr>
                        <w:rFonts w:ascii="Cambria Math" w:hAnsi="Cambria Math"/>
                        <w:i/>
                        <w:color w:val="4472C4" w:themeColor="accent5"/>
                        <w:sz w:val="20"/>
                        <w:szCs w:val="20"/>
                      </w:rPr>
                    </m:ctrlPr>
                  </m:accPr>
                  <m:e>
                    <m:r>
                      <w:rPr>
                        <w:rFonts w:ascii="Cambria Math" w:hAnsi="Cambria Math"/>
                        <w:color w:val="4472C4" w:themeColor="accent5"/>
                        <w:sz w:val="20"/>
                        <w:szCs w:val="20"/>
                      </w:rPr>
                      <m:t>BB'</m:t>
                    </m:r>
                  </m:e>
                </m:acc>
                <m:r>
                  <w:rPr>
                    <w:rFonts w:ascii="Cambria Math" w:hAnsi="Cambria Math"/>
                    <w:color w:val="4472C4" w:themeColor="accent5"/>
                    <w:sz w:val="20"/>
                    <w:szCs w:val="20"/>
                  </w:rPr>
                  <m:t>≅</m:t>
                </m:r>
                <m:acc>
                  <m:accPr>
                    <m:chr m:val="̅"/>
                    <m:ctrlPr>
                      <w:rPr>
                        <w:rFonts w:ascii="Cambria Math" w:hAnsi="Cambria Math"/>
                        <w:i/>
                        <w:color w:val="4472C4" w:themeColor="accent5"/>
                        <w:sz w:val="20"/>
                        <w:szCs w:val="20"/>
                      </w:rPr>
                    </m:ctrlPr>
                  </m:accPr>
                  <m:e>
                    <m:r>
                      <w:rPr>
                        <w:rFonts w:ascii="Cambria Math" w:hAnsi="Cambria Math"/>
                        <w:color w:val="4472C4" w:themeColor="accent5"/>
                        <w:sz w:val="20"/>
                        <w:szCs w:val="20"/>
                      </w:rPr>
                      <m:t>CC'</m:t>
                    </m:r>
                  </m:e>
                </m:acc>
              </m:oMath>
            </m:oMathPara>
          </w:p>
          <w:p w14:paraId="5AFC9DE6" w14:textId="77777777" w:rsidR="00ED7B46" w:rsidRPr="00ED7B46" w:rsidRDefault="00ED7B46" w:rsidP="00ED7B46">
            <w:pPr>
              <w:rPr>
                <w:sz w:val="20"/>
                <w:szCs w:val="20"/>
              </w:rPr>
            </w:pPr>
          </w:p>
          <w:p w14:paraId="284264BC" w14:textId="77777777" w:rsidR="00ED7B46" w:rsidRPr="00ED7B46" w:rsidRDefault="00ED7B46" w:rsidP="00ED7B46">
            <w:pPr>
              <w:autoSpaceDE w:val="0"/>
              <w:autoSpaceDN w:val="0"/>
              <w:adjustRightInd w:val="0"/>
              <w:contextualSpacing/>
              <w:rPr>
                <w:rFonts w:eastAsia="Helvetica"/>
                <w:sz w:val="20"/>
                <w:szCs w:val="20"/>
              </w:rPr>
            </w:pPr>
          </w:p>
          <w:p w14:paraId="161F5485" w14:textId="77777777" w:rsidR="00ED7B46" w:rsidRPr="00ED7B46" w:rsidRDefault="00ED7B46" w:rsidP="00ED7B46">
            <w:pPr>
              <w:autoSpaceDE w:val="0"/>
              <w:autoSpaceDN w:val="0"/>
              <w:adjustRightInd w:val="0"/>
              <w:contextualSpacing/>
              <w:rPr>
                <w:rFonts w:eastAsia="Helvetica"/>
                <w:sz w:val="20"/>
                <w:szCs w:val="20"/>
              </w:rPr>
            </w:pPr>
          </w:p>
          <w:p w14:paraId="4AFA2C16" w14:textId="77777777" w:rsidR="00ED7B46" w:rsidRPr="00ED7B46" w:rsidRDefault="00ED7B46" w:rsidP="00ED7B46">
            <w:pPr>
              <w:autoSpaceDE w:val="0"/>
              <w:autoSpaceDN w:val="0"/>
              <w:adjustRightInd w:val="0"/>
              <w:contextualSpacing/>
              <w:rPr>
                <w:rFonts w:eastAsia="Times New Roman"/>
                <w:sz w:val="20"/>
                <w:szCs w:val="20"/>
              </w:rPr>
            </w:pPr>
          </w:p>
          <w:p w14:paraId="7A7A238D" w14:textId="77777777" w:rsidR="00ED7B46" w:rsidRPr="00ED7B46" w:rsidRDefault="00ED7B46" w:rsidP="00ED7B46">
            <w:pPr>
              <w:autoSpaceDE w:val="0"/>
              <w:autoSpaceDN w:val="0"/>
              <w:adjustRightInd w:val="0"/>
              <w:contextualSpacing/>
              <w:rPr>
                <w:rFonts w:eastAsia="Times New Roman"/>
                <w:sz w:val="20"/>
                <w:szCs w:val="20"/>
              </w:rPr>
            </w:pPr>
          </w:p>
          <w:p w14:paraId="3AB2D714" w14:textId="77777777" w:rsidR="00ED7B46" w:rsidRPr="00ED7B46" w:rsidRDefault="00ED7B46" w:rsidP="00ED7B46">
            <w:pPr>
              <w:autoSpaceDE w:val="0"/>
              <w:autoSpaceDN w:val="0"/>
              <w:adjustRightInd w:val="0"/>
              <w:contextualSpacing/>
              <w:rPr>
                <w:rFonts w:eastAsia="Times New Roman"/>
                <w:sz w:val="20"/>
                <w:szCs w:val="20"/>
              </w:rPr>
            </w:pPr>
          </w:p>
          <w:p w14:paraId="79F1E1AB" w14:textId="77777777" w:rsidR="00ED7B46" w:rsidRPr="00ED7B46" w:rsidRDefault="00ED7B46" w:rsidP="00ED7B46">
            <w:pPr>
              <w:autoSpaceDE w:val="0"/>
              <w:autoSpaceDN w:val="0"/>
              <w:adjustRightInd w:val="0"/>
              <w:contextualSpacing/>
              <w:rPr>
                <w:rFonts w:eastAsia="Times New Roman"/>
                <w:sz w:val="20"/>
                <w:szCs w:val="20"/>
              </w:rPr>
            </w:pPr>
          </w:p>
          <w:p w14:paraId="4F6B614B" w14:textId="77777777" w:rsidR="00ED7B46" w:rsidRPr="00ED7B46" w:rsidRDefault="00ED7B46" w:rsidP="00ED7B46">
            <w:pPr>
              <w:autoSpaceDE w:val="0"/>
              <w:autoSpaceDN w:val="0"/>
              <w:adjustRightInd w:val="0"/>
              <w:contextualSpacing/>
              <w:rPr>
                <w:rFonts w:eastAsia="Times New Roman"/>
                <w:sz w:val="20"/>
                <w:szCs w:val="20"/>
              </w:rPr>
            </w:pPr>
          </w:p>
          <w:p w14:paraId="658063F8" w14:textId="77777777" w:rsidR="00ED7B46" w:rsidRPr="00ED7B46" w:rsidRDefault="00ED7B46" w:rsidP="00ED7B46">
            <w:pPr>
              <w:autoSpaceDE w:val="0"/>
              <w:autoSpaceDN w:val="0"/>
              <w:adjustRightInd w:val="0"/>
              <w:contextualSpacing/>
              <w:rPr>
                <w:rFonts w:eastAsia="Times New Roman"/>
                <w:sz w:val="20"/>
                <w:szCs w:val="20"/>
              </w:rPr>
            </w:pPr>
          </w:p>
          <w:tbl>
            <w:tblPr>
              <w:tblStyle w:val="TableGrid"/>
              <w:tblpPr w:leftFromText="180" w:rightFromText="180" w:vertAnchor="page" w:horzAnchor="page" w:tblpX="6982" w:tblpY="1"/>
              <w:tblOverlap w:val="never"/>
              <w:tblW w:w="0" w:type="auto"/>
              <w:tblBorders>
                <w:top w:val="dashSmallGap" w:sz="4" w:space="0" w:color="0070C0"/>
                <w:left w:val="dashSmallGap" w:sz="4" w:space="0" w:color="0070C0"/>
                <w:bottom w:val="dashSmallGap" w:sz="4" w:space="0" w:color="0070C0"/>
                <w:right w:val="dashSmallGap" w:sz="4" w:space="0" w:color="0070C0"/>
                <w:insideH w:val="dashed" w:sz="4" w:space="0" w:color="auto"/>
                <w:insideV w:val="dashed" w:sz="4" w:space="0" w:color="auto"/>
              </w:tblBorders>
              <w:tblLook w:val="04A0" w:firstRow="1" w:lastRow="0" w:firstColumn="1" w:lastColumn="0" w:noHBand="0" w:noVBand="1"/>
            </w:tblPr>
            <w:tblGrid>
              <w:gridCol w:w="2875"/>
            </w:tblGrid>
            <w:tr w:rsidR="00ED7B46" w:rsidRPr="00ED7B46" w14:paraId="352BC835" w14:textId="77777777" w:rsidTr="001A0239">
              <w:trPr>
                <w:trHeight w:val="2324"/>
              </w:trPr>
              <w:tc>
                <w:tcPr>
                  <w:tcW w:w="2875" w:type="dxa"/>
                </w:tcPr>
                <w:p w14:paraId="09880640" w14:textId="77777777" w:rsidR="00ED7B46" w:rsidRPr="00ED7B46" w:rsidRDefault="00ED7B46" w:rsidP="00ED7B46">
                  <w:pPr>
                    <w:rPr>
                      <w:b/>
                      <w:color w:val="4472C4" w:themeColor="accent5"/>
                      <w:sz w:val="18"/>
                      <w:szCs w:val="18"/>
                    </w:rPr>
                  </w:pPr>
                  <w:r w:rsidRPr="00ED7B46">
                    <w:rPr>
                      <w:b/>
                      <w:color w:val="4472C4" w:themeColor="accent5"/>
                      <w:sz w:val="18"/>
                      <w:szCs w:val="18"/>
                    </w:rPr>
                    <w:lastRenderedPageBreak/>
                    <w:t>Productive answers:</w:t>
                  </w:r>
                </w:p>
                <w:p w14:paraId="426480F8" w14:textId="77777777" w:rsidR="00ED7B46" w:rsidRPr="00ED7B46" w:rsidRDefault="00ED7B46" w:rsidP="00ED7B46">
                  <w:pPr>
                    <w:rPr>
                      <w:rFonts w:eastAsiaTheme="minorEastAsia"/>
                      <w:color w:val="4472C4" w:themeColor="accent5"/>
                      <w:sz w:val="18"/>
                      <w:szCs w:val="18"/>
                    </w:rPr>
                  </w:pPr>
                  <w:r w:rsidRPr="00ED7B46">
                    <w:rPr>
                      <w:color w:val="4472C4" w:themeColor="accent5"/>
                      <w:sz w:val="18"/>
                      <w:szCs w:val="18"/>
                    </w:rPr>
                    <w:t xml:space="preserve"> </w:t>
                  </w:r>
                  <m:oMath>
                    <m:acc>
                      <m:accPr>
                        <m:chr m:val="̅"/>
                        <m:ctrlPr>
                          <w:rPr>
                            <w:rFonts w:ascii="Cambria Math" w:hAnsi="Cambria Math"/>
                            <w:i/>
                            <w:color w:val="4472C4" w:themeColor="accent5"/>
                            <w:sz w:val="18"/>
                            <w:szCs w:val="18"/>
                          </w:rPr>
                        </m:ctrlPr>
                      </m:accPr>
                      <m:e>
                        <m:r>
                          <w:rPr>
                            <w:rFonts w:ascii="Cambria Math" w:hAnsi="Cambria Math"/>
                            <w:color w:val="4472C4" w:themeColor="accent5"/>
                            <w:sz w:val="18"/>
                            <w:szCs w:val="18"/>
                          </w:rPr>
                          <m:t>AA'</m:t>
                        </m:r>
                      </m:e>
                    </m:acc>
                    <m:r>
                      <w:rPr>
                        <w:rFonts w:ascii="Cambria Math" w:hAnsi="Cambria Math"/>
                        <w:color w:val="4472C4" w:themeColor="accent5"/>
                        <w:sz w:val="18"/>
                        <w:szCs w:val="18"/>
                      </w:rPr>
                      <m:t>∥</m:t>
                    </m:r>
                    <m:acc>
                      <m:accPr>
                        <m:chr m:val="̅"/>
                        <m:ctrlPr>
                          <w:rPr>
                            <w:rFonts w:ascii="Cambria Math" w:hAnsi="Cambria Math"/>
                            <w:i/>
                            <w:color w:val="4472C4" w:themeColor="accent5"/>
                            <w:sz w:val="18"/>
                            <w:szCs w:val="18"/>
                          </w:rPr>
                        </m:ctrlPr>
                      </m:accPr>
                      <m:e>
                        <m:r>
                          <w:rPr>
                            <w:rFonts w:ascii="Cambria Math" w:hAnsi="Cambria Math"/>
                            <w:color w:val="4472C4" w:themeColor="accent5"/>
                            <w:sz w:val="18"/>
                            <w:szCs w:val="18"/>
                          </w:rPr>
                          <m:t>CC'</m:t>
                        </m:r>
                      </m:e>
                    </m:acc>
                  </m:oMath>
                </w:p>
                <w:p w14:paraId="24B47B05" w14:textId="77777777" w:rsidR="00ED7B46" w:rsidRPr="00ED7B46" w:rsidRDefault="006102CF" w:rsidP="00ED7B46">
                  <w:pPr>
                    <w:rPr>
                      <w:rFonts w:eastAsiaTheme="minorEastAsia"/>
                      <w:color w:val="4472C4" w:themeColor="accent5"/>
                      <w:sz w:val="18"/>
                      <w:szCs w:val="18"/>
                    </w:rPr>
                  </w:pPr>
                  <m:oMathPara>
                    <m:oMathParaPr>
                      <m:jc m:val="left"/>
                    </m:oMathParaPr>
                    <m:oMath>
                      <m:acc>
                        <m:accPr>
                          <m:chr m:val="̅"/>
                          <m:ctrlPr>
                            <w:rPr>
                              <w:rFonts w:ascii="Cambria Math" w:eastAsiaTheme="minorEastAsia" w:hAnsi="Cambria Math"/>
                              <w:i/>
                              <w:color w:val="4472C4" w:themeColor="accent5"/>
                              <w:sz w:val="18"/>
                              <w:szCs w:val="18"/>
                            </w:rPr>
                          </m:ctrlPr>
                        </m:accPr>
                        <m:e>
                          <m:r>
                            <w:rPr>
                              <w:rFonts w:ascii="Cambria Math" w:eastAsiaTheme="minorEastAsia" w:hAnsi="Cambria Math"/>
                              <w:color w:val="4472C4" w:themeColor="accent5"/>
                              <w:sz w:val="18"/>
                              <w:szCs w:val="18"/>
                            </w:rPr>
                            <m:t>AE</m:t>
                          </m:r>
                        </m:e>
                      </m:acc>
                      <m:r>
                        <w:rPr>
                          <w:rFonts w:ascii="Cambria Math" w:eastAsiaTheme="minorEastAsia" w:hAnsi="Cambria Math"/>
                          <w:color w:val="4472C4" w:themeColor="accent5"/>
                          <w:sz w:val="18"/>
                          <w:szCs w:val="18"/>
                        </w:rPr>
                        <m:t>≅</m:t>
                      </m:r>
                      <m:acc>
                        <m:accPr>
                          <m:chr m:val="̅"/>
                          <m:ctrlPr>
                            <w:rPr>
                              <w:rFonts w:ascii="Cambria Math" w:eastAsiaTheme="minorEastAsia" w:hAnsi="Cambria Math"/>
                              <w:i/>
                              <w:color w:val="4472C4" w:themeColor="accent5"/>
                              <w:sz w:val="18"/>
                              <w:szCs w:val="18"/>
                            </w:rPr>
                          </m:ctrlPr>
                        </m:accPr>
                        <m:e>
                          <m:sSup>
                            <m:sSupPr>
                              <m:ctrlPr>
                                <w:rPr>
                                  <w:rFonts w:ascii="Cambria Math" w:eastAsiaTheme="minorEastAsia" w:hAnsi="Cambria Math"/>
                                  <w:i/>
                                  <w:color w:val="4472C4" w:themeColor="accent5"/>
                                  <w:sz w:val="18"/>
                                  <w:szCs w:val="18"/>
                                </w:rPr>
                              </m:ctrlPr>
                            </m:sSupPr>
                            <m:e>
                              <m:r>
                                <w:rPr>
                                  <w:rFonts w:ascii="Cambria Math" w:eastAsiaTheme="minorEastAsia" w:hAnsi="Cambria Math"/>
                                  <w:color w:val="4472C4" w:themeColor="accent5"/>
                                  <w:sz w:val="18"/>
                                  <w:szCs w:val="18"/>
                                </w:rPr>
                                <m:t>A</m:t>
                              </m:r>
                            </m:e>
                            <m:sup>
                              <m:r>
                                <w:rPr>
                                  <w:rFonts w:ascii="Cambria Math" w:eastAsiaTheme="minorEastAsia" w:hAnsi="Cambria Math"/>
                                  <w:color w:val="4472C4" w:themeColor="accent5"/>
                                  <w:sz w:val="18"/>
                                  <w:szCs w:val="18"/>
                                </w:rPr>
                                <m:t>'</m:t>
                              </m:r>
                            </m:sup>
                          </m:sSup>
                          <m:r>
                            <w:rPr>
                              <w:rFonts w:ascii="Cambria Math" w:eastAsiaTheme="minorEastAsia" w:hAnsi="Cambria Math"/>
                              <w:color w:val="4472C4" w:themeColor="accent5"/>
                              <w:sz w:val="18"/>
                              <w:szCs w:val="18"/>
                            </w:rPr>
                            <m:t>E</m:t>
                          </m:r>
                        </m:e>
                      </m:acc>
                    </m:oMath>
                  </m:oMathPara>
                </w:p>
                <w:p w14:paraId="3AE028E3" w14:textId="77777777" w:rsidR="00ED7B46" w:rsidRPr="00ED7B46" w:rsidRDefault="006102CF" w:rsidP="00ED7B46">
                  <w:pPr>
                    <w:rPr>
                      <w:rFonts w:eastAsiaTheme="minorEastAsia"/>
                      <w:color w:val="4472C4" w:themeColor="accent5"/>
                      <w:sz w:val="18"/>
                      <w:szCs w:val="18"/>
                    </w:rPr>
                  </w:pPr>
                  <m:oMathPara>
                    <m:oMathParaPr>
                      <m:jc m:val="left"/>
                    </m:oMathParaPr>
                    <m:oMath>
                      <m:acc>
                        <m:accPr>
                          <m:chr m:val="̅"/>
                          <m:ctrlPr>
                            <w:rPr>
                              <w:rFonts w:ascii="Cambria Math" w:eastAsiaTheme="minorEastAsia" w:hAnsi="Cambria Math"/>
                              <w:i/>
                              <w:color w:val="4472C4" w:themeColor="accent5"/>
                              <w:sz w:val="18"/>
                              <w:szCs w:val="18"/>
                            </w:rPr>
                          </m:ctrlPr>
                        </m:accPr>
                        <m:e>
                          <m:r>
                            <w:rPr>
                              <w:rFonts w:ascii="Cambria Math" w:eastAsiaTheme="minorEastAsia" w:hAnsi="Cambria Math"/>
                              <w:color w:val="4472C4" w:themeColor="accent5"/>
                              <w:sz w:val="18"/>
                              <w:szCs w:val="18"/>
                            </w:rPr>
                            <m:t>CF</m:t>
                          </m:r>
                        </m:e>
                      </m:acc>
                      <m:r>
                        <w:rPr>
                          <w:rFonts w:ascii="Cambria Math" w:eastAsiaTheme="minorEastAsia" w:hAnsi="Cambria Math"/>
                          <w:color w:val="4472C4" w:themeColor="accent5"/>
                          <w:sz w:val="18"/>
                          <w:szCs w:val="18"/>
                        </w:rPr>
                        <m:t>≅</m:t>
                      </m:r>
                      <m:acc>
                        <m:accPr>
                          <m:chr m:val="̅"/>
                          <m:ctrlPr>
                            <w:rPr>
                              <w:rFonts w:ascii="Cambria Math" w:eastAsiaTheme="minorEastAsia" w:hAnsi="Cambria Math"/>
                              <w:i/>
                              <w:color w:val="4472C4" w:themeColor="accent5"/>
                              <w:sz w:val="18"/>
                              <w:szCs w:val="18"/>
                            </w:rPr>
                          </m:ctrlPr>
                        </m:accPr>
                        <m:e>
                          <m:r>
                            <w:rPr>
                              <w:rFonts w:ascii="Cambria Math" w:eastAsiaTheme="minorEastAsia" w:hAnsi="Cambria Math"/>
                              <w:color w:val="4472C4" w:themeColor="accent5"/>
                              <w:sz w:val="18"/>
                              <w:szCs w:val="18"/>
                            </w:rPr>
                            <m:t>C'F</m:t>
                          </m:r>
                        </m:e>
                      </m:acc>
                    </m:oMath>
                  </m:oMathPara>
                </w:p>
                <w:p w14:paraId="448D5D8A" w14:textId="77777777" w:rsidR="00ED7B46" w:rsidRPr="00ED7B46" w:rsidRDefault="006102CF" w:rsidP="00ED7B46">
                  <w:pPr>
                    <w:rPr>
                      <w:rFonts w:eastAsiaTheme="minorEastAsia"/>
                      <w:color w:val="4472C4" w:themeColor="accent5"/>
                      <w:sz w:val="18"/>
                      <w:szCs w:val="18"/>
                    </w:rPr>
                  </w:pPr>
                  <m:oMathPara>
                    <m:oMathParaPr>
                      <m:jc m:val="left"/>
                    </m:oMathParaPr>
                    <m:oMath>
                      <m:acc>
                        <m:accPr>
                          <m:chr m:val="̅"/>
                          <m:ctrlPr>
                            <w:rPr>
                              <w:rFonts w:ascii="Cambria Math" w:eastAsiaTheme="minorEastAsia" w:hAnsi="Cambria Math"/>
                              <w:i/>
                              <w:color w:val="4472C4" w:themeColor="accent5"/>
                              <w:sz w:val="18"/>
                              <w:szCs w:val="18"/>
                            </w:rPr>
                          </m:ctrlPr>
                        </m:accPr>
                        <m:e>
                          <m:r>
                            <w:rPr>
                              <w:rFonts w:ascii="Cambria Math" w:eastAsiaTheme="minorEastAsia" w:hAnsi="Cambria Math"/>
                              <w:color w:val="4472C4" w:themeColor="accent5"/>
                              <w:sz w:val="18"/>
                              <w:szCs w:val="18"/>
                            </w:rPr>
                            <m:t>AA'</m:t>
                          </m:r>
                        </m:e>
                      </m:acc>
                      <m:r>
                        <w:rPr>
                          <w:rFonts w:ascii="Cambria Math" w:eastAsiaTheme="minorEastAsia" w:hAnsi="Cambria Math"/>
                          <w:color w:val="4472C4" w:themeColor="accent5"/>
                          <w:sz w:val="18"/>
                          <w:szCs w:val="18"/>
                        </w:rPr>
                        <m:t>⊥</m:t>
                      </m:r>
                      <m:acc>
                        <m:accPr>
                          <m:chr m:val="̅"/>
                          <m:ctrlPr>
                            <w:rPr>
                              <w:rFonts w:ascii="Cambria Math" w:eastAsiaTheme="minorEastAsia" w:hAnsi="Cambria Math"/>
                              <w:i/>
                              <w:color w:val="4472C4" w:themeColor="accent5"/>
                              <w:sz w:val="18"/>
                              <w:szCs w:val="18"/>
                            </w:rPr>
                          </m:ctrlPr>
                        </m:accPr>
                        <m:e>
                          <m:r>
                            <w:rPr>
                              <w:rFonts w:ascii="Cambria Math" w:eastAsiaTheme="minorEastAsia" w:hAnsi="Cambria Math"/>
                              <w:color w:val="4472C4" w:themeColor="accent5"/>
                              <w:sz w:val="18"/>
                              <w:szCs w:val="18"/>
                            </w:rPr>
                            <m:t>EF</m:t>
                          </m:r>
                        </m:e>
                      </m:acc>
                    </m:oMath>
                  </m:oMathPara>
                </w:p>
                <w:p w14:paraId="7E4A3F23" w14:textId="77777777" w:rsidR="00ED7B46" w:rsidRPr="00ED7B46" w:rsidRDefault="006102CF" w:rsidP="00ED7B46">
                  <w:pPr>
                    <w:rPr>
                      <w:rFonts w:eastAsiaTheme="minorEastAsia"/>
                      <w:color w:val="4472C4" w:themeColor="accent5"/>
                      <w:sz w:val="18"/>
                      <w:szCs w:val="18"/>
                    </w:rPr>
                  </w:pPr>
                  <m:oMathPara>
                    <m:oMathParaPr>
                      <m:jc m:val="left"/>
                    </m:oMathParaPr>
                    <m:oMath>
                      <m:acc>
                        <m:accPr>
                          <m:chr m:val="̅"/>
                          <m:ctrlPr>
                            <w:rPr>
                              <w:rFonts w:ascii="Cambria Math" w:eastAsiaTheme="minorEastAsia" w:hAnsi="Cambria Math"/>
                              <w:i/>
                              <w:color w:val="4472C4" w:themeColor="accent5"/>
                              <w:sz w:val="18"/>
                              <w:szCs w:val="18"/>
                            </w:rPr>
                          </m:ctrlPr>
                        </m:accPr>
                        <m:e>
                          <m:r>
                            <w:rPr>
                              <w:rFonts w:ascii="Cambria Math" w:eastAsiaTheme="minorEastAsia" w:hAnsi="Cambria Math"/>
                              <w:color w:val="4472C4" w:themeColor="accent5"/>
                              <w:sz w:val="18"/>
                              <w:szCs w:val="18"/>
                            </w:rPr>
                            <m:t>CC'</m:t>
                          </m:r>
                        </m:e>
                      </m:acc>
                      <m:r>
                        <w:rPr>
                          <w:rFonts w:ascii="Cambria Math" w:eastAsiaTheme="minorEastAsia" w:hAnsi="Cambria Math"/>
                          <w:color w:val="4472C4" w:themeColor="accent5"/>
                          <w:sz w:val="18"/>
                          <w:szCs w:val="18"/>
                        </w:rPr>
                        <m:t>⊥</m:t>
                      </m:r>
                      <m:acc>
                        <m:accPr>
                          <m:chr m:val="̅"/>
                          <m:ctrlPr>
                            <w:rPr>
                              <w:rFonts w:ascii="Cambria Math" w:eastAsiaTheme="minorEastAsia" w:hAnsi="Cambria Math"/>
                              <w:i/>
                              <w:color w:val="4472C4" w:themeColor="accent5"/>
                              <w:sz w:val="18"/>
                              <w:szCs w:val="18"/>
                            </w:rPr>
                          </m:ctrlPr>
                        </m:accPr>
                        <m:e>
                          <m:r>
                            <w:rPr>
                              <w:rFonts w:ascii="Cambria Math" w:eastAsiaTheme="minorEastAsia" w:hAnsi="Cambria Math"/>
                              <w:color w:val="4472C4" w:themeColor="accent5"/>
                              <w:sz w:val="18"/>
                              <w:szCs w:val="18"/>
                            </w:rPr>
                            <m:t>EF</m:t>
                          </m:r>
                        </m:e>
                      </m:acc>
                    </m:oMath>
                  </m:oMathPara>
                </w:p>
                <w:p w14:paraId="016510EA" w14:textId="77777777" w:rsidR="00ED7B46" w:rsidRPr="00ED7B46" w:rsidRDefault="00ED7B46" w:rsidP="00ED7B46">
                  <w:pPr>
                    <w:rPr>
                      <w:rFonts w:eastAsiaTheme="minorEastAsia"/>
                      <w:color w:val="4472C4" w:themeColor="accent5"/>
                      <w:sz w:val="18"/>
                      <w:szCs w:val="18"/>
                    </w:rPr>
                  </w:pPr>
                  <w:proofErr w:type="gramStart"/>
                  <w:r w:rsidRPr="00ED7B46">
                    <w:rPr>
                      <w:rFonts w:eastAsiaTheme="minorEastAsia"/>
                      <w:color w:val="4472C4" w:themeColor="accent5"/>
                      <w:sz w:val="18"/>
                      <w:szCs w:val="18"/>
                    </w:rPr>
                    <w:t>A and</w:t>
                  </w:r>
                  <w:proofErr w:type="gramEnd"/>
                  <w:r w:rsidRPr="00ED7B46">
                    <w:rPr>
                      <w:rFonts w:eastAsiaTheme="minorEastAsia"/>
                      <w:color w:val="4472C4" w:themeColor="accent5"/>
                      <w:sz w:val="18"/>
                      <w:szCs w:val="18"/>
                    </w:rPr>
                    <w:t xml:space="preserve"> A’ are equidistant from the line of reflection.</w:t>
                  </w:r>
                </w:p>
                <w:p w14:paraId="1D468367" w14:textId="77777777" w:rsidR="00ED7B46" w:rsidRPr="00ED7B46" w:rsidRDefault="00ED7B46" w:rsidP="00ED7B46">
                  <w:pPr>
                    <w:rPr>
                      <w:rFonts w:eastAsiaTheme="minorEastAsia"/>
                      <w:color w:val="4472C4" w:themeColor="accent5"/>
                      <w:sz w:val="20"/>
                      <w:szCs w:val="20"/>
                    </w:rPr>
                  </w:pPr>
                  <w:r w:rsidRPr="00ED7B46">
                    <w:rPr>
                      <w:rFonts w:eastAsiaTheme="minorEastAsia"/>
                      <w:color w:val="4472C4" w:themeColor="accent5"/>
                      <w:sz w:val="18"/>
                      <w:szCs w:val="18"/>
                    </w:rPr>
                    <w:t>C and C’ are equidistant from the line of reflection.</w:t>
                  </w:r>
                </w:p>
              </w:tc>
            </w:tr>
            <w:tr w:rsidR="00ED7B46" w:rsidRPr="00ED7B46" w14:paraId="5084CFF0" w14:textId="77777777" w:rsidTr="001A0239">
              <w:trPr>
                <w:trHeight w:val="2325"/>
              </w:trPr>
              <w:tc>
                <w:tcPr>
                  <w:tcW w:w="2875" w:type="dxa"/>
                  <w:shd w:val="clear" w:color="auto" w:fill="8EAADB" w:themeFill="accent5" w:themeFillTint="99"/>
                </w:tcPr>
                <w:p w14:paraId="6BAC6AA9" w14:textId="77777777" w:rsidR="00ED7B46" w:rsidRPr="00ED7B46" w:rsidRDefault="00ED7B46" w:rsidP="00ED7B46">
                  <w:pPr>
                    <w:rPr>
                      <w:color w:val="4472C4" w:themeColor="accent5"/>
                      <w:sz w:val="16"/>
                      <w:szCs w:val="16"/>
                    </w:rPr>
                  </w:pPr>
                  <w:r w:rsidRPr="00ED7B46">
                    <w:rPr>
                      <w:noProof/>
                      <w:color w:val="4472C4" w:themeColor="accent5"/>
                      <w:sz w:val="20"/>
                      <w:szCs w:val="20"/>
                    </w:rPr>
                    <mc:AlternateContent>
                      <mc:Choice Requires="wpg">
                        <w:drawing>
                          <wp:anchor distT="0" distB="0" distL="114300" distR="114300" simplePos="0" relativeHeight="251697152" behindDoc="0" locked="0" layoutInCell="1" allowOverlap="1" wp14:anchorId="5F502BD2" wp14:editId="21ADFFD1">
                            <wp:simplePos x="0" y="0"/>
                            <wp:positionH relativeFrom="column">
                              <wp:posOffset>-3175</wp:posOffset>
                            </wp:positionH>
                            <wp:positionV relativeFrom="paragraph">
                              <wp:posOffset>139065</wp:posOffset>
                            </wp:positionV>
                            <wp:extent cx="1590040" cy="1395730"/>
                            <wp:effectExtent l="0" t="0" r="10160" b="1270"/>
                            <wp:wrapSquare wrapText="bothSides"/>
                            <wp:docPr id="56" name="Group 56"/>
                            <wp:cNvGraphicFramePr/>
                            <a:graphic xmlns:a="http://schemas.openxmlformats.org/drawingml/2006/main">
                              <a:graphicData uri="http://schemas.microsoft.com/office/word/2010/wordprocessingGroup">
                                <wpg:wgp>
                                  <wpg:cNvGrpSpPr/>
                                  <wpg:grpSpPr>
                                    <a:xfrm>
                                      <a:off x="0" y="0"/>
                                      <a:ext cx="1590040" cy="1395730"/>
                                      <a:chOff x="0" y="0"/>
                                      <a:chExt cx="2301240" cy="1948815"/>
                                    </a:xfrm>
                                    <a:solidFill>
                                      <a:srgbClr val="4472C4">
                                        <a:lumMod val="20000"/>
                                        <a:lumOff val="80000"/>
                                      </a:srgbClr>
                                    </a:solidFill>
                                  </wpg:grpSpPr>
                                  <pic:pic xmlns:pic="http://schemas.openxmlformats.org/drawingml/2006/picture">
                                    <pic:nvPicPr>
                                      <pic:cNvPr id="57" name="Picture 57"/>
                                      <pic:cNvPicPr>
                                        <a:picLocks noChangeAspect="1"/>
                                      </pic:cNvPicPr>
                                    </pic:nvPicPr>
                                    <pic:blipFill>
                                      <a:blip r:embed="rId37">
                                        <a:alphaModFix/>
                                        <a:extLst>
                                          <a:ext uri="{28A0092B-C50C-407E-A947-70E740481C1C}">
                                            <a14:useLocalDpi xmlns:a14="http://schemas.microsoft.com/office/drawing/2010/main" val="0"/>
                                          </a:ext>
                                        </a:extLst>
                                      </a:blip>
                                      <a:srcRect/>
                                      <a:stretch>
                                        <a:fillRect/>
                                      </a:stretch>
                                    </pic:blipFill>
                                    <pic:spPr bwMode="auto">
                                      <a:xfrm>
                                        <a:off x="0" y="0"/>
                                        <a:ext cx="2301240" cy="1948815"/>
                                      </a:xfrm>
                                      <a:prstGeom prst="rect">
                                        <a:avLst/>
                                      </a:prstGeom>
                                      <a:grpFill/>
                                      <a:ln>
                                        <a:noFill/>
                                      </a:ln>
                                    </pic:spPr>
                                  </pic:pic>
                                  <wps:wsp>
                                    <wps:cNvPr id="58" name="Straight Connector 58"/>
                                    <wps:cNvCnPr/>
                                    <wps:spPr>
                                      <a:xfrm flipV="1">
                                        <a:off x="514350" y="342900"/>
                                        <a:ext cx="323850" cy="638175"/>
                                      </a:xfrm>
                                      <a:prstGeom prst="line">
                                        <a:avLst/>
                                      </a:prstGeom>
                                      <a:grpFill/>
                                      <a:ln w="19050" cap="flat" cmpd="sng" algn="ctr">
                                        <a:solidFill>
                                          <a:srgbClr val="FF0000"/>
                                        </a:solidFill>
                                        <a:prstDash val="solid"/>
                                        <a:miter lim="800000"/>
                                      </a:ln>
                                      <a:effectLst/>
                                    </wps:spPr>
                                    <wps:bodyPr/>
                                  </wps:wsp>
                                  <wps:wsp>
                                    <wps:cNvPr id="59" name="Straight Connector 59"/>
                                    <wps:cNvCnPr/>
                                    <wps:spPr>
                                      <a:xfrm flipV="1">
                                        <a:off x="981075" y="342900"/>
                                        <a:ext cx="647700" cy="1276350"/>
                                      </a:xfrm>
                                      <a:prstGeom prst="line">
                                        <a:avLst/>
                                      </a:prstGeom>
                                      <a:grpFill/>
                                      <a:ln w="19050" cap="flat" cmpd="sng" algn="ctr">
                                        <a:solidFill>
                                          <a:srgbClr val="FF0000"/>
                                        </a:solidFill>
                                        <a:prstDash val="solid"/>
                                        <a:miter lim="800000"/>
                                      </a:ln>
                                      <a:effectLst/>
                                    </wps:spPr>
                                    <wps:bodyPr/>
                                  </wps:wsp>
                                  <wps:wsp>
                                    <wps:cNvPr id="60" name="Oval 60"/>
                                    <wps:cNvSpPr/>
                                    <wps:spPr>
                                      <a:xfrm>
                                        <a:off x="1285875" y="933450"/>
                                        <a:ext cx="45720" cy="45720"/>
                                      </a:xfrm>
                                      <a:prstGeom prst="ellipse">
                                        <a:avLst/>
                                      </a:prstGeom>
                                      <a:grp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647700" y="619125"/>
                                        <a:ext cx="45720" cy="45720"/>
                                      </a:xfrm>
                                      <a:prstGeom prst="ellipse">
                                        <a:avLst/>
                                      </a:prstGeom>
                                      <a:grp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2"/>
                                    <wps:cNvSpPr txBox="1">
                                      <a:spLocks noChangeArrowheads="1"/>
                                    </wps:cNvSpPr>
                                    <wps:spPr bwMode="auto">
                                      <a:xfrm>
                                        <a:off x="242479" y="319806"/>
                                        <a:ext cx="363261" cy="286385"/>
                                      </a:xfrm>
                                      <a:prstGeom prst="rect">
                                        <a:avLst/>
                                      </a:prstGeom>
                                      <a:grpFill/>
                                      <a:ln w="9525">
                                        <a:noFill/>
                                        <a:miter lim="800000"/>
                                        <a:headEnd/>
                                        <a:tailEnd/>
                                      </a:ln>
                                    </wps:spPr>
                                    <wps:txbx>
                                      <w:txbxContent>
                                        <w:p w14:paraId="03F01D25" w14:textId="77777777" w:rsidR="004A6640" w:rsidRPr="00C67C95" w:rsidRDefault="004A6640" w:rsidP="00ED7B46">
                                          <w:pPr>
                                            <w:rPr>
                                              <w:color w:val="FF0000"/>
                                              <w:sz w:val="16"/>
                                              <w:szCs w:val="16"/>
                                            </w:rPr>
                                          </w:pPr>
                                          <w:r w:rsidRPr="00C67C95">
                                            <w:rPr>
                                              <w:color w:val="FF0000"/>
                                              <w:sz w:val="16"/>
                                              <w:szCs w:val="16"/>
                                            </w:rPr>
                                            <w:t>E</w:t>
                                          </w:r>
                                        </w:p>
                                      </w:txbxContent>
                                    </wps:txbx>
                                    <wps:bodyPr rot="0" vert="horz" wrap="square" lIns="91440" tIns="45720" rIns="91440" bIns="45720" anchor="t" anchorCtr="0">
                                      <a:noAutofit/>
                                    </wps:bodyPr>
                                  </wps:wsp>
                                  <wps:wsp>
                                    <wps:cNvPr id="63" name="Text Box 2"/>
                                    <wps:cNvSpPr txBox="1">
                                      <a:spLocks noChangeArrowheads="1"/>
                                    </wps:cNvSpPr>
                                    <wps:spPr bwMode="auto">
                                      <a:xfrm>
                                        <a:off x="1354500" y="933449"/>
                                        <a:ext cx="303278" cy="343918"/>
                                      </a:xfrm>
                                      <a:prstGeom prst="rect">
                                        <a:avLst/>
                                      </a:prstGeom>
                                      <a:grpFill/>
                                      <a:ln w="9525">
                                        <a:noFill/>
                                        <a:miter lim="800000"/>
                                        <a:headEnd/>
                                        <a:tailEnd/>
                                      </a:ln>
                                    </wps:spPr>
                                    <wps:txbx>
                                      <w:txbxContent>
                                        <w:p w14:paraId="289D9565" w14:textId="77777777" w:rsidR="004A6640" w:rsidRPr="00C67C95" w:rsidRDefault="004A6640" w:rsidP="00ED7B46">
                                          <w:pPr>
                                            <w:rPr>
                                              <w:color w:val="FF0000"/>
                                              <w:sz w:val="16"/>
                                              <w:szCs w:val="16"/>
                                            </w:rPr>
                                          </w:pPr>
                                          <w:r w:rsidRPr="00C67C95">
                                            <w:rPr>
                                              <w:color w:val="FF0000"/>
                                              <w:sz w:val="16"/>
                                              <w:szCs w:val="16"/>
                                            </w:rPr>
                                            <w:t>F</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F502BD2" id="Group 56" o:spid="_x0000_s1038" style="position:absolute;margin-left:-.25pt;margin-top:10.95pt;width:125.2pt;height:109.9pt;z-index:251697152" coordsize="2301240,19488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">
                            <v:shape id="Picture 57" o:spid="_x0000_s1039" type="#_x0000_t75" style="position:absolute;width:2301240;height:19488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IZ&#10;8PvFAAAA2wAAAA8AAABkcnMvZG93bnJldi54bWxEj0FrwkAUhO9C/8PyCr3pxtI0JXUNIghFoagt&#10;NMdH9jUJyb6N2dXEf98VCh6HmfmGWWSjacWFeldbVjCfRSCIC6trLhV8f22mbyCcR9bYWiYFV3KQ&#10;LR8mC0y1HfhAl6MvRYCwS1FB5X2XSumKigy6me2Ig/dre4M+yL6UuschwE0rn6PoVRqsOSxU2NG6&#10;oqI5no2Cl02+pTz/Oe2SfTwvWt+cPodIqafHcfUOwtPo7+H/9odWECdw+xJ+gFz+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SGfD7xQAAANsAAAAPAAAAAAAAAAAAAAAAAJwC&#10;AABkcnMvZG93bnJldi54bWxQSwUGAAAAAAQABAD3AAAAjgMAAAAA&#10;">
                              <v:imagedata r:id="rId42" o:title=""/>
                              <v:path arrowok="t"/>
                            </v:shape>
                            <v:line id="Straight Connector 58" o:spid="_x0000_s1040" style="position:absolute;flip:y;visibility:visible;mso-wrap-style:square" from="514350,342900" to="838200,9810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LKBI78AAADbAAAADwAAAGRycy9kb3ducmV2LnhtbERPy4rCMBTdC/5DuIIb0XQEX9UoMqB0&#10;3PnaX5prU2xuShNt/fvJYmCWh/Pe7DpbiTc1vnSs4GuSgCDOnS65UHC7HsZLED4ga6wck4IPedht&#10;+70Nptq1fKb3JRQihrBPUYEJoU6l9Lkhi37iauLIPVxjMUTYFFI32MZwW8lpksylxZJjg8Gavg3l&#10;z8vLKrjfzGnlFj/ZzJ8/p6w9jqryNVJqOOj2axCBuvAv/nNnWsEsjo1f4g+Q21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dLKBI78AAADbAAAADwAAAAAAAAAAAAAAAACh&#10;AgAAZHJzL2Rvd25yZXYueG1sUEsFBgAAAAAEAAQA+QAAAI0DAAAAAA==&#10;" strokecolor="red" strokeweight="1.5pt">
                              <v:stroke joinstyle="miter"/>
                            </v:line>
                            <v:line id="Straight Connector 59" o:spid="_x0000_s1041" style="position:absolute;flip:y;visibility:visible;mso-wrap-style:square" from="981075,342900" to="1628775,16192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4kuMMAAADbAAAADwAAAGRycy9kb3ducmV2LnhtbESPW4vCMBSE3wX/QziCL6KpgreuUWRh&#10;l+qbl30/NGebss1JaaKt/34jCD4OM/MNs9l1thJ3anzpWMF0koAgzp0uuVBwvXyNVyB8QNZYOSYF&#10;D/Kw2/Z7G0y1a/lE93MoRISwT1GBCaFOpfS5IYt+4mri6P26xmKIsimkbrCNcFvJWZIspMWS44LB&#10;mj4N5X/nm1XwczXHtVsesrk/PY5Z+z2qyttIqeGg23+ACNSFd/jVzrSC+RqeX+IPkN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v+JLjDAAAA2wAAAA8AAAAAAAAAAAAA&#10;AAAAoQIAAGRycy9kb3ducmV2LnhtbFBLBQYAAAAABAAEAPkAAACRAwAAAAA=&#10;" strokecolor="red" strokeweight="1.5pt">
                              <v:stroke joinstyle="miter"/>
                            </v:line>
                            <v:oval id="Oval 60" o:spid="_x0000_s1042" style="position:absolute;left:1285875;top:933450;width:45720;height:45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TOCjvQAA&#10;ANsAAAAPAAAAZHJzL2Rvd25yZXYueG1sRE9Li8IwEL4L+x/CLHiRNV0PQatRRBB2jz7A69DMtsVk&#10;UppR67/fHASPH997tRmCV3fqUxvZwve0AEVcRddybeF82n/NQSVBdugjk4UnJdisP0YrLF188IHu&#10;R6lVDuFUooVGpCu1TlVDAdM0dsSZ+4t9QMmwr7Xr8ZHDg9ezojA6YMu5ocGOdg1V1+MtWNg+tfhD&#10;WuwnzrAxckm/6OfWjj+H7RKU0CBv8cv94yyYvD5/yT9Ar/8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BTOCjvQAAANsAAAAPAAAAAAAAAAAAAAAAAJcCAABkcnMvZG93bnJldi54&#10;bWxQSwUGAAAAAAQABAD1AAAAgQMAAAAA&#10;" filled="f" strokecolor="red" strokeweight="1pt">
                              <v:stroke joinstyle="miter"/>
                            </v:oval>
                            <v:oval id="Oval 61" o:spid="_x0000_s1043" style="position:absolute;left:647700;top:619125;width:45720;height:45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AEU4wQAA&#10;ANsAAAAPAAAAZHJzL2Rvd25yZXYueG1sRI/BasMwEETvhf6D2EIupZGTg0jcyCYUDM0xaSHXxdra&#10;ptLKWNvE+fsqUOhxmJk3zK6eg1cXmtIQ2cJqWYAibqMbuLPw+dG8bEAlQXboI5OFGyWoq8eHHZYu&#10;XvlIl5N0KkM4lWihFxlLrVPbU8C0jCNx9r7iFFCynDrtJrxmePB6XRRGBxw4L/Q40ltP7ffpJ1jY&#10;37T4Y9o2z86wMXJOB/QbaxdP8/4VlNAs/+G/9ruzYFZw/5J/gK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7gBFOMEAAADbAAAADwAAAAAAAAAAAAAAAACXAgAAZHJzL2Rvd25y&#10;ZXYueG1sUEsFBgAAAAAEAAQA9QAAAIUDAAAAAA==&#10;" filled="f" strokecolor="red" strokeweight="1pt">
                              <v:stroke joinstyle="miter"/>
                            </v:oval>
                            <v:shape id="_x0000_s1044" type="#_x0000_t202" style="position:absolute;left:242479;top:319806;width:363261;height:286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J1owwAA&#10;ANsAAAAPAAAAZHJzL2Rvd25yZXYueG1sRI/NasMwEITvhbyD2EBvtZTQmsSxEkJKoaeW5g9yW6yN&#10;bWKtjKXa7ttXhUKOw8x8w+Sb0Taip87XjjXMEgWCuHCm5lLD8fD2tADhA7LBxjFp+CEPm/XkIcfM&#10;uIG/qN+HUkQI+ww1VCG0mZS+qMiiT1xLHL2r6yyGKLtSmg6HCLeNnCuVSos1x4UKW9pVVNz231bD&#10;6eN6OT+rz/LVvrSDG5Vku5RaP07H7QpEoDHcw//td6MhncP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GJ1owwAAANsAAAAPAAAAAAAAAAAAAAAAAJcCAABkcnMvZG93&#10;bnJldi54bWxQSwUGAAAAAAQABAD1AAAAhwMAAAAA&#10;" filled="f" stroked="f">
                              <v:textbox>
                                <w:txbxContent>
                                  <w:p w14:paraId="03F01D25" w14:textId="77777777" w:rsidR="004A6640" w:rsidRPr="00C67C95" w:rsidRDefault="004A6640" w:rsidP="00ED7B46">
                                    <w:pPr>
                                      <w:rPr>
                                        <w:color w:val="FF0000"/>
                                        <w:sz w:val="16"/>
                                        <w:szCs w:val="16"/>
                                      </w:rPr>
                                    </w:pPr>
                                    <w:r w:rsidRPr="00C67C95">
                                      <w:rPr>
                                        <w:color w:val="FF0000"/>
                                        <w:sz w:val="16"/>
                                        <w:szCs w:val="16"/>
                                      </w:rPr>
                                      <w:t>E</w:t>
                                    </w:r>
                                  </w:p>
                                </w:txbxContent>
                              </v:textbox>
                            </v:shape>
                            <v:shape id="_x0000_s1045" type="#_x0000_t202" style="position:absolute;left:1354500;top:933449;width:303278;height:3439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DjzwwAA&#10;ANsAAAAPAAAAZHJzL2Rvd25yZXYueG1sRI9Ba8JAFITvgv9heUJvumutoqmrSKXQk9JUBW+P7DMJ&#10;zb4N2a1J/70rCB6HmfmGWa47W4krNb50rGE8UiCIM2dKzjUcfj6HcxA+IBusHJOGf/KwXvV7S0yM&#10;a/mbrmnIRYSwT1BDEUKdSOmzgiz6kauJo3dxjcUQZZNL02Ab4baSr0rNpMWS40KBNX0UlP2mf1bD&#10;cXc5n97UPt/aad26Tkm2C6n1y6DbvIMI1IVn+NH+MhpmE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VDjzwwAAANsAAAAPAAAAAAAAAAAAAAAAAJcCAABkcnMvZG93&#10;bnJldi54bWxQSwUGAAAAAAQABAD1AAAAhwMAAAAA&#10;" filled="f" stroked="f">
                              <v:textbox>
                                <w:txbxContent>
                                  <w:p w14:paraId="289D9565" w14:textId="77777777" w:rsidR="004A6640" w:rsidRPr="00C67C95" w:rsidRDefault="004A6640" w:rsidP="00ED7B46">
                                    <w:pPr>
                                      <w:rPr>
                                        <w:color w:val="FF0000"/>
                                        <w:sz w:val="16"/>
                                        <w:szCs w:val="16"/>
                                      </w:rPr>
                                    </w:pPr>
                                    <w:r w:rsidRPr="00C67C95">
                                      <w:rPr>
                                        <w:color w:val="FF0000"/>
                                        <w:sz w:val="16"/>
                                        <w:szCs w:val="16"/>
                                      </w:rPr>
                                      <w:t>F</w:t>
                                    </w:r>
                                  </w:p>
                                </w:txbxContent>
                              </v:textbox>
                            </v:shape>
                            <w10:wrap type="square"/>
                          </v:group>
                        </w:pict>
                      </mc:Fallback>
                    </mc:AlternateContent>
                  </w:r>
                </w:p>
              </w:tc>
            </w:tr>
          </w:tbl>
          <w:p w14:paraId="122A1A0F" w14:textId="77777777" w:rsidR="00ED7B46" w:rsidRPr="00ED7B46" w:rsidRDefault="00ED7B46" w:rsidP="00ED7B46">
            <w:pPr>
              <w:ind w:left="469"/>
              <w:rPr>
                <w:sz w:val="20"/>
                <w:szCs w:val="20"/>
              </w:rPr>
            </w:pPr>
            <w:r w:rsidRPr="00ED7B46">
              <w:rPr>
                <w:b/>
                <w:sz w:val="20"/>
                <w:szCs w:val="20"/>
              </w:rPr>
              <w:t>Example:</w:t>
            </w:r>
            <w:r w:rsidRPr="00ED7B46">
              <w:rPr>
                <w:b/>
                <w:i/>
                <w:sz w:val="20"/>
                <w:szCs w:val="20"/>
              </w:rPr>
              <w:t xml:space="preserve"> </w:t>
            </w:r>
            <w:r w:rsidRPr="00ED7B46">
              <w:rPr>
                <w:sz w:val="20"/>
                <w:szCs w:val="20"/>
              </w:rPr>
              <w:t>Quadrilateral A’B’C’D’ is a reflection of quadrilateral ABCD across the given line.  Draw line segments connecting A to A’ and C to C’.  Label the points of intersection with the line of reflection as E and F.  What do you notice?</w:t>
            </w:r>
          </w:p>
          <w:p w14:paraId="74366C31" w14:textId="77777777" w:rsidR="00ED7B46" w:rsidRPr="00ED7B46" w:rsidRDefault="00ED7B46" w:rsidP="00ED7B46">
            <w:pPr>
              <w:ind w:left="469"/>
              <w:rPr>
                <w:sz w:val="20"/>
                <w:szCs w:val="20"/>
              </w:rPr>
            </w:pPr>
            <w:r w:rsidRPr="00ED7B46">
              <w:rPr>
                <w:noProof/>
                <w:sz w:val="20"/>
                <w:szCs w:val="20"/>
              </w:rPr>
              <w:drawing>
                <wp:anchor distT="0" distB="0" distL="114300" distR="114300" simplePos="0" relativeHeight="251695104" behindDoc="0" locked="0" layoutInCell="1" allowOverlap="1" wp14:anchorId="2B3BB750" wp14:editId="2CF44F5B">
                  <wp:simplePos x="0" y="0"/>
                  <wp:positionH relativeFrom="column">
                    <wp:posOffset>377190</wp:posOffset>
                  </wp:positionH>
                  <wp:positionV relativeFrom="paragraph">
                    <wp:posOffset>107950</wp:posOffset>
                  </wp:positionV>
                  <wp:extent cx="2144395" cy="1815465"/>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44395" cy="1815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17D39" w14:textId="77777777" w:rsidR="00ED7B46" w:rsidRPr="00ED7B46" w:rsidRDefault="00ED7B46" w:rsidP="00ED7B46">
            <w:pPr>
              <w:rPr>
                <w:sz w:val="20"/>
                <w:szCs w:val="20"/>
              </w:rPr>
            </w:pPr>
          </w:p>
          <w:p w14:paraId="738DE36C" w14:textId="77777777" w:rsidR="00ED7B46" w:rsidRPr="00ED7B46" w:rsidRDefault="00ED7B46" w:rsidP="00ED7B46">
            <w:pPr>
              <w:autoSpaceDE w:val="0"/>
              <w:autoSpaceDN w:val="0"/>
              <w:adjustRightInd w:val="0"/>
              <w:ind w:left="360"/>
              <w:rPr>
                <w:sz w:val="20"/>
                <w:szCs w:val="20"/>
              </w:rPr>
            </w:pPr>
          </w:p>
          <w:p w14:paraId="255A9FC5" w14:textId="77777777" w:rsidR="00ED7B46" w:rsidRPr="00ED7B46" w:rsidRDefault="00ED7B46" w:rsidP="00ED7B46">
            <w:pPr>
              <w:autoSpaceDE w:val="0"/>
              <w:autoSpaceDN w:val="0"/>
              <w:adjustRightInd w:val="0"/>
              <w:ind w:left="360"/>
              <w:rPr>
                <w:sz w:val="20"/>
                <w:szCs w:val="20"/>
              </w:rPr>
            </w:pPr>
          </w:p>
          <w:p w14:paraId="20B01405" w14:textId="77777777" w:rsidR="00ED7B46" w:rsidRPr="00ED7B46" w:rsidRDefault="00ED7B46" w:rsidP="00ED7B46">
            <w:pPr>
              <w:autoSpaceDE w:val="0"/>
              <w:autoSpaceDN w:val="0"/>
              <w:adjustRightInd w:val="0"/>
              <w:ind w:left="360"/>
              <w:rPr>
                <w:sz w:val="20"/>
                <w:szCs w:val="20"/>
              </w:rPr>
            </w:pPr>
          </w:p>
          <w:p w14:paraId="1DFCDA49" w14:textId="77777777" w:rsidR="00ED7B46" w:rsidRPr="00ED7B46" w:rsidRDefault="00ED7B46" w:rsidP="00ED7B46">
            <w:pPr>
              <w:autoSpaceDE w:val="0"/>
              <w:autoSpaceDN w:val="0"/>
              <w:adjustRightInd w:val="0"/>
              <w:ind w:left="360"/>
              <w:rPr>
                <w:sz w:val="20"/>
                <w:szCs w:val="20"/>
              </w:rPr>
            </w:pPr>
          </w:p>
          <w:p w14:paraId="084EED87" w14:textId="77777777" w:rsidR="00ED7B46" w:rsidRPr="00ED7B46" w:rsidRDefault="00ED7B46" w:rsidP="00ED7B46">
            <w:pPr>
              <w:autoSpaceDE w:val="0"/>
              <w:autoSpaceDN w:val="0"/>
              <w:adjustRightInd w:val="0"/>
              <w:ind w:left="360"/>
              <w:rPr>
                <w:sz w:val="20"/>
                <w:szCs w:val="20"/>
              </w:rPr>
            </w:pPr>
          </w:p>
          <w:p w14:paraId="56FB00B3" w14:textId="77777777" w:rsidR="00ED7B46" w:rsidRPr="00ED7B46" w:rsidRDefault="00ED7B46" w:rsidP="00ED7B46">
            <w:pPr>
              <w:autoSpaceDE w:val="0"/>
              <w:autoSpaceDN w:val="0"/>
              <w:adjustRightInd w:val="0"/>
              <w:rPr>
                <w:sz w:val="20"/>
                <w:szCs w:val="20"/>
              </w:rPr>
            </w:pPr>
          </w:p>
          <w:p w14:paraId="7656B6C1" w14:textId="77777777" w:rsidR="00ED7B46" w:rsidRPr="00ED7B46" w:rsidRDefault="00ED7B46" w:rsidP="00ED7B46">
            <w:pPr>
              <w:autoSpaceDE w:val="0"/>
              <w:autoSpaceDN w:val="0"/>
              <w:adjustRightInd w:val="0"/>
              <w:ind w:left="360"/>
              <w:rPr>
                <w:sz w:val="20"/>
                <w:szCs w:val="20"/>
              </w:rPr>
            </w:pPr>
          </w:p>
          <w:p w14:paraId="77AE013F" w14:textId="77777777" w:rsidR="00ED7B46" w:rsidRPr="00ED7B46" w:rsidRDefault="00ED7B46" w:rsidP="00ED7B46">
            <w:pPr>
              <w:autoSpaceDE w:val="0"/>
              <w:autoSpaceDN w:val="0"/>
              <w:adjustRightInd w:val="0"/>
              <w:ind w:left="360"/>
              <w:rPr>
                <w:sz w:val="20"/>
                <w:szCs w:val="20"/>
              </w:rPr>
            </w:pPr>
          </w:p>
          <w:p w14:paraId="6972C6E5" w14:textId="77777777" w:rsidR="00ED7B46" w:rsidRPr="00ED7B46" w:rsidRDefault="00ED7B46" w:rsidP="00ED7B46">
            <w:pPr>
              <w:autoSpaceDE w:val="0"/>
              <w:autoSpaceDN w:val="0"/>
              <w:adjustRightInd w:val="0"/>
              <w:ind w:left="360"/>
              <w:rPr>
                <w:sz w:val="20"/>
                <w:szCs w:val="20"/>
              </w:rPr>
            </w:pPr>
          </w:p>
          <w:p w14:paraId="73452684" w14:textId="77777777" w:rsidR="00ED7B46" w:rsidRPr="00ED7B46" w:rsidRDefault="00ED7B46" w:rsidP="00ED7B46">
            <w:pPr>
              <w:autoSpaceDE w:val="0"/>
              <w:autoSpaceDN w:val="0"/>
              <w:adjustRightInd w:val="0"/>
              <w:ind w:left="360"/>
              <w:rPr>
                <w:sz w:val="20"/>
                <w:szCs w:val="20"/>
              </w:rPr>
            </w:pPr>
          </w:p>
          <w:p w14:paraId="3EE3824D" w14:textId="77777777" w:rsidR="00ED7B46" w:rsidRPr="00ED7B46" w:rsidRDefault="00ED7B46" w:rsidP="00ED7B46">
            <w:pPr>
              <w:autoSpaceDE w:val="0"/>
              <w:autoSpaceDN w:val="0"/>
              <w:adjustRightInd w:val="0"/>
              <w:ind w:left="360"/>
              <w:rPr>
                <w:sz w:val="20"/>
                <w:szCs w:val="20"/>
              </w:rPr>
            </w:pPr>
          </w:p>
          <w:p w14:paraId="390A90A0" w14:textId="77777777" w:rsidR="00ED7B46" w:rsidRPr="00ED7B46" w:rsidRDefault="00ED7B46" w:rsidP="00ED7B46">
            <w:pPr>
              <w:autoSpaceDE w:val="0"/>
              <w:autoSpaceDN w:val="0"/>
              <w:adjustRightInd w:val="0"/>
              <w:rPr>
                <w:sz w:val="20"/>
                <w:szCs w:val="20"/>
              </w:rPr>
            </w:pPr>
          </w:p>
          <w:p w14:paraId="655B1CFE" w14:textId="77777777" w:rsidR="00ED7B46" w:rsidRPr="00ED7B46" w:rsidRDefault="00ED7B46" w:rsidP="00ED7B46">
            <w:pPr>
              <w:autoSpaceDE w:val="0"/>
              <w:autoSpaceDN w:val="0"/>
              <w:adjustRightInd w:val="0"/>
              <w:rPr>
                <w:sz w:val="20"/>
                <w:szCs w:val="20"/>
              </w:rPr>
            </w:pPr>
            <w:r w:rsidRPr="00ED7B46">
              <w:rPr>
                <w:noProof/>
                <w:sz w:val="28"/>
                <w:szCs w:val="28"/>
              </w:rPr>
              <w:drawing>
                <wp:anchor distT="0" distB="0" distL="114300" distR="114300" simplePos="0" relativeHeight="251696128" behindDoc="0" locked="0" layoutInCell="1" allowOverlap="1" wp14:anchorId="339520FD" wp14:editId="7B1F55F6">
                  <wp:simplePos x="0" y="0"/>
                  <wp:positionH relativeFrom="column">
                    <wp:posOffset>-38735</wp:posOffset>
                  </wp:positionH>
                  <wp:positionV relativeFrom="paragraph">
                    <wp:posOffset>160020</wp:posOffset>
                  </wp:positionV>
                  <wp:extent cx="1929130" cy="1903095"/>
                  <wp:effectExtent l="0" t="0" r="1270" b="1905"/>
                  <wp:wrapSquare wrapText="bothSides"/>
                  <wp:docPr id="1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240" t="4421" r="14471" b="4367"/>
                          <a:stretch/>
                        </pic:blipFill>
                        <pic:spPr bwMode="auto">
                          <a:xfrm>
                            <a:off x="0" y="0"/>
                            <a:ext cx="1929130" cy="1903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74386D" w14:textId="77777777" w:rsidR="00ED7B46" w:rsidRPr="00ED7B46" w:rsidRDefault="00ED7B46" w:rsidP="00ED7B46">
            <w:pPr>
              <w:autoSpaceDE w:val="0"/>
              <w:autoSpaceDN w:val="0"/>
              <w:adjustRightInd w:val="0"/>
              <w:rPr>
                <w:sz w:val="20"/>
                <w:szCs w:val="20"/>
              </w:rPr>
            </w:pPr>
            <w:r w:rsidRPr="00ED7B46">
              <w:rPr>
                <w:b/>
                <w:sz w:val="20"/>
                <w:szCs w:val="20"/>
              </w:rPr>
              <w:t>Example:</w:t>
            </w:r>
            <w:r w:rsidRPr="00ED7B46">
              <w:rPr>
                <w:sz w:val="20"/>
                <w:szCs w:val="20"/>
              </w:rPr>
              <w:t xml:space="preserve"> Triangle </w:t>
            </w:r>
            <m:oMath>
              <m:r>
                <w:rPr>
                  <w:rFonts w:ascii="Cambria Math" w:hAnsi="Cambria Math"/>
                  <w:sz w:val="20"/>
                  <w:szCs w:val="20"/>
                </w:rPr>
                <m:t>A’B’C’</m:t>
              </m:r>
            </m:oMath>
            <w:r w:rsidRPr="00ED7B46">
              <w:rPr>
                <w:sz w:val="20"/>
                <w:szCs w:val="20"/>
              </w:rPr>
              <w:t xml:space="preserve"> is a rotation of </w:t>
            </w:r>
            <w:proofErr w:type="gramStart"/>
            <w:r w:rsidRPr="00ED7B46">
              <w:rPr>
                <w:sz w:val="20"/>
                <w:szCs w:val="20"/>
              </w:rPr>
              <w:t xml:space="preserve">triangle </w:t>
            </w:r>
            <w:proofErr w:type="gramEnd"/>
            <m:oMath>
              <m:r>
                <w:rPr>
                  <w:rFonts w:ascii="Cambria Math" w:hAnsi="Cambria Math"/>
                  <w:sz w:val="20"/>
                  <w:szCs w:val="20"/>
                </w:rPr>
                <m:t>ABC</m:t>
              </m:r>
            </m:oMath>
            <w:r w:rsidRPr="00ED7B46">
              <w:rPr>
                <w:sz w:val="20"/>
                <w:szCs w:val="20"/>
              </w:rPr>
              <w:t>.  Describe the rotation, indicating center, angle, and direction.  Draw line segments connecting corresponding vertices to the center.  What do you notice?</w:t>
            </w:r>
          </w:p>
          <w:p w14:paraId="4CA5ACFA" w14:textId="77777777" w:rsidR="00ED7B46" w:rsidRPr="00ED7B46" w:rsidRDefault="00ED7B46" w:rsidP="00ED7B46">
            <w:pPr>
              <w:autoSpaceDE w:val="0"/>
              <w:autoSpaceDN w:val="0"/>
              <w:adjustRightInd w:val="0"/>
              <w:rPr>
                <w:sz w:val="20"/>
                <w:szCs w:val="20"/>
              </w:rPr>
            </w:pPr>
          </w:p>
          <w:tbl>
            <w:tblPr>
              <w:tblStyle w:val="TableGrid"/>
              <w:tblpPr w:leftFromText="180" w:rightFromText="180" w:vertAnchor="page" w:horzAnchor="page" w:tblpX="3452" w:tblpY="5455"/>
              <w:tblOverlap w:val="never"/>
              <w:tblW w:w="0" w:type="auto"/>
              <w:tblBorders>
                <w:top w:val="dashSmallGap" w:sz="4" w:space="0" w:color="0070C0"/>
                <w:left w:val="dashSmallGap" w:sz="4" w:space="0" w:color="0070C0"/>
                <w:bottom w:val="dashSmallGap" w:sz="4" w:space="0" w:color="0070C0"/>
                <w:right w:val="dashSmallGap" w:sz="4" w:space="0" w:color="0070C0"/>
                <w:insideH w:val="dashed" w:sz="2" w:space="0" w:color="auto"/>
                <w:insideV w:val="dashed" w:sz="2" w:space="0" w:color="auto"/>
              </w:tblBorders>
              <w:tblLook w:val="04A0" w:firstRow="1" w:lastRow="0" w:firstColumn="1" w:lastColumn="0" w:noHBand="0" w:noVBand="1"/>
            </w:tblPr>
            <w:tblGrid>
              <w:gridCol w:w="3166"/>
              <w:gridCol w:w="2754"/>
            </w:tblGrid>
            <w:tr w:rsidR="00ED7B46" w:rsidRPr="00ED7B46" w14:paraId="460023F0" w14:textId="77777777" w:rsidTr="001A0239">
              <w:trPr>
                <w:trHeight w:val="2329"/>
              </w:trPr>
              <w:tc>
                <w:tcPr>
                  <w:tcW w:w="3166" w:type="dxa"/>
                </w:tcPr>
                <w:p w14:paraId="0AE9C492" w14:textId="77777777" w:rsidR="00ED7B46" w:rsidRPr="00ED7B46" w:rsidRDefault="00ED7B46" w:rsidP="00ED7B46">
                  <w:pPr>
                    <w:autoSpaceDE w:val="0"/>
                    <w:autoSpaceDN w:val="0"/>
                    <w:adjustRightInd w:val="0"/>
                    <w:rPr>
                      <w:color w:val="4472C4" w:themeColor="accent5"/>
                      <w:sz w:val="18"/>
                      <w:szCs w:val="18"/>
                    </w:rPr>
                  </w:pPr>
                  <w:r w:rsidRPr="00ED7B46">
                    <w:rPr>
                      <w:color w:val="4472C4" w:themeColor="accent5"/>
                      <w:sz w:val="18"/>
                      <w:szCs w:val="18"/>
                    </w:rPr>
                    <w:t>Triangle ABC is rotated 90</w:t>
                  </w:r>
                  <w:r w:rsidRPr="00ED7B46">
                    <w:rPr>
                      <w:color w:val="4472C4" w:themeColor="accent5"/>
                      <w:sz w:val="18"/>
                      <w:szCs w:val="18"/>
                    </w:rPr>
                    <w:sym w:font="Symbol" w:char="F0B0"/>
                  </w:r>
                  <w:r w:rsidRPr="00ED7B46">
                    <w:rPr>
                      <w:color w:val="4472C4" w:themeColor="accent5"/>
                      <w:sz w:val="18"/>
                      <w:szCs w:val="18"/>
                    </w:rPr>
                    <w:t xml:space="preserve"> CW around point D.</w:t>
                  </w:r>
                </w:p>
                <w:p w14:paraId="4526CF09" w14:textId="77777777" w:rsidR="00ED7B46" w:rsidRPr="00ED7B46" w:rsidRDefault="00ED7B46" w:rsidP="00ED7B46">
                  <w:pPr>
                    <w:autoSpaceDE w:val="0"/>
                    <w:autoSpaceDN w:val="0"/>
                    <w:adjustRightInd w:val="0"/>
                    <w:rPr>
                      <w:color w:val="4472C4" w:themeColor="accent5"/>
                      <w:sz w:val="18"/>
                      <w:szCs w:val="18"/>
                    </w:rPr>
                  </w:pPr>
                  <w:r w:rsidRPr="00ED7B46">
                    <w:rPr>
                      <w:color w:val="4472C4" w:themeColor="accent5"/>
                      <w:sz w:val="18"/>
                      <w:szCs w:val="18"/>
                    </w:rPr>
                    <w:t>Corresponding vertices lie on the same circle.  The circles all have center D.</w:t>
                  </w:r>
                </w:p>
                <w:p w14:paraId="7CE1565F" w14:textId="77777777" w:rsidR="00ED7B46" w:rsidRPr="00ED7B46" w:rsidRDefault="006102CF" w:rsidP="00ED7B46">
                  <w:pPr>
                    <w:rPr>
                      <w:rFonts w:eastAsiaTheme="minorEastAsia"/>
                      <w:color w:val="4472C4" w:themeColor="accent5"/>
                      <w:sz w:val="18"/>
                      <w:szCs w:val="18"/>
                    </w:rPr>
                  </w:pPr>
                  <m:oMath>
                    <m:acc>
                      <m:accPr>
                        <m:chr m:val="̅"/>
                        <m:ctrlPr>
                          <w:rPr>
                            <w:rFonts w:ascii="Cambria Math" w:eastAsiaTheme="minorEastAsia" w:hAnsi="Cambria Math"/>
                            <w:i/>
                            <w:color w:val="4472C4" w:themeColor="accent5"/>
                            <w:sz w:val="18"/>
                            <w:szCs w:val="18"/>
                          </w:rPr>
                        </m:ctrlPr>
                      </m:accPr>
                      <m:e>
                        <m:r>
                          <w:rPr>
                            <w:rFonts w:ascii="Cambria Math" w:eastAsiaTheme="minorEastAsia" w:hAnsi="Cambria Math"/>
                            <w:color w:val="4472C4" w:themeColor="accent5"/>
                            <w:sz w:val="18"/>
                            <w:szCs w:val="18"/>
                          </w:rPr>
                          <m:t>CD</m:t>
                        </m:r>
                      </m:e>
                    </m:acc>
                    <m:r>
                      <w:rPr>
                        <w:rFonts w:ascii="Cambria Math" w:eastAsiaTheme="minorEastAsia" w:hAnsi="Cambria Math"/>
                        <w:color w:val="4472C4" w:themeColor="accent5"/>
                        <w:sz w:val="18"/>
                        <w:szCs w:val="18"/>
                      </w:rPr>
                      <m:t>≅</m:t>
                    </m:r>
                    <m:acc>
                      <m:accPr>
                        <m:chr m:val="̅"/>
                        <m:ctrlPr>
                          <w:rPr>
                            <w:rFonts w:ascii="Cambria Math" w:eastAsiaTheme="minorEastAsia" w:hAnsi="Cambria Math"/>
                            <w:i/>
                            <w:color w:val="4472C4" w:themeColor="accent5"/>
                            <w:sz w:val="18"/>
                            <w:szCs w:val="18"/>
                          </w:rPr>
                        </m:ctrlPr>
                      </m:accPr>
                      <m:e>
                        <m:sSup>
                          <m:sSupPr>
                            <m:ctrlPr>
                              <w:rPr>
                                <w:rFonts w:ascii="Cambria Math" w:eastAsiaTheme="minorEastAsia" w:hAnsi="Cambria Math"/>
                                <w:i/>
                                <w:color w:val="4472C4" w:themeColor="accent5"/>
                                <w:sz w:val="18"/>
                                <w:szCs w:val="18"/>
                              </w:rPr>
                            </m:ctrlPr>
                          </m:sSupPr>
                          <m:e>
                            <m:r>
                              <w:rPr>
                                <w:rFonts w:ascii="Cambria Math" w:eastAsiaTheme="minorEastAsia" w:hAnsi="Cambria Math"/>
                                <w:color w:val="4472C4" w:themeColor="accent5"/>
                                <w:sz w:val="18"/>
                                <w:szCs w:val="18"/>
                              </w:rPr>
                              <m:t>C</m:t>
                            </m:r>
                          </m:e>
                          <m:sup>
                            <m:r>
                              <w:rPr>
                                <w:rFonts w:ascii="Cambria Math" w:eastAsiaTheme="minorEastAsia" w:hAnsi="Cambria Math"/>
                                <w:color w:val="4472C4" w:themeColor="accent5"/>
                                <w:sz w:val="18"/>
                                <w:szCs w:val="18"/>
                              </w:rPr>
                              <m:t>'</m:t>
                            </m:r>
                          </m:sup>
                        </m:sSup>
                        <m:r>
                          <w:rPr>
                            <w:rFonts w:ascii="Cambria Math" w:eastAsiaTheme="minorEastAsia" w:hAnsi="Cambria Math"/>
                            <w:color w:val="4472C4" w:themeColor="accent5"/>
                            <w:sz w:val="18"/>
                            <w:szCs w:val="18"/>
                          </w:rPr>
                          <m:t>D</m:t>
                        </m:r>
                      </m:e>
                    </m:acc>
                  </m:oMath>
                  <w:r w:rsidR="00ED7B46" w:rsidRPr="00ED7B46">
                    <w:rPr>
                      <w:rFonts w:eastAsiaTheme="minorEastAsia"/>
                      <w:color w:val="4472C4" w:themeColor="accent5"/>
                      <w:sz w:val="18"/>
                      <w:szCs w:val="18"/>
                    </w:rPr>
                    <w:t xml:space="preserve"> </w:t>
                  </w:r>
                  <w:proofErr w:type="gramStart"/>
                  <w:r w:rsidR="00ED7B46" w:rsidRPr="00ED7B46">
                    <w:rPr>
                      <w:rFonts w:eastAsiaTheme="minorEastAsia"/>
                      <w:color w:val="4472C4" w:themeColor="accent5"/>
                      <w:sz w:val="18"/>
                      <w:szCs w:val="18"/>
                    </w:rPr>
                    <w:t xml:space="preserve">and </w:t>
                  </w:r>
                  <w:proofErr w:type="gramEnd"/>
                  <m:oMath>
                    <m:r>
                      <w:rPr>
                        <w:rFonts w:ascii="Cambria Math" w:eastAsiaTheme="minorEastAsia" w:hAnsi="Cambria Math"/>
                        <w:color w:val="4472C4" w:themeColor="accent5"/>
                        <w:sz w:val="18"/>
                        <w:szCs w:val="18"/>
                      </w:rPr>
                      <m:t>m∠CD</m:t>
                    </m:r>
                    <m:sSup>
                      <m:sSupPr>
                        <m:ctrlPr>
                          <w:rPr>
                            <w:rFonts w:ascii="Cambria Math" w:eastAsiaTheme="minorEastAsia" w:hAnsi="Cambria Math"/>
                            <w:i/>
                            <w:color w:val="4472C4" w:themeColor="accent5"/>
                            <w:sz w:val="18"/>
                            <w:szCs w:val="18"/>
                          </w:rPr>
                        </m:ctrlPr>
                      </m:sSupPr>
                      <m:e>
                        <m:r>
                          <w:rPr>
                            <w:rFonts w:ascii="Cambria Math" w:eastAsiaTheme="minorEastAsia" w:hAnsi="Cambria Math"/>
                            <w:color w:val="4472C4" w:themeColor="accent5"/>
                            <w:sz w:val="18"/>
                            <w:szCs w:val="18"/>
                          </w:rPr>
                          <m:t>C</m:t>
                        </m:r>
                      </m:e>
                      <m:sup>
                        <m:r>
                          <w:rPr>
                            <w:rFonts w:ascii="Cambria Math" w:eastAsiaTheme="minorEastAsia" w:hAnsi="Cambria Math"/>
                            <w:color w:val="4472C4" w:themeColor="accent5"/>
                            <w:sz w:val="18"/>
                            <w:szCs w:val="18"/>
                          </w:rPr>
                          <m:t>'</m:t>
                        </m:r>
                      </m:sup>
                    </m:sSup>
                    <m:r>
                      <w:rPr>
                        <w:rFonts w:ascii="Cambria Math" w:eastAsiaTheme="minorEastAsia" w:hAnsi="Cambria Math"/>
                        <w:color w:val="4472C4" w:themeColor="accent5"/>
                        <w:sz w:val="18"/>
                        <w:szCs w:val="18"/>
                      </w:rPr>
                      <m:t>=90°</m:t>
                    </m:r>
                  </m:oMath>
                  <w:r w:rsidR="00ED7B46" w:rsidRPr="00ED7B46">
                    <w:rPr>
                      <w:rFonts w:eastAsiaTheme="minorEastAsia"/>
                      <w:color w:val="4472C4" w:themeColor="accent5"/>
                      <w:sz w:val="18"/>
                      <w:szCs w:val="18"/>
                    </w:rPr>
                    <w:t>.</w:t>
                  </w:r>
                </w:p>
                <w:p w14:paraId="6BBB6D00" w14:textId="77777777" w:rsidR="00ED7B46" w:rsidRPr="00ED7B46" w:rsidRDefault="006102CF" w:rsidP="00ED7B46">
                  <w:pPr>
                    <w:rPr>
                      <w:rFonts w:eastAsiaTheme="minorEastAsia"/>
                      <w:color w:val="4472C4" w:themeColor="accent5"/>
                      <w:sz w:val="18"/>
                      <w:szCs w:val="18"/>
                    </w:rPr>
                  </w:pPr>
                  <m:oMath>
                    <m:acc>
                      <m:accPr>
                        <m:chr m:val="̅"/>
                        <m:ctrlPr>
                          <w:rPr>
                            <w:rFonts w:ascii="Cambria Math" w:eastAsiaTheme="minorEastAsia" w:hAnsi="Cambria Math"/>
                            <w:i/>
                            <w:color w:val="4472C4" w:themeColor="accent5"/>
                            <w:sz w:val="18"/>
                            <w:szCs w:val="18"/>
                          </w:rPr>
                        </m:ctrlPr>
                      </m:accPr>
                      <m:e>
                        <m:r>
                          <w:rPr>
                            <w:rFonts w:ascii="Cambria Math" w:eastAsiaTheme="minorEastAsia" w:hAnsi="Cambria Math"/>
                            <w:color w:val="4472C4" w:themeColor="accent5"/>
                            <w:sz w:val="18"/>
                            <w:szCs w:val="18"/>
                          </w:rPr>
                          <m:t>AD</m:t>
                        </m:r>
                      </m:e>
                    </m:acc>
                    <m:r>
                      <w:rPr>
                        <w:rFonts w:ascii="Cambria Math" w:eastAsiaTheme="minorEastAsia" w:hAnsi="Cambria Math"/>
                        <w:color w:val="4472C4" w:themeColor="accent5"/>
                        <w:sz w:val="18"/>
                        <w:szCs w:val="18"/>
                      </w:rPr>
                      <m:t>≅</m:t>
                    </m:r>
                    <m:acc>
                      <m:accPr>
                        <m:chr m:val="̅"/>
                        <m:ctrlPr>
                          <w:rPr>
                            <w:rFonts w:ascii="Cambria Math" w:eastAsiaTheme="minorEastAsia" w:hAnsi="Cambria Math"/>
                            <w:i/>
                            <w:color w:val="4472C4" w:themeColor="accent5"/>
                            <w:sz w:val="18"/>
                            <w:szCs w:val="18"/>
                          </w:rPr>
                        </m:ctrlPr>
                      </m:accPr>
                      <m:e>
                        <m:sSup>
                          <m:sSupPr>
                            <m:ctrlPr>
                              <w:rPr>
                                <w:rFonts w:ascii="Cambria Math" w:eastAsiaTheme="minorEastAsia" w:hAnsi="Cambria Math"/>
                                <w:i/>
                                <w:color w:val="4472C4" w:themeColor="accent5"/>
                                <w:sz w:val="18"/>
                                <w:szCs w:val="18"/>
                              </w:rPr>
                            </m:ctrlPr>
                          </m:sSupPr>
                          <m:e>
                            <m:r>
                              <w:rPr>
                                <w:rFonts w:ascii="Cambria Math" w:eastAsiaTheme="minorEastAsia" w:hAnsi="Cambria Math"/>
                                <w:color w:val="4472C4" w:themeColor="accent5"/>
                                <w:sz w:val="18"/>
                                <w:szCs w:val="18"/>
                              </w:rPr>
                              <m:t>A</m:t>
                            </m:r>
                          </m:e>
                          <m:sup>
                            <m:r>
                              <w:rPr>
                                <w:rFonts w:ascii="Cambria Math" w:eastAsiaTheme="minorEastAsia" w:hAnsi="Cambria Math"/>
                                <w:color w:val="4472C4" w:themeColor="accent5"/>
                                <w:sz w:val="18"/>
                                <w:szCs w:val="18"/>
                              </w:rPr>
                              <m:t>'</m:t>
                            </m:r>
                          </m:sup>
                        </m:sSup>
                        <m:r>
                          <w:rPr>
                            <w:rFonts w:ascii="Cambria Math" w:eastAsiaTheme="minorEastAsia" w:hAnsi="Cambria Math"/>
                            <w:color w:val="4472C4" w:themeColor="accent5"/>
                            <w:sz w:val="18"/>
                            <w:szCs w:val="18"/>
                          </w:rPr>
                          <m:t>D</m:t>
                        </m:r>
                      </m:e>
                    </m:acc>
                  </m:oMath>
                  <w:r w:rsidR="00ED7B46" w:rsidRPr="00ED7B46">
                    <w:rPr>
                      <w:rFonts w:eastAsiaTheme="minorEastAsia"/>
                      <w:color w:val="4472C4" w:themeColor="accent5"/>
                      <w:sz w:val="18"/>
                      <w:szCs w:val="18"/>
                    </w:rPr>
                    <w:t xml:space="preserve"> </w:t>
                  </w:r>
                  <w:proofErr w:type="gramStart"/>
                  <w:r w:rsidR="00ED7B46" w:rsidRPr="00ED7B46">
                    <w:rPr>
                      <w:rFonts w:eastAsiaTheme="minorEastAsia"/>
                      <w:color w:val="4472C4" w:themeColor="accent5"/>
                      <w:sz w:val="18"/>
                      <w:szCs w:val="18"/>
                    </w:rPr>
                    <w:t xml:space="preserve">and </w:t>
                  </w:r>
                  <w:proofErr w:type="gramEnd"/>
                  <m:oMath>
                    <m:r>
                      <w:rPr>
                        <w:rFonts w:ascii="Cambria Math" w:eastAsiaTheme="minorEastAsia" w:hAnsi="Cambria Math"/>
                        <w:color w:val="4472C4" w:themeColor="accent5"/>
                        <w:sz w:val="18"/>
                        <w:szCs w:val="18"/>
                      </w:rPr>
                      <m:t>m∠ADA'=90°</m:t>
                    </m:r>
                  </m:oMath>
                  <w:r w:rsidR="00ED7B46" w:rsidRPr="00ED7B46">
                    <w:rPr>
                      <w:rFonts w:eastAsiaTheme="minorEastAsia"/>
                      <w:color w:val="4472C4" w:themeColor="accent5"/>
                      <w:sz w:val="18"/>
                      <w:szCs w:val="18"/>
                    </w:rPr>
                    <w:t>.</w:t>
                  </w:r>
                </w:p>
                <w:p w14:paraId="105187D2" w14:textId="77777777" w:rsidR="00ED7B46" w:rsidRPr="00ED7B46" w:rsidRDefault="006102CF" w:rsidP="00ED7B46">
                  <w:pPr>
                    <w:autoSpaceDE w:val="0"/>
                    <w:autoSpaceDN w:val="0"/>
                    <w:adjustRightInd w:val="0"/>
                    <w:rPr>
                      <w:sz w:val="20"/>
                      <w:szCs w:val="20"/>
                    </w:rPr>
                  </w:pPr>
                  <m:oMath>
                    <m:acc>
                      <m:accPr>
                        <m:chr m:val="̅"/>
                        <m:ctrlPr>
                          <w:rPr>
                            <w:rFonts w:ascii="Cambria Math" w:eastAsiaTheme="minorEastAsia" w:hAnsi="Cambria Math"/>
                            <w:i/>
                            <w:color w:val="4472C4" w:themeColor="accent5"/>
                            <w:sz w:val="18"/>
                            <w:szCs w:val="18"/>
                          </w:rPr>
                        </m:ctrlPr>
                      </m:accPr>
                      <m:e>
                        <m:r>
                          <w:rPr>
                            <w:rFonts w:ascii="Cambria Math" w:eastAsiaTheme="minorEastAsia" w:hAnsi="Cambria Math"/>
                            <w:color w:val="4472C4" w:themeColor="accent5"/>
                            <w:sz w:val="18"/>
                            <w:szCs w:val="18"/>
                          </w:rPr>
                          <m:t>BD</m:t>
                        </m:r>
                      </m:e>
                    </m:acc>
                    <m:r>
                      <w:rPr>
                        <w:rFonts w:ascii="Cambria Math" w:eastAsiaTheme="minorEastAsia" w:hAnsi="Cambria Math"/>
                        <w:color w:val="4472C4" w:themeColor="accent5"/>
                        <w:sz w:val="18"/>
                        <w:szCs w:val="18"/>
                      </w:rPr>
                      <m:t>≅</m:t>
                    </m:r>
                    <m:acc>
                      <m:accPr>
                        <m:chr m:val="̅"/>
                        <m:ctrlPr>
                          <w:rPr>
                            <w:rFonts w:ascii="Cambria Math" w:eastAsiaTheme="minorEastAsia" w:hAnsi="Cambria Math"/>
                            <w:i/>
                            <w:color w:val="4472C4" w:themeColor="accent5"/>
                            <w:sz w:val="18"/>
                            <w:szCs w:val="18"/>
                          </w:rPr>
                        </m:ctrlPr>
                      </m:accPr>
                      <m:e>
                        <m:sSup>
                          <m:sSupPr>
                            <m:ctrlPr>
                              <w:rPr>
                                <w:rFonts w:ascii="Cambria Math" w:eastAsiaTheme="minorEastAsia" w:hAnsi="Cambria Math"/>
                                <w:i/>
                                <w:color w:val="4472C4" w:themeColor="accent5"/>
                                <w:sz w:val="18"/>
                                <w:szCs w:val="18"/>
                              </w:rPr>
                            </m:ctrlPr>
                          </m:sSupPr>
                          <m:e>
                            <m:r>
                              <w:rPr>
                                <w:rFonts w:ascii="Cambria Math" w:eastAsiaTheme="minorEastAsia" w:hAnsi="Cambria Math"/>
                                <w:color w:val="4472C4" w:themeColor="accent5"/>
                                <w:sz w:val="18"/>
                                <w:szCs w:val="18"/>
                              </w:rPr>
                              <m:t>B</m:t>
                            </m:r>
                          </m:e>
                          <m:sup>
                            <m:r>
                              <w:rPr>
                                <w:rFonts w:ascii="Cambria Math" w:eastAsiaTheme="minorEastAsia" w:hAnsi="Cambria Math"/>
                                <w:color w:val="4472C4" w:themeColor="accent5"/>
                                <w:sz w:val="18"/>
                                <w:szCs w:val="18"/>
                              </w:rPr>
                              <m:t>'</m:t>
                            </m:r>
                          </m:sup>
                        </m:sSup>
                        <m:r>
                          <w:rPr>
                            <w:rFonts w:ascii="Cambria Math" w:eastAsiaTheme="minorEastAsia" w:hAnsi="Cambria Math"/>
                            <w:color w:val="4472C4" w:themeColor="accent5"/>
                            <w:sz w:val="18"/>
                            <w:szCs w:val="18"/>
                          </w:rPr>
                          <m:t>D</m:t>
                        </m:r>
                      </m:e>
                    </m:acc>
                  </m:oMath>
                  <w:r w:rsidR="00ED7B46" w:rsidRPr="00ED7B46">
                    <w:rPr>
                      <w:rFonts w:eastAsiaTheme="minorEastAsia"/>
                      <w:color w:val="4472C4" w:themeColor="accent5"/>
                      <w:sz w:val="18"/>
                      <w:szCs w:val="18"/>
                    </w:rPr>
                    <w:t xml:space="preserve"> </w:t>
                  </w:r>
                  <w:proofErr w:type="gramStart"/>
                  <w:r w:rsidR="00ED7B46" w:rsidRPr="00ED7B46">
                    <w:rPr>
                      <w:rFonts w:eastAsiaTheme="minorEastAsia"/>
                      <w:color w:val="4472C4" w:themeColor="accent5"/>
                      <w:sz w:val="18"/>
                      <w:szCs w:val="18"/>
                    </w:rPr>
                    <w:t xml:space="preserve">and </w:t>
                  </w:r>
                  <w:proofErr w:type="gramEnd"/>
                  <m:oMath>
                    <m:r>
                      <w:rPr>
                        <w:rFonts w:ascii="Cambria Math" w:eastAsiaTheme="minorEastAsia" w:hAnsi="Cambria Math"/>
                        <w:color w:val="4472C4" w:themeColor="accent5"/>
                        <w:sz w:val="18"/>
                        <w:szCs w:val="18"/>
                      </w:rPr>
                      <m:t>m∠BD</m:t>
                    </m:r>
                    <m:sSup>
                      <m:sSupPr>
                        <m:ctrlPr>
                          <w:rPr>
                            <w:rFonts w:ascii="Cambria Math" w:eastAsiaTheme="minorEastAsia" w:hAnsi="Cambria Math"/>
                            <w:i/>
                            <w:color w:val="4472C4" w:themeColor="accent5"/>
                            <w:sz w:val="18"/>
                            <w:szCs w:val="18"/>
                          </w:rPr>
                        </m:ctrlPr>
                      </m:sSupPr>
                      <m:e>
                        <m:r>
                          <w:rPr>
                            <w:rFonts w:ascii="Cambria Math" w:eastAsiaTheme="minorEastAsia" w:hAnsi="Cambria Math"/>
                            <w:color w:val="4472C4" w:themeColor="accent5"/>
                            <w:sz w:val="18"/>
                            <w:szCs w:val="18"/>
                          </w:rPr>
                          <m:t>B</m:t>
                        </m:r>
                      </m:e>
                      <m:sup>
                        <m:r>
                          <w:rPr>
                            <w:rFonts w:ascii="Cambria Math" w:eastAsiaTheme="minorEastAsia" w:hAnsi="Cambria Math"/>
                            <w:color w:val="4472C4" w:themeColor="accent5"/>
                            <w:sz w:val="18"/>
                            <w:szCs w:val="18"/>
                          </w:rPr>
                          <m:t>'</m:t>
                        </m:r>
                      </m:sup>
                    </m:sSup>
                    <m:r>
                      <w:rPr>
                        <w:rFonts w:ascii="Cambria Math" w:eastAsiaTheme="minorEastAsia" w:hAnsi="Cambria Math"/>
                        <w:color w:val="4472C4" w:themeColor="accent5"/>
                        <w:sz w:val="18"/>
                        <w:szCs w:val="18"/>
                      </w:rPr>
                      <m:t>=90°</m:t>
                    </m:r>
                  </m:oMath>
                  <w:r w:rsidR="00ED7B46" w:rsidRPr="00ED7B46">
                    <w:rPr>
                      <w:rFonts w:eastAsiaTheme="minorEastAsia"/>
                      <w:color w:val="4472C4" w:themeColor="accent5"/>
                      <w:sz w:val="18"/>
                      <w:szCs w:val="18"/>
                    </w:rPr>
                    <w:t>.</w:t>
                  </w:r>
                </w:p>
              </w:tc>
              <w:tc>
                <w:tcPr>
                  <w:tcW w:w="2754" w:type="dxa"/>
                  <w:shd w:val="clear" w:color="auto" w:fill="8EAADB" w:themeFill="accent5" w:themeFillTint="99"/>
                </w:tcPr>
                <w:p w14:paraId="22D44FA5" w14:textId="77777777" w:rsidR="00ED7B46" w:rsidRPr="00ED7B46" w:rsidRDefault="00ED7B46" w:rsidP="00ED7B46">
                  <w:pPr>
                    <w:autoSpaceDE w:val="0"/>
                    <w:autoSpaceDN w:val="0"/>
                    <w:adjustRightInd w:val="0"/>
                    <w:rPr>
                      <w:sz w:val="20"/>
                      <w:szCs w:val="20"/>
                    </w:rPr>
                  </w:pPr>
                  <w:r w:rsidRPr="00ED7B46">
                    <w:rPr>
                      <w:rFonts w:eastAsia="Times New Roman"/>
                      <w:noProof/>
                      <w:sz w:val="20"/>
                      <w:szCs w:val="20"/>
                    </w:rPr>
                    <w:drawing>
                      <wp:anchor distT="0" distB="0" distL="114300" distR="114300" simplePos="0" relativeHeight="251698176" behindDoc="0" locked="0" layoutInCell="1" allowOverlap="1" wp14:anchorId="7C31A637" wp14:editId="17C282E5">
                        <wp:simplePos x="0" y="0"/>
                        <wp:positionH relativeFrom="column">
                          <wp:posOffset>144780</wp:posOffset>
                        </wp:positionH>
                        <wp:positionV relativeFrom="paragraph">
                          <wp:posOffset>109220</wp:posOffset>
                        </wp:positionV>
                        <wp:extent cx="1330960" cy="1321435"/>
                        <wp:effectExtent l="0" t="0" r="0" b="0"/>
                        <wp:wrapSquare wrapText="bothSides"/>
                        <wp:docPr id="195" name="Picture 195" descr="../Screen%20Shot%202016-07-23%20at%2010.33.1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7-23%20at%2010.33.13%20PM.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1859" t="3266" r="3205"/>
                                <a:stretch/>
                              </pic:blipFill>
                              <pic:spPr bwMode="auto">
                                <a:xfrm>
                                  <a:off x="0" y="0"/>
                                  <a:ext cx="1330960" cy="1321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E6F9478" w14:textId="77777777" w:rsidR="00ED7B46" w:rsidRPr="00ED7B46" w:rsidRDefault="00ED7B46" w:rsidP="00ED7B46">
            <w:pPr>
              <w:autoSpaceDE w:val="0"/>
              <w:autoSpaceDN w:val="0"/>
              <w:adjustRightInd w:val="0"/>
              <w:rPr>
                <w:sz w:val="20"/>
                <w:szCs w:val="20"/>
              </w:rPr>
            </w:pPr>
          </w:p>
          <w:p w14:paraId="699F70BF" w14:textId="77777777" w:rsidR="00ED7B46" w:rsidRPr="00ED7B46" w:rsidRDefault="00ED7B46" w:rsidP="00ED7B46">
            <w:pPr>
              <w:autoSpaceDE w:val="0"/>
              <w:autoSpaceDN w:val="0"/>
              <w:adjustRightInd w:val="0"/>
              <w:rPr>
                <w:sz w:val="20"/>
                <w:szCs w:val="20"/>
              </w:rPr>
            </w:pPr>
          </w:p>
          <w:p w14:paraId="24B52F39" w14:textId="77777777" w:rsidR="00ED7B46" w:rsidRPr="00ED7B46" w:rsidRDefault="00ED7B46" w:rsidP="00ED7B46">
            <w:pPr>
              <w:autoSpaceDE w:val="0"/>
              <w:autoSpaceDN w:val="0"/>
              <w:adjustRightInd w:val="0"/>
              <w:contextualSpacing/>
              <w:rPr>
                <w:rFonts w:eastAsia="Times New Roman"/>
                <w:sz w:val="20"/>
                <w:szCs w:val="20"/>
              </w:rPr>
            </w:pPr>
          </w:p>
          <w:p w14:paraId="55E15D65" w14:textId="77777777" w:rsidR="00ED7B46" w:rsidRPr="00ED7B46" w:rsidRDefault="00ED7B46" w:rsidP="00ED7B46">
            <w:pPr>
              <w:autoSpaceDE w:val="0"/>
              <w:autoSpaceDN w:val="0"/>
              <w:adjustRightInd w:val="0"/>
              <w:contextualSpacing/>
              <w:rPr>
                <w:rFonts w:eastAsia="Times New Roman"/>
                <w:sz w:val="20"/>
                <w:szCs w:val="20"/>
              </w:rPr>
            </w:pPr>
          </w:p>
          <w:p w14:paraId="41C8D4AB" w14:textId="77777777" w:rsidR="00ED7B46" w:rsidRPr="00ED7B46" w:rsidRDefault="00ED7B46" w:rsidP="00ED7B46">
            <w:pPr>
              <w:autoSpaceDE w:val="0"/>
              <w:autoSpaceDN w:val="0"/>
              <w:adjustRightInd w:val="0"/>
              <w:contextualSpacing/>
              <w:rPr>
                <w:rFonts w:eastAsia="Times New Roman"/>
                <w:sz w:val="20"/>
                <w:szCs w:val="20"/>
              </w:rPr>
            </w:pPr>
          </w:p>
          <w:p w14:paraId="509369F4" w14:textId="77777777" w:rsidR="00ED7B46" w:rsidRPr="00ED7B46" w:rsidRDefault="00ED7B46" w:rsidP="00ED7B46">
            <w:pPr>
              <w:autoSpaceDE w:val="0"/>
              <w:autoSpaceDN w:val="0"/>
              <w:adjustRightInd w:val="0"/>
              <w:contextualSpacing/>
              <w:rPr>
                <w:rFonts w:eastAsia="Times New Roman"/>
                <w:sz w:val="20"/>
                <w:szCs w:val="20"/>
              </w:rPr>
            </w:pPr>
          </w:p>
          <w:p w14:paraId="42549A92" w14:textId="77777777" w:rsidR="00ED7B46" w:rsidRPr="00ED7B46" w:rsidRDefault="00ED7B46" w:rsidP="00ED7B46">
            <w:pPr>
              <w:autoSpaceDE w:val="0"/>
              <w:autoSpaceDN w:val="0"/>
              <w:adjustRightInd w:val="0"/>
              <w:contextualSpacing/>
              <w:rPr>
                <w:rFonts w:eastAsia="Times New Roman"/>
                <w:sz w:val="20"/>
                <w:szCs w:val="20"/>
              </w:rPr>
            </w:pPr>
          </w:p>
          <w:p w14:paraId="42BAA037" w14:textId="77777777" w:rsidR="00ED7B46" w:rsidRPr="00ED7B46" w:rsidRDefault="00ED7B46" w:rsidP="00ED7B46">
            <w:pPr>
              <w:autoSpaceDE w:val="0"/>
              <w:autoSpaceDN w:val="0"/>
              <w:adjustRightInd w:val="0"/>
              <w:contextualSpacing/>
              <w:rPr>
                <w:rFonts w:eastAsia="Times New Roman"/>
                <w:sz w:val="20"/>
                <w:szCs w:val="20"/>
              </w:rPr>
            </w:pPr>
          </w:p>
          <w:p w14:paraId="0CA13B45" w14:textId="77777777" w:rsidR="00ED7B46" w:rsidRPr="00ED7B46" w:rsidRDefault="00ED7B46" w:rsidP="00ED7B46">
            <w:pPr>
              <w:autoSpaceDE w:val="0"/>
              <w:autoSpaceDN w:val="0"/>
              <w:adjustRightInd w:val="0"/>
              <w:contextualSpacing/>
              <w:rPr>
                <w:rFonts w:eastAsia="Times New Roman"/>
                <w:sz w:val="20"/>
                <w:szCs w:val="20"/>
              </w:rPr>
            </w:pPr>
          </w:p>
        </w:tc>
      </w:tr>
    </w:tbl>
    <w:p w14:paraId="56F471BA" w14:textId="77777777" w:rsidR="00ED7B46" w:rsidRPr="00ED7B46" w:rsidRDefault="00ED7B46" w:rsidP="00ED7B46">
      <w:pPr>
        <w:widowControl w:val="0"/>
        <w:rPr>
          <w:rFonts w:eastAsia="Times New Roman"/>
          <w:sz w:val="20"/>
          <w:szCs w:val="20"/>
        </w:rPr>
      </w:pPr>
    </w:p>
    <w:tbl>
      <w:tblPr>
        <w:tblStyle w:val="TableGrid"/>
        <w:tblW w:w="14118" w:type="dxa"/>
        <w:tblLook w:val="04A0" w:firstRow="1" w:lastRow="0" w:firstColumn="1" w:lastColumn="0" w:noHBand="0" w:noVBand="1"/>
      </w:tblPr>
      <w:tblGrid>
        <w:gridCol w:w="7208"/>
        <w:gridCol w:w="6910"/>
      </w:tblGrid>
      <w:tr w:rsidR="00ED7B46" w:rsidRPr="00ED7B46" w14:paraId="118F121F" w14:textId="77777777" w:rsidTr="00717797">
        <w:trPr>
          <w:trHeight w:val="201"/>
        </w:trPr>
        <w:tc>
          <w:tcPr>
            <w:tcW w:w="14118" w:type="dxa"/>
            <w:gridSpan w:val="2"/>
            <w:tcBorders>
              <w:bottom w:val="nil"/>
            </w:tcBorders>
            <w:shd w:val="clear" w:color="auto" w:fill="7030A0"/>
          </w:tcPr>
          <w:p w14:paraId="7ABBCC07" w14:textId="77777777" w:rsidR="00ED7B46" w:rsidRPr="00ED7B46" w:rsidRDefault="00ED7B46" w:rsidP="00ED7B46">
            <w:pPr>
              <w:widowControl w:val="0"/>
              <w:jc w:val="center"/>
              <w:rPr>
                <w:rFonts w:eastAsia="Times New Roman"/>
                <w:b/>
                <w:color w:val="FFFFFF" w:themeColor="background1"/>
                <w:sz w:val="20"/>
                <w:szCs w:val="20"/>
              </w:rPr>
            </w:pPr>
            <w:r w:rsidRPr="00ED7B46">
              <w:rPr>
                <w:rFonts w:eastAsia="Times New Roman"/>
                <w:b/>
                <w:color w:val="FFFFFF" w:themeColor="background1"/>
                <w:sz w:val="20"/>
                <w:szCs w:val="20"/>
              </w:rPr>
              <w:t>Instructional Resources</w:t>
            </w:r>
          </w:p>
        </w:tc>
      </w:tr>
      <w:tr w:rsidR="00ED7B46" w:rsidRPr="00ED7B46" w14:paraId="197B0BFD" w14:textId="77777777" w:rsidTr="00717797">
        <w:trPr>
          <w:trHeight w:val="288"/>
        </w:trPr>
        <w:tc>
          <w:tcPr>
            <w:tcW w:w="7208" w:type="dxa"/>
            <w:tcBorders>
              <w:top w:val="nil"/>
              <w:bottom w:val="nil"/>
            </w:tcBorders>
            <w:shd w:val="clear" w:color="auto" w:fill="DFD3F3"/>
          </w:tcPr>
          <w:p w14:paraId="38B6E031" w14:textId="77777777" w:rsidR="00ED7B46" w:rsidRPr="00ED7B46" w:rsidRDefault="00ED7B46" w:rsidP="00ED7B46">
            <w:pPr>
              <w:widowControl w:val="0"/>
              <w:rPr>
                <w:rFonts w:eastAsia="Times New Roman"/>
                <w:b/>
                <w:color w:val="FFFFFF" w:themeColor="background1"/>
                <w:sz w:val="20"/>
                <w:szCs w:val="20"/>
              </w:rPr>
            </w:pPr>
            <w:r w:rsidRPr="00ED7B46">
              <w:rPr>
                <w:rFonts w:eastAsia="Times New Roman"/>
                <w:b/>
                <w:sz w:val="20"/>
                <w:szCs w:val="20"/>
              </w:rPr>
              <w:t>Tasks</w:t>
            </w:r>
          </w:p>
        </w:tc>
        <w:tc>
          <w:tcPr>
            <w:tcW w:w="6910" w:type="dxa"/>
            <w:tcBorders>
              <w:top w:val="nil"/>
              <w:bottom w:val="nil"/>
            </w:tcBorders>
            <w:shd w:val="clear" w:color="auto" w:fill="DFD3F3"/>
          </w:tcPr>
          <w:p w14:paraId="5AC382BA" w14:textId="77777777" w:rsidR="00ED7B46" w:rsidRPr="00ED7B46" w:rsidRDefault="00ED7B46" w:rsidP="00ED7B46">
            <w:pPr>
              <w:widowControl w:val="0"/>
              <w:rPr>
                <w:rFonts w:eastAsia="Times New Roman"/>
                <w:b/>
                <w:color w:val="FFFFFF" w:themeColor="background1"/>
                <w:sz w:val="20"/>
                <w:szCs w:val="20"/>
              </w:rPr>
            </w:pPr>
            <w:r w:rsidRPr="00ED7B46">
              <w:rPr>
                <w:rFonts w:eastAsia="Times New Roman"/>
                <w:b/>
                <w:sz w:val="20"/>
                <w:szCs w:val="20"/>
              </w:rPr>
              <w:t>Additional Resources</w:t>
            </w:r>
          </w:p>
        </w:tc>
      </w:tr>
      <w:tr w:rsidR="00ED7B46" w:rsidRPr="00ED7B46" w14:paraId="5D583773" w14:textId="77777777" w:rsidTr="00717797">
        <w:trPr>
          <w:trHeight w:val="80"/>
        </w:trPr>
        <w:tc>
          <w:tcPr>
            <w:tcW w:w="7208" w:type="dxa"/>
            <w:tcBorders>
              <w:top w:val="nil"/>
            </w:tcBorders>
            <w:shd w:val="clear" w:color="auto" w:fill="auto"/>
          </w:tcPr>
          <w:p w14:paraId="2087AA66" w14:textId="77777777" w:rsidR="00ED7B46" w:rsidRPr="00ED7B46" w:rsidRDefault="00ED7B46" w:rsidP="00ED7B46">
            <w:pPr>
              <w:widowControl w:val="0"/>
              <w:rPr>
                <w:rFonts w:eastAsia="Times New Roman"/>
                <w:sz w:val="20"/>
                <w:szCs w:val="20"/>
              </w:rPr>
            </w:pPr>
          </w:p>
        </w:tc>
        <w:tc>
          <w:tcPr>
            <w:tcW w:w="6910" w:type="dxa"/>
            <w:tcBorders>
              <w:top w:val="nil"/>
            </w:tcBorders>
            <w:shd w:val="clear" w:color="auto" w:fill="auto"/>
          </w:tcPr>
          <w:p w14:paraId="0FA0DB75" w14:textId="77777777" w:rsidR="00ED7B46" w:rsidRPr="00ED7B46" w:rsidRDefault="00ED7B46" w:rsidP="00ED7B46">
            <w:pPr>
              <w:widowControl w:val="0"/>
              <w:rPr>
                <w:rFonts w:eastAsia="Times New Roman"/>
                <w:sz w:val="20"/>
                <w:szCs w:val="20"/>
              </w:rPr>
            </w:pPr>
          </w:p>
          <w:p w14:paraId="290FC729" w14:textId="77777777" w:rsidR="00ED7B46" w:rsidRPr="00ED7B46" w:rsidRDefault="00ED7B46" w:rsidP="00ED7B46">
            <w:pPr>
              <w:widowControl w:val="0"/>
              <w:rPr>
                <w:rFonts w:eastAsia="Times New Roman"/>
                <w:sz w:val="20"/>
                <w:szCs w:val="20"/>
              </w:rPr>
            </w:pPr>
          </w:p>
        </w:tc>
      </w:tr>
    </w:tbl>
    <w:p w14:paraId="1C542287" w14:textId="5B030A8B" w:rsidR="00ED7B46" w:rsidRPr="00ED7B46" w:rsidRDefault="001A623A" w:rsidP="001A623A">
      <w:pPr>
        <w:jc w:val="right"/>
        <w:rPr>
          <w:rFonts w:eastAsia="Times New Roman"/>
          <w:color w:val="0563C1" w:themeColor="hyperlink"/>
          <w:sz w:val="20"/>
          <w:szCs w:val="20"/>
          <w:u w:val="single"/>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62BD5029" w14:textId="77777777" w:rsidR="00ED7B46" w:rsidRPr="00ED7B46" w:rsidRDefault="00ED7B46" w:rsidP="00ED7B46">
      <w:pPr>
        <w:rPr>
          <w:rFonts w:eastAsia="Times New Roman"/>
          <w:color w:val="0563C1" w:themeColor="hyperlink"/>
          <w:sz w:val="20"/>
          <w:szCs w:val="20"/>
          <w:u w:val="single"/>
        </w:rPr>
      </w:pPr>
      <w:r w:rsidRPr="00ED7B46">
        <w:rPr>
          <w:rFonts w:eastAsia="Times New Roman"/>
          <w:color w:val="0563C1" w:themeColor="hyperlink"/>
          <w:sz w:val="20"/>
          <w:szCs w:val="20"/>
          <w:u w:val="single"/>
        </w:rPr>
        <w:br w:type="page"/>
      </w:r>
    </w:p>
    <w:p w14:paraId="22260738" w14:textId="77777777" w:rsidR="003F6C0F" w:rsidRPr="00ED7B46" w:rsidRDefault="003F6C0F" w:rsidP="003F6C0F">
      <w:pPr>
        <w:framePr w:w="14162" w:hSpace="180" w:wrap="around" w:vAnchor="text" w:hAnchor="page" w:x="743" w:y="11"/>
        <w:widowControl w:val="0"/>
        <w:suppressOverlap/>
        <w:jc w:val="center"/>
        <w:rPr>
          <w:rFonts w:eastAsia="Times New Roman"/>
        </w:rPr>
      </w:pPr>
      <w:bookmarkStart w:id="37" w:name="gco5"/>
      <w:bookmarkEnd w:id="37"/>
      <w:r>
        <w:rPr>
          <w:rFonts w:eastAsia="Times New Roman"/>
          <w:b/>
        </w:rPr>
        <w:lastRenderedPageBreak/>
        <w:t xml:space="preserve">Geometry – </w:t>
      </w:r>
      <w:r w:rsidRPr="00ED7B46">
        <w:rPr>
          <w:rFonts w:eastAsia="Times New Roman"/>
          <w:b/>
        </w:rPr>
        <w:t>Congruence</w:t>
      </w:r>
    </w:p>
    <w:p w14:paraId="3F45DF26" w14:textId="77777777" w:rsidR="00ED7B46" w:rsidRPr="003F6C0F" w:rsidRDefault="00ED7B46" w:rsidP="00ED7B46">
      <w:pPr>
        <w:framePr w:w="14162" w:hSpace="180" w:wrap="around" w:vAnchor="text" w:hAnchor="page" w:x="743" w:y="11"/>
        <w:widowControl w:val="0"/>
        <w:suppressOverlap/>
        <w:rPr>
          <w:rFonts w:eastAsia="Times New Roman"/>
          <w:b/>
        </w:rPr>
      </w:pPr>
      <w:r w:rsidRPr="003F6C0F">
        <w:rPr>
          <w:rFonts w:eastAsia="Times New Roman"/>
          <w:b/>
        </w:rPr>
        <w:t>NC.M2.G-CO.5</w:t>
      </w:r>
    </w:p>
    <w:p w14:paraId="768E82E1" w14:textId="77777777" w:rsidR="00ED7B46" w:rsidRPr="00ED7B46" w:rsidRDefault="00ED7B46" w:rsidP="00ED7B46">
      <w:pPr>
        <w:framePr w:w="14162" w:hSpace="180" w:wrap="around" w:vAnchor="text" w:hAnchor="page" w:x="743" w:y="11"/>
        <w:widowControl w:val="0"/>
        <w:suppressOverlap/>
      </w:pPr>
      <w:r w:rsidRPr="00ED7B46">
        <w:rPr>
          <w:b/>
          <w:i/>
        </w:rPr>
        <w:t>Experiment with transformations in the plane.</w:t>
      </w:r>
    </w:p>
    <w:p w14:paraId="543FD5EB" w14:textId="77777777" w:rsidR="00ED7B46" w:rsidRPr="00ED7B46" w:rsidRDefault="00ED7B46" w:rsidP="00ED7B46">
      <w:pPr>
        <w:framePr w:w="14162" w:hSpace="180" w:wrap="around" w:vAnchor="text" w:hAnchor="page" w:x="743" w:y="11"/>
        <w:shd w:val="clear" w:color="auto" w:fill="FFFFFF"/>
        <w:suppressOverlap/>
      </w:pPr>
      <w:r w:rsidRPr="00ED7B46">
        <w:t>Given a geometric figure and a rigid motion, find the image of the figure.  Given a geometric figure and its image, specify a rigid motion or sequence of rigid motions that will transform the pre-image to its image.</w:t>
      </w:r>
    </w:p>
    <w:p w14:paraId="2FFE6CAB" w14:textId="77777777" w:rsidR="00ED7B46" w:rsidRPr="00ED7B46" w:rsidRDefault="00ED7B46" w:rsidP="00ED7B46">
      <w:pPr>
        <w:rPr>
          <w:rFonts w:eastAsia="Times New Roman"/>
          <w:sz w:val="20"/>
          <w:szCs w:val="20"/>
        </w:rPr>
      </w:pPr>
    </w:p>
    <w:tbl>
      <w:tblPr>
        <w:tblStyle w:val="TableGrid"/>
        <w:tblW w:w="14118" w:type="dxa"/>
        <w:tblLook w:val="04A0" w:firstRow="1" w:lastRow="0" w:firstColumn="1" w:lastColumn="0" w:noHBand="0" w:noVBand="1"/>
      </w:tblPr>
      <w:tblGrid>
        <w:gridCol w:w="7037"/>
        <w:gridCol w:w="222"/>
        <w:gridCol w:w="6859"/>
      </w:tblGrid>
      <w:tr w:rsidR="00ED7B46" w:rsidRPr="00ED7B46" w14:paraId="3645057B" w14:textId="77777777" w:rsidTr="00717797">
        <w:trPr>
          <w:trHeight w:val="278"/>
        </w:trPr>
        <w:tc>
          <w:tcPr>
            <w:tcW w:w="7037" w:type="dxa"/>
            <w:tcBorders>
              <w:top w:val="nil"/>
              <w:bottom w:val="nil"/>
              <w:right w:val="single" w:sz="4" w:space="0" w:color="auto"/>
            </w:tcBorders>
            <w:shd w:val="clear" w:color="auto" w:fill="C00000"/>
          </w:tcPr>
          <w:p w14:paraId="4E9B9CDC" w14:textId="77777777" w:rsidR="00ED7B46" w:rsidRPr="00ED7B46" w:rsidRDefault="00ED7B46" w:rsidP="00ED7B46">
            <w:pPr>
              <w:widowControl w:val="0"/>
              <w:jc w:val="center"/>
              <w:rPr>
                <w:rFonts w:eastAsia="Times New Roman"/>
                <w:b/>
                <w:color w:val="FFFFFF" w:themeColor="background1"/>
                <w:sz w:val="20"/>
                <w:szCs w:val="20"/>
              </w:rPr>
            </w:pPr>
            <w:r w:rsidRPr="00ED7B46">
              <w:rPr>
                <w:rFonts w:eastAsia="Times New Roman"/>
                <w:b/>
                <w:color w:val="FFFFFF" w:themeColor="background1"/>
                <w:sz w:val="20"/>
                <w:szCs w:val="20"/>
              </w:rPr>
              <w:t>Concepts and Skills</w:t>
            </w:r>
          </w:p>
        </w:tc>
        <w:tc>
          <w:tcPr>
            <w:tcW w:w="222" w:type="dxa"/>
            <w:tcBorders>
              <w:top w:val="nil"/>
              <w:left w:val="single" w:sz="4" w:space="0" w:color="auto"/>
              <w:bottom w:val="nil"/>
              <w:right w:val="single" w:sz="4" w:space="0" w:color="auto"/>
            </w:tcBorders>
            <w:shd w:val="clear" w:color="auto" w:fill="FFFFFF" w:themeFill="background1"/>
          </w:tcPr>
          <w:p w14:paraId="42DD7B5D" w14:textId="77777777" w:rsidR="00ED7B46" w:rsidRPr="00ED7B46" w:rsidRDefault="00ED7B46" w:rsidP="00ED7B46">
            <w:pPr>
              <w:widowControl w:val="0"/>
              <w:rPr>
                <w:rFonts w:eastAsia="Times New Roman"/>
                <w:b/>
                <w:color w:val="FFFFFF" w:themeColor="background1"/>
                <w:sz w:val="20"/>
                <w:szCs w:val="20"/>
              </w:rPr>
            </w:pPr>
          </w:p>
        </w:tc>
        <w:tc>
          <w:tcPr>
            <w:tcW w:w="6859" w:type="dxa"/>
            <w:tcBorders>
              <w:top w:val="single" w:sz="4" w:space="0" w:color="auto"/>
              <w:left w:val="single" w:sz="4" w:space="0" w:color="auto"/>
              <w:bottom w:val="nil"/>
              <w:right w:val="single" w:sz="4" w:space="0" w:color="auto"/>
            </w:tcBorders>
            <w:shd w:val="clear" w:color="auto" w:fill="0070C0"/>
          </w:tcPr>
          <w:p w14:paraId="45D277A6" w14:textId="77777777" w:rsidR="00ED7B46" w:rsidRPr="00ED7B46" w:rsidRDefault="00ED7B46" w:rsidP="00ED7B46">
            <w:pPr>
              <w:widowControl w:val="0"/>
              <w:jc w:val="center"/>
              <w:rPr>
                <w:rFonts w:eastAsia="Times New Roman"/>
                <w:b/>
                <w:color w:val="FFFFFF" w:themeColor="background1"/>
                <w:sz w:val="20"/>
                <w:szCs w:val="20"/>
              </w:rPr>
            </w:pPr>
            <w:r w:rsidRPr="00ED7B46">
              <w:rPr>
                <w:rFonts w:eastAsia="Times New Roman"/>
                <w:b/>
                <w:color w:val="FFFFFF" w:themeColor="background1"/>
                <w:sz w:val="20"/>
                <w:szCs w:val="20"/>
              </w:rPr>
              <w:t>The Standards for Mathematical Practices</w:t>
            </w:r>
          </w:p>
        </w:tc>
      </w:tr>
      <w:tr w:rsidR="00ED7B46" w:rsidRPr="00ED7B46" w14:paraId="0159BB5A" w14:textId="77777777" w:rsidTr="00717797">
        <w:trPr>
          <w:trHeight w:val="278"/>
        </w:trPr>
        <w:tc>
          <w:tcPr>
            <w:tcW w:w="7037" w:type="dxa"/>
            <w:tcBorders>
              <w:top w:val="nil"/>
              <w:bottom w:val="nil"/>
              <w:right w:val="single" w:sz="4" w:space="0" w:color="auto"/>
            </w:tcBorders>
            <w:shd w:val="clear" w:color="auto" w:fill="F2CCCB"/>
          </w:tcPr>
          <w:p w14:paraId="10F001EC" w14:textId="77777777" w:rsidR="00ED7B46" w:rsidRPr="00ED7B46" w:rsidRDefault="00ED7B46" w:rsidP="00ED7B46">
            <w:pPr>
              <w:widowControl w:val="0"/>
              <w:rPr>
                <w:rFonts w:eastAsia="Times New Roman"/>
                <w:b/>
                <w:color w:val="FFFFFF" w:themeColor="background1"/>
                <w:sz w:val="20"/>
                <w:szCs w:val="20"/>
              </w:rPr>
            </w:pPr>
            <w:r w:rsidRPr="00ED7B46">
              <w:rPr>
                <w:rFonts w:eastAsia="Times New Roman"/>
                <w:b/>
                <w:color w:val="000000" w:themeColor="text1"/>
                <w:sz w:val="20"/>
                <w:szCs w:val="20"/>
              </w:rPr>
              <w:t xml:space="preserve">Pre-requisite </w:t>
            </w:r>
          </w:p>
        </w:tc>
        <w:tc>
          <w:tcPr>
            <w:tcW w:w="222" w:type="dxa"/>
            <w:tcBorders>
              <w:top w:val="nil"/>
              <w:left w:val="single" w:sz="4" w:space="0" w:color="auto"/>
              <w:bottom w:val="nil"/>
              <w:right w:val="single" w:sz="4" w:space="0" w:color="auto"/>
            </w:tcBorders>
            <w:shd w:val="clear" w:color="auto" w:fill="FFFFFF" w:themeFill="background1"/>
          </w:tcPr>
          <w:p w14:paraId="62868416" w14:textId="77777777" w:rsidR="00ED7B46" w:rsidRPr="00ED7B46" w:rsidRDefault="00ED7B46" w:rsidP="00ED7B46">
            <w:pPr>
              <w:widowControl w:val="0"/>
              <w:rPr>
                <w:rFonts w:eastAsia="Times New Roman"/>
                <w:b/>
                <w:color w:val="FFFFFF" w:themeColor="background1"/>
                <w:sz w:val="20"/>
                <w:szCs w:val="20"/>
              </w:rPr>
            </w:pPr>
          </w:p>
        </w:tc>
        <w:tc>
          <w:tcPr>
            <w:tcW w:w="6859" w:type="dxa"/>
            <w:tcBorders>
              <w:top w:val="nil"/>
              <w:left w:val="single" w:sz="4" w:space="0" w:color="auto"/>
              <w:bottom w:val="nil"/>
              <w:right w:val="single" w:sz="4" w:space="0" w:color="auto"/>
            </w:tcBorders>
            <w:shd w:val="clear" w:color="auto" w:fill="DEEAF6" w:themeFill="accent1" w:themeFillTint="33"/>
          </w:tcPr>
          <w:p w14:paraId="5D863986" w14:textId="77777777" w:rsidR="00ED7B46" w:rsidRPr="00ED7B46" w:rsidRDefault="00ED7B46" w:rsidP="00ED7B46">
            <w:pPr>
              <w:widowControl w:val="0"/>
              <w:rPr>
                <w:rFonts w:eastAsia="Times New Roman"/>
                <w:b/>
                <w:color w:val="FFFFFF" w:themeColor="background1"/>
                <w:sz w:val="20"/>
                <w:szCs w:val="20"/>
              </w:rPr>
            </w:pPr>
            <w:r w:rsidRPr="00ED7B46">
              <w:rPr>
                <w:rFonts w:eastAsia="Times New Roman"/>
                <w:b/>
                <w:color w:val="000000" w:themeColor="text1"/>
                <w:sz w:val="20"/>
                <w:szCs w:val="20"/>
              </w:rPr>
              <w:t>Connections</w:t>
            </w:r>
          </w:p>
        </w:tc>
      </w:tr>
      <w:tr w:rsidR="00ED7B46" w:rsidRPr="00ED7B46" w14:paraId="6EEBBE02" w14:textId="77777777" w:rsidTr="00717797">
        <w:trPr>
          <w:trHeight w:val="836"/>
        </w:trPr>
        <w:tc>
          <w:tcPr>
            <w:tcW w:w="7037" w:type="dxa"/>
            <w:tcBorders>
              <w:top w:val="nil"/>
              <w:bottom w:val="nil"/>
              <w:right w:val="single" w:sz="4" w:space="0" w:color="auto"/>
            </w:tcBorders>
            <w:shd w:val="clear" w:color="auto" w:fill="auto"/>
          </w:tcPr>
          <w:p w14:paraId="6A750DDC" w14:textId="77777777" w:rsidR="00ED7B46" w:rsidRPr="00ED7B46" w:rsidRDefault="00ED7B46" w:rsidP="00ED7B46">
            <w:pPr>
              <w:widowControl w:val="0"/>
              <w:numPr>
                <w:ilvl w:val="0"/>
                <w:numId w:val="1"/>
              </w:numPr>
              <w:spacing w:line="276" w:lineRule="auto"/>
              <w:ind w:left="331" w:hanging="180"/>
              <w:rPr>
                <w:rFonts w:eastAsia="Times New Roman"/>
                <w:sz w:val="20"/>
                <w:szCs w:val="20"/>
              </w:rPr>
            </w:pPr>
            <w:r w:rsidRPr="00ED7B46">
              <w:rPr>
                <w:rFonts w:eastAsia="Times New Roman"/>
                <w:sz w:val="20"/>
                <w:szCs w:val="20"/>
              </w:rPr>
              <w:t>Understand congruence through rotations, reflections and translations (8.G.2)</w:t>
            </w:r>
          </w:p>
          <w:p w14:paraId="27A1AA89" w14:textId="77777777" w:rsidR="00ED7B46" w:rsidRPr="00ED7B46" w:rsidRDefault="00ED7B46" w:rsidP="00ED7B46">
            <w:pPr>
              <w:widowControl w:val="0"/>
              <w:rPr>
                <w:rFonts w:eastAsia="Times New Roman"/>
                <w:sz w:val="20"/>
                <w:szCs w:val="20"/>
              </w:rPr>
            </w:pPr>
          </w:p>
        </w:tc>
        <w:tc>
          <w:tcPr>
            <w:tcW w:w="222" w:type="dxa"/>
            <w:tcBorders>
              <w:top w:val="nil"/>
              <w:left w:val="single" w:sz="4" w:space="0" w:color="auto"/>
              <w:bottom w:val="nil"/>
              <w:right w:val="single" w:sz="4" w:space="0" w:color="auto"/>
            </w:tcBorders>
            <w:shd w:val="clear" w:color="auto" w:fill="FFFFFF" w:themeFill="background1"/>
          </w:tcPr>
          <w:p w14:paraId="00180125" w14:textId="77777777" w:rsidR="00ED7B46" w:rsidRPr="00ED7B46" w:rsidRDefault="00ED7B46" w:rsidP="00ED7B46">
            <w:pPr>
              <w:widowControl w:val="0"/>
              <w:rPr>
                <w:rFonts w:eastAsia="Times New Roman"/>
                <w:sz w:val="20"/>
                <w:szCs w:val="20"/>
              </w:rPr>
            </w:pPr>
          </w:p>
        </w:tc>
        <w:tc>
          <w:tcPr>
            <w:tcW w:w="6859" w:type="dxa"/>
            <w:tcBorders>
              <w:top w:val="nil"/>
              <w:left w:val="single" w:sz="4" w:space="0" w:color="auto"/>
              <w:bottom w:val="nil"/>
              <w:right w:val="single" w:sz="4" w:space="0" w:color="auto"/>
            </w:tcBorders>
            <w:shd w:val="clear" w:color="auto" w:fill="auto"/>
          </w:tcPr>
          <w:p w14:paraId="33F0A4D6" w14:textId="77777777" w:rsidR="00ED7B46" w:rsidRPr="00ED7B46" w:rsidRDefault="00ED7B46" w:rsidP="00ED7B46">
            <w:pPr>
              <w:widowControl w:val="0"/>
              <w:rPr>
                <w:rFonts w:eastAsia="Times New Roman"/>
                <w:i/>
                <w:sz w:val="20"/>
                <w:szCs w:val="20"/>
              </w:rPr>
            </w:pPr>
            <w:r w:rsidRPr="00ED7B46">
              <w:rPr>
                <w:rFonts w:eastAsia="Times New Roman"/>
                <w:i/>
                <w:sz w:val="20"/>
                <w:szCs w:val="20"/>
              </w:rPr>
              <w:t>Generally, all SMPs can be applied in every standard. The following SMPs can be highlighted for this standard.</w:t>
            </w:r>
          </w:p>
          <w:p w14:paraId="31F068A8" w14:textId="77777777" w:rsidR="00ED7B46" w:rsidRPr="00ED7B46" w:rsidRDefault="00ED7B46" w:rsidP="00ED7B46">
            <w:pPr>
              <w:widowControl w:val="0"/>
              <w:rPr>
                <w:rFonts w:eastAsia="Times New Roman"/>
                <w:sz w:val="20"/>
                <w:szCs w:val="20"/>
              </w:rPr>
            </w:pPr>
          </w:p>
        </w:tc>
      </w:tr>
      <w:tr w:rsidR="00ED7B46" w:rsidRPr="00ED7B46" w14:paraId="5D5D0B9F" w14:textId="77777777" w:rsidTr="00717797">
        <w:trPr>
          <w:trHeight w:val="278"/>
        </w:trPr>
        <w:tc>
          <w:tcPr>
            <w:tcW w:w="7037" w:type="dxa"/>
            <w:tcBorders>
              <w:top w:val="nil"/>
              <w:bottom w:val="nil"/>
              <w:right w:val="single" w:sz="4" w:space="0" w:color="auto"/>
            </w:tcBorders>
            <w:shd w:val="clear" w:color="auto" w:fill="F2CCCB"/>
          </w:tcPr>
          <w:p w14:paraId="64E54FC8" w14:textId="77777777" w:rsidR="00ED7B46" w:rsidRPr="00ED7B46" w:rsidRDefault="00ED7B46" w:rsidP="00ED7B46">
            <w:pPr>
              <w:widowControl w:val="0"/>
              <w:rPr>
                <w:rFonts w:eastAsia="Times New Roman"/>
                <w:b/>
                <w:color w:val="FFFFFF" w:themeColor="background1"/>
                <w:sz w:val="20"/>
                <w:szCs w:val="20"/>
              </w:rPr>
            </w:pPr>
            <w:r w:rsidRPr="00ED7B46">
              <w:rPr>
                <w:rFonts w:eastAsia="Times New Roman"/>
                <w:b/>
                <w:color w:val="000000" w:themeColor="text1"/>
                <w:sz w:val="20"/>
                <w:szCs w:val="20"/>
              </w:rPr>
              <w:t>Connections</w:t>
            </w:r>
          </w:p>
        </w:tc>
        <w:tc>
          <w:tcPr>
            <w:tcW w:w="222" w:type="dxa"/>
            <w:tcBorders>
              <w:top w:val="nil"/>
              <w:left w:val="single" w:sz="4" w:space="0" w:color="auto"/>
              <w:bottom w:val="nil"/>
              <w:right w:val="single" w:sz="4" w:space="0" w:color="auto"/>
            </w:tcBorders>
            <w:shd w:val="clear" w:color="auto" w:fill="FFFFFF" w:themeFill="background1"/>
          </w:tcPr>
          <w:p w14:paraId="4C328BA4" w14:textId="77777777" w:rsidR="00ED7B46" w:rsidRPr="00ED7B46" w:rsidRDefault="00ED7B46" w:rsidP="00ED7B46">
            <w:pPr>
              <w:widowControl w:val="0"/>
              <w:rPr>
                <w:rFonts w:eastAsia="Times New Roman"/>
                <w:b/>
                <w:color w:val="000000" w:themeColor="text1"/>
                <w:sz w:val="20"/>
                <w:szCs w:val="20"/>
              </w:rPr>
            </w:pPr>
          </w:p>
        </w:tc>
        <w:tc>
          <w:tcPr>
            <w:tcW w:w="6859" w:type="dxa"/>
            <w:tcBorders>
              <w:top w:val="nil"/>
              <w:left w:val="single" w:sz="4" w:space="0" w:color="auto"/>
              <w:bottom w:val="nil"/>
              <w:right w:val="single" w:sz="4" w:space="0" w:color="auto"/>
            </w:tcBorders>
            <w:shd w:val="clear" w:color="auto" w:fill="DEEAF6" w:themeFill="accent1" w:themeFillTint="33"/>
          </w:tcPr>
          <w:p w14:paraId="4A23E034" w14:textId="77777777" w:rsidR="00ED7B46" w:rsidRPr="00ED7B46" w:rsidRDefault="00ED7B46" w:rsidP="00ED7B46">
            <w:pPr>
              <w:widowControl w:val="0"/>
              <w:rPr>
                <w:rFonts w:eastAsia="Times New Roman"/>
                <w:b/>
                <w:color w:val="000000" w:themeColor="text1"/>
                <w:sz w:val="20"/>
                <w:szCs w:val="20"/>
              </w:rPr>
            </w:pPr>
            <w:r w:rsidRPr="00ED7B46">
              <w:rPr>
                <w:rFonts w:eastAsia="Times New Roman"/>
                <w:b/>
                <w:color w:val="000000" w:themeColor="text1"/>
                <w:sz w:val="20"/>
                <w:szCs w:val="20"/>
              </w:rPr>
              <w:t xml:space="preserve">Disciplinary Literacy </w:t>
            </w:r>
          </w:p>
        </w:tc>
      </w:tr>
      <w:tr w:rsidR="00ED7B46" w:rsidRPr="00ED7B46" w14:paraId="425A28C1" w14:textId="77777777" w:rsidTr="00717797">
        <w:trPr>
          <w:trHeight w:val="512"/>
        </w:trPr>
        <w:tc>
          <w:tcPr>
            <w:tcW w:w="7037" w:type="dxa"/>
            <w:tcBorders>
              <w:top w:val="nil"/>
              <w:right w:val="single" w:sz="4" w:space="0" w:color="auto"/>
            </w:tcBorders>
            <w:shd w:val="clear" w:color="auto" w:fill="auto"/>
          </w:tcPr>
          <w:p w14:paraId="5593BFB5" w14:textId="77777777" w:rsidR="00ED7B46" w:rsidRPr="00ED7B46" w:rsidRDefault="00ED7B46" w:rsidP="00ED7B46">
            <w:pPr>
              <w:widowControl w:val="0"/>
              <w:numPr>
                <w:ilvl w:val="0"/>
                <w:numId w:val="1"/>
              </w:numPr>
              <w:spacing w:line="276" w:lineRule="auto"/>
              <w:ind w:left="331" w:hanging="180"/>
              <w:contextualSpacing/>
              <w:rPr>
                <w:rFonts w:eastAsia="Times New Roman"/>
                <w:sz w:val="20"/>
                <w:szCs w:val="20"/>
              </w:rPr>
            </w:pPr>
            <w:r w:rsidRPr="00ED7B46">
              <w:rPr>
                <w:rFonts w:eastAsia="Times New Roman"/>
                <w:sz w:val="20"/>
                <w:szCs w:val="20"/>
              </w:rPr>
              <w:t>Geometric transformations as functions (NC.M2.F-IF.1)</w:t>
            </w:r>
          </w:p>
          <w:p w14:paraId="202E60A4" w14:textId="77777777" w:rsidR="00ED7B46" w:rsidRPr="00ED7B46" w:rsidRDefault="00ED7B46" w:rsidP="00ED7B46">
            <w:pPr>
              <w:widowControl w:val="0"/>
              <w:numPr>
                <w:ilvl w:val="0"/>
                <w:numId w:val="1"/>
              </w:numPr>
              <w:spacing w:line="276" w:lineRule="auto"/>
              <w:ind w:left="331" w:hanging="180"/>
              <w:contextualSpacing/>
              <w:rPr>
                <w:rFonts w:eastAsia="Times New Roman"/>
                <w:sz w:val="20"/>
                <w:szCs w:val="20"/>
              </w:rPr>
            </w:pPr>
            <w:r w:rsidRPr="00ED7B46">
              <w:rPr>
                <w:rFonts w:eastAsia="Times New Roman"/>
                <w:sz w:val="20"/>
                <w:szCs w:val="20"/>
              </w:rPr>
              <w:t>Using function notation to express transformations (NC.M2.F-IF.2)</w:t>
            </w:r>
          </w:p>
          <w:p w14:paraId="2E3E3DE9" w14:textId="77777777" w:rsidR="00ED7B46" w:rsidRPr="00ED7B46" w:rsidRDefault="00ED7B46" w:rsidP="00ED7B46">
            <w:pPr>
              <w:widowControl w:val="0"/>
              <w:numPr>
                <w:ilvl w:val="0"/>
                <w:numId w:val="1"/>
              </w:numPr>
              <w:spacing w:line="276" w:lineRule="auto"/>
              <w:ind w:left="331" w:hanging="180"/>
              <w:contextualSpacing/>
              <w:rPr>
                <w:rFonts w:eastAsia="Times New Roman"/>
                <w:sz w:val="20"/>
                <w:szCs w:val="20"/>
              </w:rPr>
            </w:pPr>
            <w:r w:rsidRPr="00ED7B46">
              <w:rPr>
                <w:rFonts w:eastAsia="Times New Roman"/>
                <w:sz w:val="20"/>
                <w:szCs w:val="20"/>
              </w:rPr>
              <w:t>Understand that rigid motions produce congruent figures (NC.M2.G-CO.2)</w:t>
            </w:r>
          </w:p>
          <w:p w14:paraId="24D9CE51" w14:textId="77777777" w:rsidR="00ED7B46" w:rsidRPr="00ED7B46" w:rsidRDefault="00ED7B46" w:rsidP="00ED7B46">
            <w:pPr>
              <w:widowControl w:val="0"/>
              <w:numPr>
                <w:ilvl w:val="0"/>
                <w:numId w:val="1"/>
              </w:numPr>
              <w:spacing w:line="276" w:lineRule="auto"/>
              <w:ind w:left="331" w:hanging="180"/>
              <w:contextualSpacing/>
              <w:rPr>
                <w:rFonts w:eastAsia="Times New Roman"/>
                <w:sz w:val="20"/>
                <w:szCs w:val="20"/>
              </w:rPr>
            </w:pPr>
            <w:r w:rsidRPr="00ED7B46">
              <w:rPr>
                <w:rFonts w:eastAsia="Times New Roman"/>
                <w:sz w:val="20"/>
                <w:szCs w:val="20"/>
              </w:rPr>
              <w:t>Verify experimentally properties of rigid motions in terms of angles, circles and lines (NC.M2.G-CO.4)</w:t>
            </w:r>
          </w:p>
          <w:p w14:paraId="52CCB584" w14:textId="77777777" w:rsidR="00ED7B46" w:rsidRPr="00ED7B46" w:rsidRDefault="00ED7B46" w:rsidP="00ED7B46">
            <w:pPr>
              <w:widowControl w:val="0"/>
              <w:numPr>
                <w:ilvl w:val="0"/>
                <w:numId w:val="1"/>
              </w:numPr>
              <w:spacing w:line="276" w:lineRule="auto"/>
              <w:ind w:left="331" w:hanging="180"/>
              <w:contextualSpacing/>
              <w:rPr>
                <w:rFonts w:eastAsia="Times New Roman"/>
                <w:sz w:val="20"/>
                <w:szCs w:val="20"/>
              </w:rPr>
            </w:pPr>
            <w:r w:rsidRPr="00ED7B46">
              <w:rPr>
                <w:rFonts w:eastAsia="Times New Roman"/>
                <w:sz w:val="20"/>
                <w:szCs w:val="20"/>
              </w:rPr>
              <w:t xml:space="preserve">Given a regular polygon, identify reflections/rotations that carry the image onto itself (NC.M2.G-CO.3) </w:t>
            </w:r>
          </w:p>
          <w:p w14:paraId="125C7CB8" w14:textId="77777777" w:rsidR="00ED7B46" w:rsidRPr="00ED7B46" w:rsidRDefault="00ED7B46" w:rsidP="00ED7B46">
            <w:pPr>
              <w:widowControl w:val="0"/>
              <w:numPr>
                <w:ilvl w:val="0"/>
                <w:numId w:val="1"/>
              </w:numPr>
              <w:spacing w:line="276" w:lineRule="auto"/>
              <w:ind w:left="331" w:hanging="180"/>
              <w:contextualSpacing/>
              <w:rPr>
                <w:rFonts w:eastAsia="Times New Roman"/>
                <w:sz w:val="20"/>
                <w:szCs w:val="20"/>
              </w:rPr>
            </w:pPr>
            <w:r w:rsidRPr="00ED7B46">
              <w:rPr>
                <w:rFonts w:eastAsia="Times New Roman"/>
                <w:sz w:val="20"/>
                <w:szCs w:val="20"/>
              </w:rPr>
              <w:t>Determining congruence through a sequence of rigid motions (NC.M2.G-CO.6)</w:t>
            </w:r>
          </w:p>
          <w:p w14:paraId="01296AAD" w14:textId="77777777" w:rsidR="00ED7B46" w:rsidRPr="00ED7B46" w:rsidRDefault="00ED7B46" w:rsidP="00ED7B46">
            <w:pPr>
              <w:widowControl w:val="0"/>
              <w:rPr>
                <w:rFonts w:eastAsia="Times New Roman"/>
                <w:sz w:val="20"/>
                <w:szCs w:val="20"/>
              </w:rPr>
            </w:pPr>
          </w:p>
        </w:tc>
        <w:tc>
          <w:tcPr>
            <w:tcW w:w="222" w:type="dxa"/>
            <w:tcBorders>
              <w:top w:val="nil"/>
              <w:left w:val="single" w:sz="4" w:space="0" w:color="auto"/>
              <w:bottom w:val="nil"/>
              <w:right w:val="single" w:sz="4" w:space="0" w:color="auto"/>
            </w:tcBorders>
            <w:shd w:val="clear" w:color="auto" w:fill="FFFFFF" w:themeFill="background1"/>
          </w:tcPr>
          <w:p w14:paraId="2CEE1B6E" w14:textId="77777777" w:rsidR="00ED7B46" w:rsidRPr="00ED7B46" w:rsidRDefault="00ED7B46" w:rsidP="00ED7B46">
            <w:pPr>
              <w:widowControl w:val="0"/>
              <w:rPr>
                <w:rFonts w:eastAsia="Times New Roman"/>
                <w:sz w:val="20"/>
                <w:szCs w:val="20"/>
              </w:rPr>
            </w:pPr>
          </w:p>
        </w:tc>
        <w:tc>
          <w:tcPr>
            <w:tcW w:w="6859" w:type="dxa"/>
            <w:tcBorders>
              <w:top w:val="nil"/>
              <w:left w:val="single" w:sz="4" w:space="0" w:color="auto"/>
              <w:bottom w:val="single" w:sz="4" w:space="0" w:color="auto"/>
              <w:right w:val="single" w:sz="4" w:space="0" w:color="auto"/>
            </w:tcBorders>
            <w:shd w:val="clear" w:color="auto" w:fill="auto"/>
          </w:tcPr>
          <w:p w14:paraId="459F27B9" w14:textId="77777777" w:rsidR="00ED7B46" w:rsidRPr="00ED7B46" w:rsidRDefault="00ED7B46" w:rsidP="00ED7B46">
            <w:pPr>
              <w:widowControl w:val="0"/>
              <w:rPr>
                <w:rFonts w:eastAsia="Times New Roman"/>
                <w:i/>
                <w:sz w:val="20"/>
                <w:szCs w:val="20"/>
              </w:rPr>
            </w:pPr>
            <w:r w:rsidRPr="00ED7B46">
              <w:rPr>
                <w:rFonts w:eastAsia="Times New Roman"/>
                <w:i/>
                <w:sz w:val="20"/>
                <w:szCs w:val="20"/>
              </w:rPr>
              <w:t>As stated in SMP 6, the precise use of mathematical vocabulary is the expectation in all oral and written communication. The following vocabulary is new to this course and supported by this standard:</w:t>
            </w:r>
          </w:p>
          <w:p w14:paraId="05C3C49B" w14:textId="77777777" w:rsidR="00ED7B46" w:rsidRPr="00ED7B46" w:rsidRDefault="00ED7B46" w:rsidP="00ED7B46">
            <w:pPr>
              <w:widowControl w:val="0"/>
              <w:rPr>
                <w:rFonts w:eastAsia="Times New Roman"/>
                <w:sz w:val="20"/>
                <w:szCs w:val="20"/>
              </w:rPr>
            </w:pPr>
          </w:p>
        </w:tc>
      </w:tr>
    </w:tbl>
    <w:p w14:paraId="17DA41AB" w14:textId="77777777" w:rsidR="00ED7B46" w:rsidRPr="00ED7B46" w:rsidRDefault="00ED7B46" w:rsidP="00ED7B46">
      <w:pPr>
        <w:widowControl w:val="0"/>
        <w:rPr>
          <w:rFonts w:eastAsia="Times New Roman"/>
          <w:sz w:val="20"/>
          <w:szCs w:val="20"/>
        </w:rPr>
      </w:pPr>
    </w:p>
    <w:tbl>
      <w:tblPr>
        <w:tblStyle w:val="TableGrid"/>
        <w:tblW w:w="14120" w:type="dxa"/>
        <w:tblLook w:val="04A0" w:firstRow="1" w:lastRow="0" w:firstColumn="1" w:lastColumn="0" w:noHBand="0" w:noVBand="1"/>
      </w:tblPr>
      <w:tblGrid>
        <w:gridCol w:w="4054"/>
        <w:gridCol w:w="10066"/>
      </w:tblGrid>
      <w:tr w:rsidR="00ED7B46" w:rsidRPr="00ED7B46" w14:paraId="03B90F63" w14:textId="77777777" w:rsidTr="00717797">
        <w:trPr>
          <w:trHeight w:val="296"/>
          <w:tblHeader/>
        </w:trPr>
        <w:tc>
          <w:tcPr>
            <w:tcW w:w="14120" w:type="dxa"/>
            <w:gridSpan w:val="2"/>
            <w:tcBorders>
              <w:bottom w:val="nil"/>
            </w:tcBorders>
            <w:shd w:val="clear" w:color="auto" w:fill="538135" w:themeFill="accent6" w:themeFillShade="BF"/>
          </w:tcPr>
          <w:p w14:paraId="2B15F086" w14:textId="77777777" w:rsidR="00ED7B46" w:rsidRPr="00ED7B46" w:rsidRDefault="00ED7B46" w:rsidP="00ED7B46">
            <w:pPr>
              <w:widowControl w:val="0"/>
              <w:jc w:val="center"/>
              <w:rPr>
                <w:rFonts w:eastAsia="Times New Roman"/>
                <w:b/>
                <w:color w:val="FFFFFF" w:themeColor="background1"/>
                <w:sz w:val="20"/>
                <w:szCs w:val="20"/>
              </w:rPr>
            </w:pPr>
            <w:r w:rsidRPr="00ED7B46">
              <w:rPr>
                <w:rFonts w:eastAsia="Times New Roman"/>
                <w:b/>
                <w:color w:val="FFFFFF" w:themeColor="background1"/>
                <w:sz w:val="20"/>
                <w:szCs w:val="20"/>
              </w:rPr>
              <w:t>Mastering the Standard</w:t>
            </w:r>
          </w:p>
        </w:tc>
      </w:tr>
      <w:tr w:rsidR="00ED7B46" w:rsidRPr="00ED7B46" w14:paraId="520A7350" w14:textId="77777777" w:rsidTr="00717797">
        <w:trPr>
          <w:trHeight w:val="145"/>
          <w:tblHeader/>
        </w:trPr>
        <w:tc>
          <w:tcPr>
            <w:tcW w:w="4054" w:type="dxa"/>
            <w:tcBorders>
              <w:top w:val="nil"/>
              <w:bottom w:val="nil"/>
            </w:tcBorders>
            <w:shd w:val="clear" w:color="auto" w:fill="E2EFD9" w:themeFill="accent6" w:themeFillTint="33"/>
          </w:tcPr>
          <w:p w14:paraId="6D90001C" w14:textId="77777777" w:rsidR="00ED7B46" w:rsidRPr="00ED7B46" w:rsidRDefault="00ED7B46" w:rsidP="00ED7B46">
            <w:pPr>
              <w:widowControl w:val="0"/>
              <w:rPr>
                <w:rFonts w:eastAsia="Times New Roman"/>
                <w:b/>
                <w:color w:val="000000" w:themeColor="text1"/>
                <w:sz w:val="20"/>
                <w:szCs w:val="20"/>
              </w:rPr>
            </w:pPr>
            <w:r w:rsidRPr="00ED7B46">
              <w:rPr>
                <w:rFonts w:eastAsia="Times New Roman"/>
                <w:b/>
                <w:color w:val="000000" w:themeColor="text1"/>
                <w:sz w:val="20"/>
                <w:szCs w:val="20"/>
              </w:rPr>
              <w:t>Comprehending the Standard</w:t>
            </w:r>
          </w:p>
        </w:tc>
        <w:tc>
          <w:tcPr>
            <w:tcW w:w="10066" w:type="dxa"/>
            <w:tcBorders>
              <w:top w:val="nil"/>
              <w:bottom w:val="nil"/>
            </w:tcBorders>
            <w:shd w:val="clear" w:color="auto" w:fill="E2EFD9" w:themeFill="accent6" w:themeFillTint="33"/>
          </w:tcPr>
          <w:p w14:paraId="48612663" w14:textId="77777777" w:rsidR="00ED7B46" w:rsidRPr="00ED7B46" w:rsidRDefault="00ED7B46" w:rsidP="00ED7B46">
            <w:pPr>
              <w:widowControl w:val="0"/>
              <w:rPr>
                <w:rFonts w:eastAsia="Times New Roman"/>
                <w:b/>
                <w:color w:val="000000" w:themeColor="text1"/>
                <w:sz w:val="20"/>
                <w:szCs w:val="20"/>
              </w:rPr>
            </w:pPr>
            <w:r w:rsidRPr="00ED7B46">
              <w:rPr>
                <w:rFonts w:eastAsia="Times New Roman"/>
                <w:b/>
                <w:color w:val="000000" w:themeColor="text1"/>
                <w:sz w:val="20"/>
                <w:szCs w:val="20"/>
              </w:rPr>
              <w:t>Assessing for Understanding</w:t>
            </w:r>
          </w:p>
        </w:tc>
      </w:tr>
      <w:tr w:rsidR="00ED7B46" w:rsidRPr="00ED7B46" w14:paraId="40CF9529" w14:textId="77777777" w:rsidTr="00717797">
        <w:trPr>
          <w:trHeight w:val="251"/>
        </w:trPr>
        <w:tc>
          <w:tcPr>
            <w:tcW w:w="4054" w:type="dxa"/>
            <w:tcBorders>
              <w:top w:val="nil"/>
            </w:tcBorders>
            <w:shd w:val="clear" w:color="auto" w:fill="auto"/>
          </w:tcPr>
          <w:p w14:paraId="75F6AB9C" w14:textId="77777777" w:rsidR="00ED7B46" w:rsidRPr="00ED7B46" w:rsidRDefault="00ED7B46" w:rsidP="00ED7B46">
            <w:pPr>
              <w:autoSpaceDE w:val="0"/>
              <w:autoSpaceDN w:val="0"/>
              <w:adjustRightInd w:val="0"/>
              <w:contextualSpacing/>
              <w:rPr>
                <w:rFonts w:eastAsia="Times New Roman"/>
                <w:sz w:val="20"/>
                <w:szCs w:val="20"/>
              </w:rPr>
            </w:pPr>
            <w:r w:rsidRPr="00ED7B46">
              <w:rPr>
                <w:rFonts w:eastAsia="Times New Roman"/>
                <w:sz w:val="20"/>
                <w:szCs w:val="20"/>
              </w:rPr>
              <w:t>In 8</w:t>
            </w:r>
            <w:r w:rsidRPr="00ED7B46">
              <w:rPr>
                <w:rFonts w:eastAsia="Times New Roman"/>
                <w:sz w:val="20"/>
                <w:szCs w:val="20"/>
                <w:vertAlign w:val="superscript"/>
              </w:rPr>
              <w:t>th</w:t>
            </w:r>
            <w:r w:rsidRPr="00ED7B46">
              <w:rPr>
                <w:rFonts w:eastAsia="Times New Roman"/>
                <w:sz w:val="20"/>
                <w:szCs w:val="20"/>
              </w:rPr>
              <w:t xml:space="preserve"> grade, students build an understanding of congruence through translations, reflections and rotation informally and in terms of coordinates. Students in MS verify that images transformed in the plane with rigid motions keep the same property as the preimage. They also note the effect of the rigid motion on the coordinates of the image and preimage. This standard extends the work in MS by requiring students to give precise descriptions of sequences of rigid motions where they specify exact points, lines and angles with coordinates and/or equations. Analytically, each rigid motion should be specified as follows:</w:t>
            </w:r>
          </w:p>
          <w:p w14:paraId="132280ED" w14:textId="77777777" w:rsidR="00ED7B46" w:rsidRPr="00ED7B46" w:rsidRDefault="00ED7B46" w:rsidP="00A45AA6">
            <w:pPr>
              <w:numPr>
                <w:ilvl w:val="0"/>
                <w:numId w:val="47"/>
              </w:numPr>
              <w:autoSpaceDE w:val="0"/>
              <w:autoSpaceDN w:val="0"/>
              <w:adjustRightInd w:val="0"/>
              <w:ind w:left="332" w:hanging="180"/>
              <w:contextualSpacing/>
              <w:rPr>
                <w:rFonts w:eastAsia="Times New Roman"/>
                <w:sz w:val="20"/>
                <w:szCs w:val="20"/>
              </w:rPr>
            </w:pPr>
            <w:r w:rsidRPr="00ED7B46">
              <w:rPr>
                <w:rFonts w:eastAsia="Times New Roman"/>
                <w:b/>
                <w:sz w:val="20"/>
                <w:szCs w:val="20"/>
                <w:u w:val="single"/>
              </w:rPr>
              <w:t>For each rotation</w:t>
            </w:r>
            <w:r w:rsidRPr="00ED7B46">
              <w:rPr>
                <w:rFonts w:eastAsia="Times New Roman"/>
                <w:sz w:val="20"/>
                <w:szCs w:val="20"/>
              </w:rPr>
              <w:t xml:space="preserve">, students should specify a point </w:t>
            </w:r>
            <m:oMath>
              <m:r>
                <w:rPr>
                  <w:rFonts w:ascii="Cambria Math" w:eastAsia="Times New Roman" w:hAnsi="Cambria Math"/>
                  <w:sz w:val="20"/>
                  <w:szCs w:val="20"/>
                </w:rPr>
                <m:t>(x, y)</m:t>
              </m:r>
            </m:oMath>
            <w:r w:rsidRPr="00ED7B46">
              <w:rPr>
                <w:rFonts w:eastAsia="Times New Roman"/>
                <w:sz w:val="20"/>
                <w:szCs w:val="20"/>
              </w:rPr>
              <w:t xml:space="preserve"> and angle.</w:t>
            </w:r>
          </w:p>
          <w:p w14:paraId="2DB8C450" w14:textId="77777777" w:rsidR="00ED7B46" w:rsidRPr="00ED7B46" w:rsidRDefault="00ED7B46" w:rsidP="00A45AA6">
            <w:pPr>
              <w:numPr>
                <w:ilvl w:val="0"/>
                <w:numId w:val="47"/>
              </w:numPr>
              <w:autoSpaceDE w:val="0"/>
              <w:autoSpaceDN w:val="0"/>
              <w:adjustRightInd w:val="0"/>
              <w:ind w:left="332" w:hanging="180"/>
              <w:contextualSpacing/>
              <w:rPr>
                <w:rFonts w:eastAsia="Times New Roman"/>
                <w:sz w:val="20"/>
                <w:szCs w:val="20"/>
              </w:rPr>
            </w:pPr>
            <w:r w:rsidRPr="00ED7B46">
              <w:rPr>
                <w:rFonts w:eastAsia="Times New Roman"/>
                <w:b/>
                <w:sz w:val="20"/>
                <w:szCs w:val="20"/>
                <w:u w:val="single"/>
              </w:rPr>
              <w:lastRenderedPageBreak/>
              <w:t>For each translation</w:t>
            </w:r>
            <w:r w:rsidRPr="00ED7B46">
              <w:rPr>
                <w:rFonts w:eastAsia="Times New Roman"/>
                <w:sz w:val="20"/>
                <w:szCs w:val="20"/>
              </w:rPr>
              <w:t xml:space="preserve">, specific pairs of points </w:t>
            </w:r>
            <m:oMath>
              <m:r>
                <w:rPr>
                  <w:rFonts w:ascii="Cambria Math" w:eastAsia="Times New Roman" w:hAnsi="Cambria Math"/>
                  <w:sz w:val="20"/>
                  <w:szCs w:val="20"/>
                </w:rPr>
                <m:t>(x, y)</m:t>
              </m:r>
            </m:oMath>
            <w:r w:rsidRPr="00ED7B46">
              <w:rPr>
                <w:rFonts w:eastAsia="Times New Roman"/>
                <w:sz w:val="20"/>
                <w:szCs w:val="20"/>
              </w:rPr>
              <w:t xml:space="preserve"> should be identified;</w:t>
            </w:r>
          </w:p>
          <w:p w14:paraId="244FFE17" w14:textId="77777777" w:rsidR="00ED7B46" w:rsidRPr="00ED7B46" w:rsidRDefault="00ED7B46" w:rsidP="00A45AA6">
            <w:pPr>
              <w:numPr>
                <w:ilvl w:val="0"/>
                <w:numId w:val="47"/>
              </w:numPr>
              <w:autoSpaceDE w:val="0"/>
              <w:autoSpaceDN w:val="0"/>
              <w:adjustRightInd w:val="0"/>
              <w:ind w:left="332" w:hanging="180"/>
              <w:contextualSpacing/>
              <w:rPr>
                <w:rFonts w:eastAsia="Times New Roman"/>
                <w:sz w:val="20"/>
                <w:szCs w:val="20"/>
              </w:rPr>
            </w:pPr>
            <w:r w:rsidRPr="00ED7B46">
              <w:rPr>
                <w:rFonts w:eastAsia="Times New Roman"/>
                <w:b/>
                <w:sz w:val="20"/>
                <w:szCs w:val="20"/>
                <w:u w:val="single"/>
              </w:rPr>
              <w:t>For each reflection</w:t>
            </w:r>
            <w:r w:rsidRPr="00ED7B46">
              <w:rPr>
                <w:rFonts w:eastAsia="Times New Roman"/>
                <w:sz w:val="20"/>
                <w:szCs w:val="20"/>
              </w:rPr>
              <w:t>, the equation of the line (</w:t>
            </w:r>
            <m:oMath>
              <m:r>
                <w:rPr>
                  <w:rFonts w:ascii="Cambria Math" w:eastAsia="Times New Roman" w:hAnsi="Cambria Math"/>
                  <w:sz w:val="20"/>
                  <w:szCs w:val="20"/>
                </w:rPr>
                <m:t>y=mx+b</m:t>
              </m:r>
            </m:oMath>
            <w:r w:rsidRPr="00ED7B46">
              <w:rPr>
                <w:rFonts w:eastAsia="Times New Roman"/>
                <w:sz w:val="20"/>
                <w:szCs w:val="20"/>
              </w:rPr>
              <w:t>) should be identified.</w:t>
            </w:r>
          </w:p>
          <w:p w14:paraId="2BD387B5" w14:textId="77777777" w:rsidR="00ED7B46" w:rsidRPr="00ED7B46" w:rsidRDefault="00ED7B46" w:rsidP="00ED7B46">
            <w:pPr>
              <w:autoSpaceDE w:val="0"/>
              <w:autoSpaceDN w:val="0"/>
              <w:adjustRightInd w:val="0"/>
              <w:rPr>
                <w:rFonts w:eastAsia="Times New Roman"/>
                <w:sz w:val="20"/>
                <w:szCs w:val="20"/>
              </w:rPr>
            </w:pPr>
          </w:p>
          <w:p w14:paraId="6D09EBF0" w14:textId="77777777" w:rsidR="00ED7B46" w:rsidRPr="00ED7B46" w:rsidRDefault="00ED7B46" w:rsidP="00ED7B46">
            <w:pPr>
              <w:autoSpaceDE w:val="0"/>
              <w:autoSpaceDN w:val="0"/>
              <w:adjustRightInd w:val="0"/>
              <w:rPr>
                <w:rFonts w:eastAsia="Times New Roman"/>
                <w:sz w:val="20"/>
                <w:szCs w:val="20"/>
              </w:rPr>
            </w:pPr>
            <w:r w:rsidRPr="00ED7B46">
              <w:rPr>
                <w:rFonts w:eastAsia="Times New Roman"/>
                <w:sz w:val="20"/>
                <w:szCs w:val="20"/>
              </w:rPr>
              <w:t>These specificities hold true whether working in the coordinate or Euclidean plane. Students must specify all points, lines of reflection/symmetry and angles of rotation.</w:t>
            </w:r>
          </w:p>
        </w:tc>
        <w:tc>
          <w:tcPr>
            <w:tcW w:w="10066" w:type="dxa"/>
            <w:tcBorders>
              <w:top w:val="nil"/>
            </w:tcBorders>
            <w:shd w:val="clear" w:color="auto" w:fill="auto"/>
          </w:tcPr>
          <w:p w14:paraId="30AD5771" w14:textId="77777777" w:rsidR="00ED7B46" w:rsidRPr="00ED7B46" w:rsidRDefault="00ED7B46" w:rsidP="00ED7B46">
            <w:pPr>
              <w:autoSpaceDE w:val="0"/>
              <w:autoSpaceDN w:val="0"/>
              <w:adjustRightInd w:val="0"/>
              <w:rPr>
                <w:sz w:val="20"/>
                <w:szCs w:val="20"/>
              </w:rPr>
            </w:pPr>
            <w:r w:rsidRPr="00ED7B46">
              <w:rPr>
                <w:rFonts w:eastAsia="Times New Roman"/>
                <w:b/>
                <w:noProof/>
                <w:color w:val="000000" w:themeColor="text1"/>
                <w:sz w:val="20"/>
                <w:szCs w:val="20"/>
              </w:rPr>
              <w:lastRenderedPageBreak/>
              <w:drawing>
                <wp:anchor distT="0" distB="0" distL="114300" distR="114300" simplePos="0" relativeHeight="251699200" behindDoc="0" locked="0" layoutInCell="1" allowOverlap="1" wp14:anchorId="1C2448DC" wp14:editId="370BE635">
                  <wp:simplePos x="0" y="0"/>
                  <wp:positionH relativeFrom="column">
                    <wp:posOffset>3634740</wp:posOffset>
                  </wp:positionH>
                  <wp:positionV relativeFrom="paragraph">
                    <wp:posOffset>282575</wp:posOffset>
                  </wp:positionV>
                  <wp:extent cx="2647315" cy="2058670"/>
                  <wp:effectExtent l="0" t="0" r="0" b="0"/>
                  <wp:wrapSquare wrapText="bothSides"/>
                  <wp:docPr id="196" name="Picture 196" descr="../Screen%20Shot%202016-07-23%20at%2011.35.1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7-23%20at%2011.35.10%20PM.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47315" cy="2058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B46">
              <w:rPr>
                <w:sz w:val="20"/>
                <w:szCs w:val="20"/>
              </w:rPr>
              <w:t xml:space="preserve">Students transform a geometric figure given a rotation, reflection, or translation, using graph paper, tracing paper and/or geometry software. </w:t>
            </w:r>
          </w:p>
          <w:p w14:paraId="05004A45" w14:textId="77777777" w:rsidR="00ED7B46" w:rsidRPr="00ED7B46" w:rsidRDefault="00ED7B46" w:rsidP="00ED7B46">
            <w:pPr>
              <w:autoSpaceDE w:val="0"/>
              <w:autoSpaceDN w:val="0"/>
              <w:adjustRightInd w:val="0"/>
              <w:ind w:left="429"/>
              <w:rPr>
                <w:sz w:val="20"/>
                <w:szCs w:val="20"/>
              </w:rPr>
            </w:pPr>
            <w:r w:rsidRPr="00ED7B46">
              <w:rPr>
                <w:b/>
                <w:sz w:val="20"/>
                <w:szCs w:val="20"/>
              </w:rPr>
              <w:t>Example:</w:t>
            </w:r>
            <w:r w:rsidRPr="00ED7B46">
              <w:rPr>
                <w:sz w:val="20"/>
                <w:szCs w:val="20"/>
              </w:rPr>
              <w:t xml:space="preserve"> Using the figure on the right:</w:t>
            </w:r>
          </w:p>
          <w:p w14:paraId="772DDFBA" w14:textId="77777777" w:rsidR="00ED7B46" w:rsidRPr="00ED7B46" w:rsidRDefault="00ED7B46" w:rsidP="00ED7B46">
            <w:pPr>
              <w:autoSpaceDE w:val="0"/>
              <w:autoSpaceDN w:val="0"/>
              <w:adjustRightInd w:val="0"/>
              <w:ind w:left="429"/>
              <w:rPr>
                <w:b/>
                <w:i/>
                <w:sz w:val="20"/>
                <w:szCs w:val="20"/>
              </w:rPr>
            </w:pPr>
            <w:r w:rsidRPr="00ED7B46">
              <w:rPr>
                <w:b/>
                <w:sz w:val="20"/>
                <w:szCs w:val="20"/>
              </w:rPr>
              <w:t>Part 1:</w:t>
            </w:r>
            <w:r w:rsidRPr="00ED7B46">
              <w:rPr>
                <w:b/>
                <w:i/>
                <w:sz w:val="20"/>
                <w:szCs w:val="20"/>
              </w:rPr>
              <w:t xml:space="preserve"> </w:t>
            </w:r>
            <w:r w:rsidRPr="00ED7B46">
              <w:rPr>
                <w:sz w:val="20"/>
                <w:szCs w:val="20"/>
              </w:rPr>
              <w:t>Draw the shaded triangle after:</w:t>
            </w:r>
            <w:r w:rsidRPr="00ED7B46">
              <w:rPr>
                <w:noProof/>
              </w:rPr>
              <w:t xml:space="preserve"> </w:t>
            </w:r>
          </w:p>
          <w:p w14:paraId="35ECD849" w14:textId="77777777" w:rsidR="00ED7B46" w:rsidRPr="00ED7B46" w:rsidRDefault="00ED7B46" w:rsidP="00A45AA6">
            <w:pPr>
              <w:numPr>
                <w:ilvl w:val="0"/>
                <w:numId w:val="45"/>
              </w:numPr>
              <w:tabs>
                <w:tab w:val="left" w:pos="789"/>
              </w:tabs>
              <w:autoSpaceDE w:val="0"/>
              <w:autoSpaceDN w:val="0"/>
              <w:adjustRightInd w:val="0"/>
              <w:ind w:left="699" w:hanging="180"/>
              <w:contextualSpacing/>
              <w:rPr>
                <w:sz w:val="20"/>
                <w:szCs w:val="20"/>
              </w:rPr>
            </w:pPr>
            <w:r w:rsidRPr="00ED7B46">
              <w:rPr>
                <w:sz w:val="20"/>
                <w:szCs w:val="20"/>
              </w:rPr>
              <w:t xml:space="preserve">It has been translated −7 units horizontally and +1 units vertically. Label your answer </w:t>
            </w:r>
            <w:r w:rsidRPr="00973894">
              <w:rPr>
                <w:rFonts w:ascii="Cambria Math" w:hAnsi="Cambria Math"/>
                <w:b/>
                <w:i/>
                <w:sz w:val="20"/>
                <w:szCs w:val="20"/>
              </w:rPr>
              <w:t>A</w:t>
            </w:r>
            <w:r w:rsidRPr="00ED7B46">
              <w:rPr>
                <w:sz w:val="20"/>
                <w:szCs w:val="20"/>
              </w:rPr>
              <w:t xml:space="preserve">.  </w:t>
            </w:r>
          </w:p>
          <w:p w14:paraId="5A3229C8" w14:textId="77777777" w:rsidR="00ED7B46" w:rsidRPr="00ED7B46" w:rsidRDefault="00ED7B46" w:rsidP="00A45AA6">
            <w:pPr>
              <w:numPr>
                <w:ilvl w:val="0"/>
                <w:numId w:val="45"/>
              </w:numPr>
              <w:tabs>
                <w:tab w:val="left" w:pos="789"/>
              </w:tabs>
              <w:autoSpaceDE w:val="0"/>
              <w:autoSpaceDN w:val="0"/>
              <w:adjustRightInd w:val="0"/>
              <w:ind w:left="699" w:hanging="180"/>
              <w:contextualSpacing/>
              <w:rPr>
                <w:sz w:val="20"/>
                <w:szCs w:val="20"/>
              </w:rPr>
            </w:pPr>
            <w:r w:rsidRPr="00ED7B46">
              <w:rPr>
                <w:sz w:val="20"/>
                <w:szCs w:val="20"/>
              </w:rPr>
              <w:t xml:space="preserve">It has been reflected over the </w:t>
            </w:r>
            <w:r w:rsidRPr="00ED7B46">
              <w:rPr>
                <w:i/>
                <w:sz w:val="20"/>
                <w:szCs w:val="20"/>
              </w:rPr>
              <w:t>x</w:t>
            </w:r>
            <w:r w:rsidRPr="00ED7B46">
              <w:rPr>
                <w:sz w:val="20"/>
                <w:szCs w:val="20"/>
              </w:rPr>
              <w:t xml:space="preserve">-axis. Label your answer </w:t>
            </w:r>
            <w:r w:rsidRPr="00973894">
              <w:rPr>
                <w:rFonts w:ascii="Cambria Math" w:hAnsi="Cambria Math"/>
                <w:b/>
                <w:i/>
                <w:sz w:val="20"/>
                <w:szCs w:val="20"/>
              </w:rPr>
              <w:t>B</w:t>
            </w:r>
            <w:r w:rsidRPr="00ED7B46">
              <w:rPr>
                <w:sz w:val="20"/>
                <w:szCs w:val="20"/>
              </w:rPr>
              <w:t xml:space="preserve">.  </w:t>
            </w:r>
          </w:p>
          <w:p w14:paraId="5179BF83" w14:textId="77777777" w:rsidR="00ED7B46" w:rsidRPr="00ED7B46" w:rsidRDefault="00ED7B46" w:rsidP="00A45AA6">
            <w:pPr>
              <w:numPr>
                <w:ilvl w:val="0"/>
                <w:numId w:val="45"/>
              </w:numPr>
              <w:tabs>
                <w:tab w:val="left" w:pos="789"/>
              </w:tabs>
              <w:autoSpaceDE w:val="0"/>
              <w:autoSpaceDN w:val="0"/>
              <w:adjustRightInd w:val="0"/>
              <w:ind w:left="699" w:hanging="180"/>
              <w:contextualSpacing/>
              <w:rPr>
                <w:sz w:val="20"/>
                <w:szCs w:val="20"/>
              </w:rPr>
            </w:pPr>
            <w:r w:rsidRPr="00ED7B46">
              <w:rPr>
                <w:sz w:val="20"/>
                <w:szCs w:val="20"/>
              </w:rPr>
              <w:t xml:space="preserve">It has been rotated 90° clockwise about the origin. Label your answer </w:t>
            </w:r>
            <w:r w:rsidRPr="004538E9">
              <w:rPr>
                <w:rFonts w:ascii="Cambria Math" w:hAnsi="Cambria Math"/>
                <w:b/>
                <w:i/>
                <w:sz w:val="20"/>
                <w:szCs w:val="20"/>
              </w:rPr>
              <w:t>C</w:t>
            </w:r>
            <w:r w:rsidRPr="00ED7B46">
              <w:rPr>
                <w:sz w:val="20"/>
                <w:szCs w:val="20"/>
              </w:rPr>
              <w:t xml:space="preserve">.  </w:t>
            </w:r>
          </w:p>
          <w:p w14:paraId="46B4E6F8" w14:textId="6B8FC7A2" w:rsidR="00ED7B46" w:rsidRPr="00ED7B46" w:rsidRDefault="00ED7B46" w:rsidP="00A45AA6">
            <w:pPr>
              <w:numPr>
                <w:ilvl w:val="0"/>
                <w:numId w:val="45"/>
              </w:numPr>
              <w:tabs>
                <w:tab w:val="left" w:pos="789"/>
              </w:tabs>
              <w:autoSpaceDE w:val="0"/>
              <w:autoSpaceDN w:val="0"/>
              <w:adjustRightInd w:val="0"/>
              <w:ind w:left="699" w:hanging="180"/>
              <w:contextualSpacing/>
              <w:rPr>
                <w:sz w:val="20"/>
                <w:szCs w:val="20"/>
              </w:rPr>
            </w:pPr>
            <w:r w:rsidRPr="00ED7B46">
              <w:rPr>
                <w:sz w:val="20"/>
                <w:szCs w:val="20"/>
              </w:rPr>
              <w:t xml:space="preserve">It has been reflected over the </w:t>
            </w:r>
            <w:proofErr w:type="gramStart"/>
            <w:r w:rsidRPr="00ED7B46">
              <w:rPr>
                <w:sz w:val="20"/>
                <w:szCs w:val="20"/>
              </w:rPr>
              <w:t xml:space="preserve">line </w:t>
            </w:r>
            <w:proofErr w:type="gramEnd"/>
            <m:oMath>
              <m:r>
                <w:rPr>
                  <w:rFonts w:ascii="Cambria Math" w:hAnsi="Cambria Math"/>
                  <w:sz w:val="20"/>
                  <w:szCs w:val="20"/>
                </w:rPr>
                <m:t>y=6</m:t>
              </m:r>
            </m:oMath>
            <w:r w:rsidRPr="00ED7B46">
              <w:rPr>
                <w:sz w:val="20"/>
                <w:szCs w:val="20"/>
              </w:rPr>
              <w:t xml:space="preserve">. Label your answer </w:t>
            </w:r>
            <w:r w:rsidRPr="004538E9">
              <w:rPr>
                <w:rFonts w:ascii="Cambria Math" w:hAnsi="Cambria Math"/>
                <w:b/>
                <w:i/>
                <w:sz w:val="20"/>
                <w:szCs w:val="20"/>
              </w:rPr>
              <w:t>D</w:t>
            </w:r>
            <w:r w:rsidRPr="00ED7B46">
              <w:rPr>
                <w:sz w:val="20"/>
                <w:szCs w:val="20"/>
              </w:rPr>
              <w:t>.</w:t>
            </w:r>
          </w:p>
          <w:p w14:paraId="250DA4E4" w14:textId="77777777" w:rsidR="00ED7B46" w:rsidRPr="00ED7B46" w:rsidRDefault="00ED7B46" w:rsidP="00ED7B46">
            <w:pPr>
              <w:tabs>
                <w:tab w:val="left" w:pos="789"/>
              </w:tabs>
              <w:autoSpaceDE w:val="0"/>
              <w:autoSpaceDN w:val="0"/>
              <w:adjustRightInd w:val="0"/>
              <w:rPr>
                <w:sz w:val="20"/>
                <w:szCs w:val="20"/>
              </w:rPr>
            </w:pPr>
          </w:p>
          <w:p w14:paraId="177B8EC8" w14:textId="77777777" w:rsidR="00ED7B46" w:rsidRPr="00ED7B46" w:rsidRDefault="00ED7B46" w:rsidP="00ED7B46">
            <w:pPr>
              <w:tabs>
                <w:tab w:val="left" w:pos="789"/>
              </w:tabs>
              <w:autoSpaceDE w:val="0"/>
              <w:autoSpaceDN w:val="0"/>
              <w:adjustRightInd w:val="0"/>
              <w:rPr>
                <w:sz w:val="20"/>
                <w:szCs w:val="20"/>
              </w:rPr>
            </w:pPr>
          </w:p>
          <w:p w14:paraId="7A213ADC" w14:textId="77777777" w:rsidR="00ED7B46" w:rsidRPr="00ED7B46" w:rsidRDefault="00ED7B46" w:rsidP="00ED7B46">
            <w:pPr>
              <w:tabs>
                <w:tab w:val="left" w:pos="789"/>
              </w:tabs>
              <w:autoSpaceDE w:val="0"/>
              <w:autoSpaceDN w:val="0"/>
              <w:adjustRightInd w:val="0"/>
              <w:rPr>
                <w:sz w:val="20"/>
                <w:szCs w:val="20"/>
              </w:rPr>
            </w:pPr>
          </w:p>
          <w:p w14:paraId="67DC1091" w14:textId="77777777" w:rsidR="00ED7B46" w:rsidRPr="00ED7B46" w:rsidRDefault="00ED7B46" w:rsidP="00ED7B46">
            <w:pPr>
              <w:tabs>
                <w:tab w:val="left" w:pos="789"/>
              </w:tabs>
              <w:autoSpaceDE w:val="0"/>
              <w:autoSpaceDN w:val="0"/>
              <w:adjustRightInd w:val="0"/>
              <w:rPr>
                <w:sz w:val="20"/>
                <w:szCs w:val="20"/>
              </w:rPr>
            </w:pPr>
          </w:p>
          <w:p w14:paraId="00747441" w14:textId="77777777" w:rsidR="00ED7B46" w:rsidRPr="00ED7B46" w:rsidRDefault="00ED7B46" w:rsidP="00ED7B46">
            <w:pPr>
              <w:tabs>
                <w:tab w:val="left" w:pos="789"/>
              </w:tabs>
              <w:autoSpaceDE w:val="0"/>
              <w:autoSpaceDN w:val="0"/>
              <w:adjustRightInd w:val="0"/>
              <w:rPr>
                <w:sz w:val="20"/>
                <w:szCs w:val="20"/>
              </w:rPr>
            </w:pPr>
          </w:p>
          <w:p w14:paraId="44566B34" w14:textId="77777777" w:rsidR="00973894" w:rsidRDefault="00973894" w:rsidP="00ED7B46">
            <w:pPr>
              <w:tabs>
                <w:tab w:val="left" w:pos="789"/>
              </w:tabs>
              <w:autoSpaceDE w:val="0"/>
              <w:autoSpaceDN w:val="0"/>
              <w:adjustRightInd w:val="0"/>
              <w:rPr>
                <w:sz w:val="20"/>
                <w:szCs w:val="20"/>
              </w:rPr>
            </w:pPr>
          </w:p>
          <w:p w14:paraId="41A3C24D" w14:textId="77777777" w:rsidR="00973894" w:rsidRDefault="00973894" w:rsidP="00ED7B46">
            <w:pPr>
              <w:tabs>
                <w:tab w:val="left" w:pos="789"/>
              </w:tabs>
              <w:autoSpaceDE w:val="0"/>
              <w:autoSpaceDN w:val="0"/>
              <w:adjustRightInd w:val="0"/>
              <w:rPr>
                <w:sz w:val="20"/>
                <w:szCs w:val="20"/>
              </w:rPr>
            </w:pPr>
          </w:p>
          <w:p w14:paraId="0E9C9278" w14:textId="77777777" w:rsidR="00ED7B46" w:rsidRPr="00ED7B46" w:rsidRDefault="00ED7B46" w:rsidP="00ED7B46">
            <w:pPr>
              <w:tabs>
                <w:tab w:val="left" w:pos="789"/>
              </w:tabs>
              <w:autoSpaceDE w:val="0"/>
              <w:autoSpaceDN w:val="0"/>
              <w:adjustRightInd w:val="0"/>
              <w:rPr>
                <w:sz w:val="20"/>
                <w:szCs w:val="20"/>
              </w:rPr>
            </w:pPr>
            <w:r w:rsidRPr="00ED7B46">
              <w:rPr>
                <w:sz w:val="20"/>
                <w:szCs w:val="20"/>
              </w:rPr>
              <w:t>Students predict and verify the sequence of transformations (a composition) that will map a figure onto another.</w:t>
            </w:r>
          </w:p>
          <w:p w14:paraId="27ABC98F" w14:textId="77777777" w:rsidR="00ED7B46" w:rsidRPr="00ED7B46" w:rsidRDefault="00ED7B46" w:rsidP="00ED7B46">
            <w:pPr>
              <w:tabs>
                <w:tab w:val="left" w:pos="789"/>
              </w:tabs>
              <w:autoSpaceDE w:val="0"/>
              <w:autoSpaceDN w:val="0"/>
              <w:adjustRightInd w:val="0"/>
              <w:ind w:left="429"/>
              <w:contextualSpacing/>
              <w:rPr>
                <w:sz w:val="20"/>
                <w:szCs w:val="20"/>
              </w:rPr>
            </w:pPr>
            <w:r w:rsidRPr="00ED7B46">
              <w:rPr>
                <w:b/>
                <w:sz w:val="20"/>
                <w:szCs w:val="20"/>
              </w:rPr>
              <w:t>Part 2:</w:t>
            </w:r>
            <w:r w:rsidRPr="00ED7B46">
              <w:rPr>
                <w:b/>
                <w:i/>
                <w:sz w:val="20"/>
                <w:szCs w:val="20"/>
              </w:rPr>
              <w:t xml:space="preserve"> </w:t>
            </w:r>
            <w:r w:rsidRPr="00ED7B46">
              <w:rPr>
                <w:sz w:val="20"/>
                <w:szCs w:val="20"/>
              </w:rPr>
              <w:t>Describe fully the transformation or sequence of transformations that:</w:t>
            </w:r>
          </w:p>
          <w:p w14:paraId="04602844" w14:textId="77777777" w:rsidR="00ED7B46" w:rsidRPr="00ED7B46" w:rsidRDefault="00ED7B46" w:rsidP="00A45AA6">
            <w:pPr>
              <w:numPr>
                <w:ilvl w:val="0"/>
                <w:numId w:val="46"/>
              </w:numPr>
              <w:tabs>
                <w:tab w:val="left" w:pos="789"/>
              </w:tabs>
              <w:autoSpaceDE w:val="0"/>
              <w:autoSpaceDN w:val="0"/>
              <w:adjustRightInd w:val="0"/>
              <w:ind w:left="699" w:hanging="180"/>
              <w:contextualSpacing/>
              <w:rPr>
                <w:sz w:val="20"/>
                <w:szCs w:val="20"/>
              </w:rPr>
            </w:pPr>
            <w:r w:rsidRPr="00ED7B46">
              <w:rPr>
                <w:sz w:val="20"/>
                <w:szCs w:val="20"/>
              </w:rPr>
              <w:t xml:space="preserve">Takes the shaded triangle onto the triangle labeled </w:t>
            </w:r>
            <w:r w:rsidRPr="00973894">
              <w:rPr>
                <w:rFonts w:ascii="Cambria Math" w:hAnsi="Cambria Math"/>
                <w:b/>
                <w:i/>
                <w:sz w:val="20"/>
                <w:szCs w:val="20"/>
              </w:rPr>
              <w:t>E</w:t>
            </w:r>
            <w:r w:rsidRPr="00ED7B46">
              <w:rPr>
                <w:sz w:val="20"/>
                <w:szCs w:val="20"/>
              </w:rPr>
              <w:t>.</w:t>
            </w:r>
          </w:p>
          <w:p w14:paraId="77F56219" w14:textId="77777777" w:rsidR="00ED7B46" w:rsidRPr="00ED7B46" w:rsidRDefault="00ED7B46" w:rsidP="00A45AA6">
            <w:pPr>
              <w:numPr>
                <w:ilvl w:val="0"/>
                <w:numId w:val="46"/>
              </w:numPr>
              <w:tabs>
                <w:tab w:val="left" w:pos="789"/>
              </w:tabs>
              <w:autoSpaceDE w:val="0"/>
              <w:autoSpaceDN w:val="0"/>
              <w:adjustRightInd w:val="0"/>
              <w:ind w:left="699" w:hanging="180"/>
              <w:contextualSpacing/>
              <w:rPr>
                <w:sz w:val="20"/>
                <w:szCs w:val="20"/>
              </w:rPr>
            </w:pPr>
            <w:r w:rsidRPr="00ED7B46">
              <w:rPr>
                <w:sz w:val="20"/>
                <w:szCs w:val="20"/>
              </w:rPr>
              <w:t xml:space="preserve">Takes the shaded triangle onto the triangle labeled </w:t>
            </w:r>
            <w:r w:rsidRPr="00973894">
              <w:rPr>
                <w:rFonts w:ascii="Cambria Math" w:hAnsi="Cambria Math"/>
                <w:b/>
                <w:i/>
                <w:sz w:val="20"/>
                <w:szCs w:val="20"/>
              </w:rPr>
              <w:t>F</w:t>
            </w:r>
            <w:r w:rsidRPr="00ED7B46">
              <w:rPr>
                <w:sz w:val="20"/>
                <w:szCs w:val="20"/>
              </w:rPr>
              <w:t>.</w:t>
            </w:r>
          </w:p>
          <w:p w14:paraId="1BC153C8" w14:textId="77777777" w:rsidR="00ED7B46" w:rsidRPr="00ED7B46" w:rsidRDefault="00ED7B46" w:rsidP="00ED7B46">
            <w:pPr>
              <w:autoSpaceDE w:val="0"/>
              <w:autoSpaceDN w:val="0"/>
              <w:adjustRightInd w:val="0"/>
              <w:contextualSpacing/>
              <w:rPr>
                <w:rFonts w:eastAsia="Helvetica"/>
                <w:sz w:val="20"/>
                <w:szCs w:val="20"/>
              </w:rPr>
            </w:pPr>
          </w:p>
          <w:p w14:paraId="62B7D0BC" w14:textId="77777777" w:rsidR="00ED7B46" w:rsidRPr="00ED7B46" w:rsidRDefault="00ED7B46" w:rsidP="00ED7B46">
            <w:pPr>
              <w:autoSpaceDE w:val="0"/>
              <w:autoSpaceDN w:val="0"/>
              <w:adjustRightInd w:val="0"/>
              <w:contextualSpacing/>
              <w:rPr>
                <w:rFonts w:eastAsia="Times New Roman"/>
                <w:sz w:val="20"/>
                <w:szCs w:val="20"/>
              </w:rPr>
            </w:pPr>
          </w:p>
        </w:tc>
      </w:tr>
    </w:tbl>
    <w:p w14:paraId="769A3011" w14:textId="77777777" w:rsidR="00ED7B46" w:rsidRPr="00ED7B46" w:rsidRDefault="00ED7B46" w:rsidP="00ED7B46">
      <w:pPr>
        <w:widowControl w:val="0"/>
        <w:rPr>
          <w:rFonts w:eastAsia="Times New Roman"/>
          <w:sz w:val="20"/>
          <w:szCs w:val="20"/>
        </w:rPr>
      </w:pPr>
    </w:p>
    <w:tbl>
      <w:tblPr>
        <w:tblStyle w:val="TableGrid"/>
        <w:tblW w:w="14118" w:type="dxa"/>
        <w:tblLook w:val="04A0" w:firstRow="1" w:lastRow="0" w:firstColumn="1" w:lastColumn="0" w:noHBand="0" w:noVBand="1"/>
      </w:tblPr>
      <w:tblGrid>
        <w:gridCol w:w="7208"/>
        <w:gridCol w:w="6910"/>
      </w:tblGrid>
      <w:tr w:rsidR="00ED7B46" w:rsidRPr="00ED7B46" w14:paraId="7F7F6FA5" w14:textId="77777777" w:rsidTr="00717797">
        <w:trPr>
          <w:trHeight w:val="201"/>
        </w:trPr>
        <w:tc>
          <w:tcPr>
            <w:tcW w:w="14118" w:type="dxa"/>
            <w:gridSpan w:val="2"/>
            <w:tcBorders>
              <w:bottom w:val="nil"/>
            </w:tcBorders>
            <w:shd w:val="clear" w:color="auto" w:fill="7030A0"/>
          </w:tcPr>
          <w:p w14:paraId="1432E4C7" w14:textId="77777777" w:rsidR="00ED7B46" w:rsidRPr="00ED7B46" w:rsidRDefault="00ED7B46" w:rsidP="00ED7B46">
            <w:pPr>
              <w:widowControl w:val="0"/>
              <w:jc w:val="center"/>
              <w:rPr>
                <w:rFonts w:eastAsia="Times New Roman"/>
                <w:b/>
                <w:color w:val="FFFFFF" w:themeColor="background1"/>
                <w:sz w:val="20"/>
                <w:szCs w:val="20"/>
              </w:rPr>
            </w:pPr>
            <w:r w:rsidRPr="00ED7B46">
              <w:rPr>
                <w:rFonts w:eastAsia="Times New Roman"/>
                <w:b/>
                <w:color w:val="FFFFFF" w:themeColor="background1"/>
                <w:sz w:val="20"/>
                <w:szCs w:val="20"/>
              </w:rPr>
              <w:t>Instructional Resources</w:t>
            </w:r>
          </w:p>
        </w:tc>
      </w:tr>
      <w:tr w:rsidR="00ED7B46" w:rsidRPr="00ED7B46" w14:paraId="4E3C1F65" w14:textId="77777777" w:rsidTr="00717797">
        <w:trPr>
          <w:trHeight w:val="288"/>
        </w:trPr>
        <w:tc>
          <w:tcPr>
            <w:tcW w:w="7208" w:type="dxa"/>
            <w:tcBorders>
              <w:top w:val="nil"/>
              <w:bottom w:val="nil"/>
            </w:tcBorders>
            <w:shd w:val="clear" w:color="auto" w:fill="DFD3F3"/>
          </w:tcPr>
          <w:p w14:paraId="56EB0679" w14:textId="77777777" w:rsidR="00ED7B46" w:rsidRPr="00ED7B46" w:rsidRDefault="00ED7B46" w:rsidP="00ED7B46">
            <w:pPr>
              <w:widowControl w:val="0"/>
              <w:rPr>
                <w:rFonts w:eastAsia="Times New Roman"/>
                <w:b/>
                <w:color w:val="FFFFFF" w:themeColor="background1"/>
                <w:sz w:val="20"/>
                <w:szCs w:val="20"/>
              </w:rPr>
            </w:pPr>
            <w:r w:rsidRPr="00ED7B46">
              <w:rPr>
                <w:rFonts w:eastAsia="Times New Roman"/>
                <w:b/>
                <w:sz w:val="20"/>
                <w:szCs w:val="20"/>
              </w:rPr>
              <w:t>Tasks</w:t>
            </w:r>
          </w:p>
        </w:tc>
        <w:tc>
          <w:tcPr>
            <w:tcW w:w="6910" w:type="dxa"/>
            <w:tcBorders>
              <w:top w:val="nil"/>
              <w:bottom w:val="nil"/>
            </w:tcBorders>
            <w:shd w:val="clear" w:color="auto" w:fill="DFD3F3"/>
          </w:tcPr>
          <w:p w14:paraId="116441C7" w14:textId="77777777" w:rsidR="00ED7B46" w:rsidRPr="00ED7B46" w:rsidRDefault="00ED7B46" w:rsidP="00ED7B46">
            <w:pPr>
              <w:widowControl w:val="0"/>
              <w:rPr>
                <w:rFonts w:eastAsia="Times New Roman"/>
                <w:b/>
                <w:color w:val="FFFFFF" w:themeColor="background1"/>
                <w:sz w:val="20"/>
                <w:szCs w:val="20"/>
              </w:rPr>
            </w:pPr>
            <w:r w:rsidRPr="00ED7B46">
              <w:rPr>
                <w:rFonts w:eastAsia="Times New Roman"/>
                <w:b/>
                <w:sz w:val="20"/>
                <w:szCs w:val="20"/>
              </w:rPr>
              <w:t>Additional Resources</w:t>
            </w:r>
          </w:p>
        </w:tc>
      </w:tr>
      <w:tr w:rsidR="00ED7B46" w:rsidRPr="00ED7B46" w14:paraId="3A4418ED" w14:textId="77777777" w:rsidTr="00717797">
        <w:trPr>
          <w:trHeight w:val="80"/>
        </w:trPr>
        <w:tc>
          <w:tcPr>
            <w:tcW w:w="7208" w:type="dxa"/>
            <w:tcBorders>
              <w:top w:val="nil"/>
            </w:tcBorders>
            <w:shd w:val="clear" w:color="auto" w:fill="auto"/>
          </w:tcPr>
          <w:p w14:paraId="738D570E" w14:textId="77777777" w:rsidR="00ED7B46" w:rsidRPr="00ED7B46" w:rsidRDefault="00ED7B46" w:rsidP="00ED7B46">
            <w:pPr>
              <w:widowControl w:val="0"/>
              <w:spacing w:before="120"/>
              <w:rPr>
                <w:rFonts w:eastAsia="Times New Roman"/>
                <w:sz w:val="20"/>
                <w:szCs w:val="20"/>
              </w:rPr>
            </w:pPr>
          </w:p>
        </w:tc>
        <w:tc>
          <w:tcPr>
            <w:tcW w:w="6910" w:type="dxa"/>
            <w:tcBorders>
              <w:top w:val="nil"/>
            </w:tcBorders>
            <w:shd w:val="clear" w:color="auto" w:fill="auto"/>
          </w:tcPr>
          <w:p w14:paraId="1051AD79" w14:textId="77777777" w:rsidR="00ED7B46" w:rsidRPr="00ED7B46" w:rsidRDefault="00ED7B46" w:rsidP="00ED7B46">
            <w:pPr>
              <w:widowControl w:val="0"/>
              <w:spacing w:before="120"/>
              <w:rPr>
                <w:rFonts w:eastAsia="Times New Roman"/>
                <w:sz w:val="20"/>
                <w:szCs w:val="20"/>
              </w:rPr>
            </w:pPr>
          </w:p>
          <w:p w14:paraId="2878B853" w14:textId="77777777" w:rsidR="00ED7B46" w:rsidRPr="00ED7B46" w:rsidRDefault="00ED7B46" w:rsidP="00ED7B46">
            <w:pPr>
              <w:widowControl w:val="0"/>
              <w:spacing w:before="120"/>
              <w:rPr>
                <w:rFonts w:eastAsia="Times New Roman"/>
                <w:sz w:val="20"/>
                <w:szCs w:val="20"/>
              </w:rPr>
            </w:pPr>
          </w:p>
        </w:tc>
      </w:tr>
    </w:tbl>
    <w:p w14:paraId="617D0E98" w14:textId="70E37A25" w:rsidR="00ED7B46" w:rsidRPr="00ED7B46" w:rsidRDefault="001A623A" w:rsidP="001A623A">
      <w:pPr>
        <w:widowControl w:val="0"/>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15A5B689" w14:textId="77777777" w:rsidR="00ED7B46" w:rsidRPr="00ED7B46" w:rsidRDefault="00ED7B46" w:rsidP="00ED7B46">
      <w:pPr>
        <w:rPr>
          <w:rFonts w:eastAsia="Times New Roman"/>
          <w:color w:val="0563C1" w:themeColor="hyperlink"/>
          <w:sz w:val="20"/>
          <w:szCs w:val="20"/>
          <w:u w:val="single"/>
        </w:rPr>
      </w:pPr>
    </w:p>
    <w:p w14:paraId="11586D08" w14:textId="77777777" w:rsidR="00ED7B46" w:rsidRPr="00ED7B46" w:rsidRDefault="00ED7B46" w:rsidP="00ED7B46">
      <w:pPr>
        <w:rPr>
          <w:rFonts w:eastAsia="Times New Roman"/>
          <w:color w:val="0563C1" w:themeColor="hyperlink"/>
          <w:sz w:val="20"/>
          <w:szCs w:val="20"/>
          <w:u w:val="single"/>
        </w:rPr>
      </w:pPr>
      <w:r w:rsidRPr="00ED7B46">
        <w:rPr>
          <w:rFonts w:eastAsia="Times New Roman"/>
          <w:color w:val="0563C1" w:themeColor="hyperlink"/>
          <w:sz w:val="20"/>
          <w:szCs w:val="20"/>
          <w:u w:val="single"/>
        </w:rPr>
        <w:br w:type="page"/>
      </w:r>
    </w:p>
    <w:p w14:paraId="6F5AB86D" w14:textId="77777777" w:rsidR="003F6C0F" w:rsidRPr="00ED7B46" w:rsidRDefault="003F6C0F" w:rsidP="003F6C0F">
      <w:pPr>
        <w:framePr w:w="14032" w:hSpace="180" w:wrap="around" w:vAnchor="text" w:hAnchor="page" w:x="747" w:y="11"/>
        <w:widowControl w:val="0"/>
        <w:suppressOverlap/>
        <w:jc w:val="center"/>
        <w:rPr>
          <w:rFonts w:eastAsia="Times New Roman"/>
        </w:rPr>
      </w:pPr>
      <w:bookmarkStart w:id="38" w:name="gco6"/>
      <w:bookmarkEnd w:id="38"/>
      <w:r>
        <w:rPr>
          <w:rFonts w:eastAsia="Times New Roman"/>
          <w:b/>
        </w:rPr>
        <w:lastRenderedPageBreak/>
        <w:t xml:space="preserve">Geometry – </w:t>
      </w:r>
      <w:r w:rsidRPr="00ED7B46">
        <w:rPr>
          <w:rFonts w:eastAsia="Times New Roman"/>
          <w:b/>
        </w:rPr>
        <w:t>Congruence</w:t>
      </w:r>
    </w:p>
    <w:p w14:paraId="37B45579" w14:textId="77777777" w:rsidR="00ED7B46" w:rsidRPr="003F6C0F" w:rsidRDefault="00ED7B46" w:rsidP="00ED7B46">
      <w:pPr>
        <w:framePr w:w="14032" w:hSpace="180" w:wrap="around" w:vAnchor="text" w:hAnchor="page" w:x="747" w:y="11"/>
        <w:widowControl w:val="0"/>
        <w:suppressOverlap/>
        <w:rPr>
          <w:rFonts w:eastAsia="Times New Roman"/>
          <w:b/>
        </w:rPr>
      </w:pPr>
      <w:r w:rsidRPr="003F6C0F">
        <w:rPr>
          <w:rFonts w:eastAsia="Times New Roman"/>
          <w:b/>
        </w:rPr>
        <w:t>NC.M2.G-CO.6</w:t>
      </w:r>
    </w:p>
    <w:p w14:paraId="1C3FE75D" w14:textId="77777777" w:rsidR="00ED7B46" w:rsidRPr="00ED7B46" w:rsidRDefault="00ED7B46" w:rsidP="00ED7B46">
      <w:pPr>
        <w:framePr w:w="14032" w:hSpace="180" w:wrap="around" w:vAnchor="text" w:hAnchor="page" w:x="747" w:y="11"/>
        <w:shd w:val="clear" w:color="auto" w:fill="FFFFFF"/>
        <w:suppressOverlap/>
        <w:rPr>
          <w:b/>
          <w:i/>
        </w:rPr>
      </w:pPr>
      <w:r w:rsidRPr="00ED7B46">
        <w:rPr>
          <w:b/>
          <w:i/>
        </w:rPr>
        <w:t>Understand congruence in terms of rigid motions.</w:t>
      </w:r>
    </w:p>
    <w:p w14:paraId="5A9B9D8C" w14:textId="77777777" w:rsidR="00ED7B46" w:rsidRPr="00ED7B46" w:rsidRDefault="00ED7B46" w:rsidP="00ED7B46">
      <w:pPr>
        <w:framePr w:w="14032" w:hSpace="180" w:wrap="around" w:vAnchor="text" w:hAnchor="page" w:x="747" w:y="11"/>
        <w:shd w:val="clear" w:color="auto" w:fill="FFFFFF"/>
        <w:suppressOverlap/>
      </w:pPr>
      <w:r w:rsidRPr="00ED7B46">
        <w:t>Determine whether two figures are congruent by specifying a rigid motion or sequence of rigid motions that will transform one figure onto the other.</w:t>
      </w:r>
    </w:p>
    <w:p w14:paraId="1EF7D7A2" w14:textId="77777777" w:rsidR="00ED7B46" w:rsidRPr="00ED7B46" w:rsidRDefault="00ED7B46" w:rsidP="00ED7B46">
      <w:pPr>
        <w:rPr>
          <w:rFonts w:eastAsia="Times New Roman"/>
          <w:sz w:val="20"/>
          <w:szCs w:val="20"/>
        </w:rPr>
      </w:pPr>
    </w:p>
    <w:tbl>
      <w:tblPr>
        <w:tblStyle w:val="TableGrid"/>
        <w:tblW w:w="14120" w:type="dxa"/>
        <w:tblLook w:val="04A0" w:firstRow="1" w:lastRow="0" w:firstColumn="1" w:lastColumn="0" w:noHBand="0" w:noVBand="1"/>
      </w:tblPr>
      <w:tblGrid>
        <w:gridCol w:w="7037"/>
        <w:gridCol w:w="222"/>
        <w:gridCol w:w="6861"/>
      </w:tblGrid>
      <w:tr w:rsidR="00ED7B46" w:rsidRPr="00ED7B46" w14:paraId="61DF2DF2" w14:textId="77777777" w:rsidTr="00717797">
        <w:trPr>
          <w:trHeight w:val="278"/>
        </w:trPr>
        <w:tc>
          <w:tcPr>
            <w:tcW w:w="7037" w:type="dxa"/>
            <w:tcBorders>
              <w:top w:val="nil"/>
              <w:bottom w:val="nil"/>
              <w:right w:val="single" w:sz="4" w:space="0" w:color="auto"/>
            </w:tcBorders>
            <w:shd w:val="clear" w:color="auto" w:fill="C00000"/>
          </w:tcPr>
          <w:p w14:paraId="2518182D" w14:textId="77777777" w:rsidR="00ED7B46" w:rsidRPr="00ED7B46" w:rsidRDefault="00ED7B46" w:rsidP="00ED7B46">
            <w:pPr>
              <w:widowControl w:val="0"/>
              <w:jc w:val="center"/>
              <w:rPr>
                <w:rFonts w:eastAsia="Times New Roman"/>
                <w:b/>
                <w:color w:val="FFFFFF" w:themeColor="background1"/>
                <w:sz w:val="20"/>
                <w:szCs w:val="20"/>
              </w:rPr>
            </w:pPr>
            <w:r w:rsidRPr="00ED7B46">
              <w:rPr>
                <w:rFonts w:eastAsia="Times New Roman"/>
                <w:b/>
                <w:color w:val="FFFFFF" w:themeColor="background1"/>
                <w:sz w:val="20"/>
                <w:szCs w:val="20"/>
              </w:rPr>
              <w:t>Concepts and Skills</w:t>
            </w:r>
          </w:p>
        </w:tc>
        <w:tc>
          <w:tcPr>
            <w:tcW w:w="222" w:type="dxa"/>
            <w:tcBorders>
              <w:top w:val="nil"/>
              <w:left w:val="single" w:sz="4" w:space="0" w:color="auto"/>
              <w:bottom w:val="nil"/>
              <w:right w:val="single" w:sz="4" w:space="0" w:color="auto"/>
            </w:tcBorders>
            <w:shd w:val="clear" w:color="auto" w:fill="FFFFFF" w:themeFill="background1"/>
          </w:tcPr>
          <w:p w14:paraId="28644446" w14:textId="77777777" w:rsidR="00ED7B46" w:rsidRPr="00ED7B46" w:rsidRDefault="00ED7B46" w:rsidP="00ED7B46">
            <w:pPr>
              <w:widowControl w:val="0"/>
              <w:rPr>
                <w:rFonts w:eastAsia="Times New Roman"/>
                <w:b/>
                <w:color w:val="FFFFFF" w:themeColor="background1"/>
                <w:sz w:val="20"/>
                <w:szCs w:val="20"/>
              </w:rPr>
            </w:pPr>
          </w:p>
        </w:tc>
        <w:tc>
          <w:tcPr>
            <w:tcW w:w="6861" w:type="dxa"/>
            <w:tcBorders>
              <w:top w:val="single" w:sz="4" w:space="0" w:color="auto"/>
              <w:left w:val="single" w:sz="4" w:space="0" w:color="auto"/>
              <w:bottom w:val="nil"/>
              <w:right w:val="single" w:sz="4" w:space="0" w:color="auto"/>
            </w:tcBorders>
            <w:shd w:val="clear" w:color="auto" w:fill="0070C0"/>
          </w:tcPr>
          <w:p w14:paraId="299C07AD" w14:textId="77777777" w:rsidR="00ED7B46" w:rsidRPr="00ED7B46" w:rsidRDefault="00ED7B46" w:rsidP="00ED7B46">
            <w:pPr>
              <w:widowControl w:val="0"/>
              <w:jc w:val="center"/>
              <w:rPr>
                <w:rFonts w:eastAsia="Times New Roman"/>
                <w:b/>
                <w:color w:val="FFFFFF" w:themeColor="background1"/>
                <w:sz w:val="20"/>
                <w:szCs w:val="20"/>
              </w:rPr>
            </w:pPr>
            <w:r w:rsidRPr="00ED7B46">
              <w:rPr>
                <w:rFonts w:eastAsia="Times New Roman"/>
                <w:b/>
                <w:color w:val="FFFFFF" w:themeColor="background1"/>
                <w:sz w:val="20"/>
                <w:szCs w:val="20"/>
              </w:rPr>
              <w:t>The Standards for Mathematical Practices</w:t>
            </w:r>
          </w:p>
        </w:tc>
      </w:tr>
      <w:tr w:rsidR="00ED7B46" w:rsidRPr="00ED7B46" w14:paraId="15D28474" w14:textId="77777777" w:rsidTr="00717797">
        <w:trPr>
          <w:trHeight w:val="278"/>
        </w:trPr>
        <w:tc>
          <w:tcPr>
            <w:tcW w:w="7037" w:type="dxa"/>
            <w:tcBorders>
              <w:top w:val="nil"/>
              <w:bottom w:val="nil"/>
              <w:right w:val="single" w:sz="4" w:space="0" w:color="auto"/>
            </w:tcBorders>
            <w:shd w:val="clear" w:color="auto" w:fill="F2CCCB"/>
          </w:tcPr>
          <w:p w14:paraId="49F27C4C" w14:textId="77777777" w:rsidR="00ED7B46" w:rsidRPr="00ED7B46" w:rsidRDefault="00ED7B46" w:rsidP="00ED7B46">
            <w:pPr>
              <w:widowControl w:val="0"/>
              <w:rPr>
                <w:rFonts w:eastAsia="Times New Roman"/>
                <w:b/>
                <w:color w:val="FFFFFF" w:themeColor="background1"/>
                <w:sz w:val="20"/>
                <w:szCs w:val="20"/>
              </w:rPr>
            </w:pPr>
            <w:r w:rsidRPr="00ED7B46">
              <w:rPr>
                <w:rFonts w:eastAsia="Times New Roman"/>
                <w:b/>
                <w:color w:val="000000" w:themeColor="text1"/>
                <w:sz w:val="20"/>
                <w:szCs w:val="20"/>
              </w:rPr>
              <w:t xml:space="preserve">Pre-requisite </w:t>
            </w:r>
          </w:p>
        </w:tc>
        <w:tc>
          <w:tcPr>
            <w:tcW w:w="222" w:type="dxa"/>
            <w:tcBorders>
              <w:top w:val="nil"/>
              <w:left w:val="single" w:sz="4" w:space="0" w:color="auto"/>
              <w:bottom w:val="nil"/>
              <w:right w:val="single" w:sz="4" w:space="0" w:color="auto"/>
            </w:tcBorders>
            <w:shd w:val="clear" w:color="auto" w:fill="FFFFFF" w:themeFill="background1"/>
          </w:tcPr>
          <w:p w14:paraId="76975236" w14:textId="77777777" w:rsidR="00ED7B46" w:rsidRPr="00ED7B46" w:rsidRDefault="00ED7B46" w:rsidP="00ED7B46">
            <w:pPr>
              <w:widowControl w:val="0"/>
              <w:rPr>
                <w:rFonts w:eastAsia="Times New Roman"/>
                <w:b/>
                <w:color w:val="FFFFFF" w:themeColor="background1"/>
                <w:sz w:val="20"/>
                <w:szCs w:val="20"/>
              </w:rPr>
            </w:pPr>
          </w:p>
        </w:tc>
        <w:tc>
          <w:tcPr>
            <w:tcW w:w="6861" w:type="dxa"/>
            <w:tcBorders>
              <w:top w:val="nil"/>
              <w:left w:val="single" w:sz="4" w:space="0" w:color="auto"/>
              <w:bottom w:val="nil"/>
              <w:right w:val="single" w:sz="4" w:space="0" w:color="auto"/>
            </w:tcBorders>
            <w:shd w:val="clear" w:color="auto" w:fill="DEEAF6" w:themeFill="accent1" w:themeFillTint="33"/>
          </w:tcPr>
          <w:p w14:paraId="2639E352" w14:textId="77777777" w:rsidR="00ED7B46" w:rsidRPr="00ED7B46" w:rsidRDefault="00ED7B46" w:rsidP="00ED7B46">
            <w:pPr>
              <w:widowControl w:val="0"/>
              <w:rPr>
                <w:rFonts w:eastAsia="Times New Roman"/>
                <w:b/>
                <w:color w:val="FFFFFF" w:themeColor="background1"/>
                <w:sz w:val="20"/>
                <w:szCs w:val="20"/>
              </w:rPr>
            </w:pPr>
            <w:r w:rsidRPr="00ED7B46">
              <w:rPr>
                <w:rFonts w:eastAsia="Times New Roman"/>
                <w:b/>
                <w:color w:val="000000" w:themeColor="text1"/>
                <w:sz w:val="20"/>
                <w:szCs w:val="20"/>
              </w:rPr>
              <w:t>Connections</w:t>
            </w:r>
          </w:p>
        </w:tc>
      </w:tr>
      <w:tr w:rsidR="00ED7B46" w:rsidRPr="00ED7B46" w14:paraId="7F13FBD2" w14:textId="77777777" w:rsidTr="00717797">
        <w:trPr>
          <w:trHeight w:val="836"/>
        </w:trPr>
        <w:tc>
          <w:tcPr>
            <w:tcW w:w="7037" w:type="dxa"/>
            <w:tcBorders>
              <w:top w:val="nil"/>
              <w:bottom w:val="nil"/>
              <w:right w:val="single" w:sz="4" w:space="0" w:color="auto"/>
            </w:tcBorders>
            <w:shd w:val="clear" w:color="auto" w:fill="auto"/>
          </w:tcPr>
          <w:p w14:paraId="48300A71" w14:textId="77777777" w:rsidR="00ED7B46" w:rsidRPr="00ED7B46" w:rsidRDefault="00ED7B46" w:rsidP="00ED7B46">
            <w:pPr>
              <w:widowControl w:val="0"/>
              <w:numPr>
                <w:ilvl w:val="0"/>
                <w:numId w:val="1"/>
              </w:numPr>
              <w:spacing w:line="276" w:lineRule="auto"/>
              <w:ind w:left="331" w:hanging="180"/>
              <w:rPr>
                <w:rFonts w:eastAsia="Times New Roman"/>
                <w:sz w:val="20"/>
                <w:szCs w:val="20"/>
              </w:rPr>
            </w:pPr>
            <w:r w:rsidRPr="00ED7B46">
              <w:rPr>
                <w:rFonts w:eastAsia="Times New Roman"/>
                <w:sz w:val="20"/>
                <w:szCs w:val="20"/>
              </w:rPr>
              <w:t>Given a geometric figure and a rigid motion, find the image of the figure/Given a figure and its image, describe a sequence of rigid motions between preimage and image (NC.M2.G-CO.5)</w:t>
            </w:r>
          </w:p>
        </w:tc>
        <w:tc>
          <w:tcPr>
            <w:tcW w:w="222" w:type="dxa"/>
            <w:tcBorders>
              <w:top w:val="nil"/>
              <w:left w:val="single" w:sz="4" w:space="0" w:color="auto"/>
              <w:bottom w:val="nil"/>
              <w:right w:val="single" w:sz="4" w:space="0" w:color="auto"/>
            </w:tcBorders>
            <w:shd w:val="clear" w:color="auto" w:fill="FFFFFF" w:themeFill="background1"/>
          </w:tcPr>
          <w:p w14:paraId="760D62A5" w14:textId="77777777" w:rsidR="00ED7B46" w:rsidRPr="00ED7B46" w:rsidRDefault="00ED7B46" w:rsidP="00ED7B46">
            <w:pPr>
              <w:widowControl w:val="0"/>
              <w:rPr>
                <w:rFonts w:eastAsia="Times New Roman"/>
                <w:sz w:val="20"/>
                <w:szCs w:val="20"/>
              </w:rPr>
            </w:pPr>
          </w:p>
        </w:tc>
        <w:tc>
          <w:tcPr>
            <w:tcW w:w="6861" w:type="dxa"/>
            <w:tcBorders>
              <w:top w:val="nil"/>
              <w:left w:val="single" w:sz="4" w:space="0" w:color="auto"/>
              <w:bottom w:val="nil"/>
              <w:right w:val="single" w:sz="4" w:space="0" w:color="auto"/>
            </w:tcBorders>
            <w:shd w:val="clear" w:color="auto" w:fill="auto"/>
          </w:tcPr>
          <w:p w14:paraId="7A8E4CB9" w14:textId="77777777" w:rsidR="00ED7B46" w:rsidRPr="00ED7B46" w:rsidRDefault="00ED7B46" w:rsidP="00ED7B46">
            <w:pPr>
              <w:widowControl w:val="0"/>
              <w:rPr>
                <w:rFonts w:eastAsia="Times New Roman"/>
                <w:i/>
                <w:sz w:val="20"/>
                <w:szCs w:val="20"/>
              </w:rPr>
            </w:pPr>
            <w:r w:rsidRPr="00ED7B46">
              <w:rPr>
                <w:rFonts w:eastAsia="Times New Roman"/>
                <w:i/>
                <w:sz w:val="20"/>
                <w:szCs w:val="20"/>
              </w:rPr>
              <w:t>Generally, all SMPs can be applied in every standard. The following SMPs can be highlighted for this standard.</w:t>
            </w:r>
          </w:p>
          <w:p w14:paraId="40224DEB" w14:textId="77777777" w:rsidR="00ED7B46" w:rsidRPr="00ED7B46" w:rsidRDefault="00ED7B46" w:rsidP="00ED7B46">
            <w:pPr>
              <w:widowControl w:val="0"/>
              <w:rPr>
                <w:rFonts w:eastAsia="Times New Roman"/>
                <w:sz w:val="20"/>
                <w:szCs w:val="20"/>
              </w:rPr>
            </w:pPr>
          </w:p>
        </w:tc>
      </w:tr>
      <w:tr w:rsidR="00ED7B46" w:rsidRPr="00ED7B46" w14:paraId="4577ABB8" w14:textId="77777777" w:rsidTr="00717797">
        <w:trPr>
          <w:trHeight w:val="278"/>
        </w:trPr>
        <w:tc>
          <w:tcPr>
            <w:tcW w:w="7037" w:type="dxa"/>
            <w:tcBorders>
              <w:top w:val="nil"/>
              <w:bottom w:val="nil"/>
              <w:right w:val="single" w:sz="4" w:space="0" w:color="auto"/>
            </w:tcBorders>
            <w:shd w:val="clear" w:color="auto" w:fill="F2CCCB"/>
          </w:tcPr>
          <w:p w14:paraId="3CB0A41F" w14:textId="77777777" w:rsidR="00ED7B46" w:rsidRPr="00ED7B46" w:rsidRDefault="00ED7B46" w:rsidP="00ED7B46">
            <w:pPr>
              <w:widowControl w:val="0"/>
              <w:rPr>
                <w:rFonts w:eastAsia="Times New Roman"/>
                <w:b/>
                <w:color w:val="FFFFFF" w:themeColor="background1"/>
                <w:sz w:val="20"/>
                <w:szCs w:val="20"/>
              </w:rPr>
            </w:pPr>
            <w:r w:rsidRPr="00ED7B46">
              <w:rPr>
                <w:rFonts w:eastAsia="Times New Roman"/>
                <w:b/>
                <w:color w:val="000000" w:themeColor="text1"/>
                <w:sz w:val="20"/>
                <w:szCs w:val="20"/>
              </w:rPr>
              <w:t>Connections</w:t>
            </w:r>
          </w:p>
        </w:tc>
        <w:tc>
          <w:tcPr>
            <w:tcW w:w="222" w:type="dxa"/>
            <w:tcBorders>
              <w:top w:val="nil"/>
              <w:left w:val="single" w:sz="4" w:space="0" w:color="auto"/>
              <w:bottom w:val="nil"/>
              <w:right w:val="single" w:sz="4" w:space="0" w:color="auto"/>
            </w:tcBorders>
            <w:shd w:val="clear" w:color="auto" w:fill="FFFFFF" w:themeFill="background1"/>
          </w:tcPr>
          <w:p w14:paraId="5F95046A" w14:textId="77777777" w:rsidR="00ED7B46" w:rsidRPr="00ED7B46" w:rsidRDefault="00ED7B46" w:rsidP="00ED7B46">
            <w:pPr>
              <w:widowControl w:val="0"/>
              <w:rPr>
                <w:rFonts w:eastAsia="Times New Roman"/>
                <w:b/>
                <w:color w:val="000000" w:themeColor="text1"/>
                <w:sz w:val="20"/>
                <w:szCs w:val="20"/>
              </w:rPr>
            </w:pPr>
          </w:p>
        </w:tc>
        <w:tc>
          <w:tcPr>
            <w:tcW w:w="6861" w:type="dxa"/>
            <w:tcBorders>
              <w:top w:val="nil"/>
              <w:left w:val="single" w:sz="4" w:space="0" w:color="auto"/>
              <w:bottom w:val="nil"/>
              <w:right w:val="single" w:sz="4" w:space="0" w:color="auto"/>
            </w:tcBorders>
            <w:shd w:val="clear" w:color="auto" w:fill="DEEAF6" w:themeFill="accent1" w:themeFillTint="33"/>
          </w:tcPr>
          <w:p w14:paraId="72D73776" w14:textId="77777777" w:rsidR="00ED7B46" w:rsidRPr="00ED7B46" w:rsidRDefault="00ED7B46" w:rsidP="00ED7B46">
            <w:pPr>
              <w:widowControl w:val="0"/>
              <w:rPr>
                <w:rFonts w:eastAsia="Times New Roman"/>
                <w:b/>
                <w:color w:val="000000" w:themeColor="text1"/>
                <w:sz w:val="20"/>
                <w:szCs w:val="20"/>
              </w:rPr>
            </w:pPr>
            <w:r w:rsidRPr="00ED7B46">
              <w:rPr>
                <w:rFonts w:eastAsia="Times New Roman"/>
                <w:b/>
                <w:color w:val="000000" w:themeColor="text1"/>
                <w:sz w:val="20"/>
                <w:szCs w:val="20"/>
              </w:rPr>
              <w:t xml:space="preserve">Disciplinary Literacy </w:t>
            </w:r>
          </w:p>
        </w:tc>
      </w:tr>
      <w:tr w:rsidR="00ED7B46" w:rsidRPr="00ED7B46" w14:paraId="0CD237CB" w14:textId="77777777" w:rsidTr="00717797">
        <w:trPr>
          <w:trHeight w:val="603"/>
        </w:trPr>
        <w:tc>
          <w:tcPr>
            <w:tcW w:w="7037" w:type="dxa"/>
            <w:tcBorders>
              <w:top w:val="nil"/>
              <w:right w:val="single" w:sz="4" w:space="0" w:color="auto"/>
            </w:tcBorders>
            <w:shd w:val="clear" w:color="auto" w:fill="auto"/>
          </w:tcPr>
          <w:p w14:paraId="1B038371" w14:textId="77777777" w:rsidR="00ED7B46" w:rsidRPr="00ED7B46" w:rsidRDefault="00ED7B46" w:rsidP="00A45AA6">
            <w:pPr>
              <w:widowControl w:val="0"/>
              <w:numPr>
                <w:ilvl w:val="0"/>
                <w:numId w:val="48"/>
              </w:numPr>
              <w:spacing w:line="276" w:lineRule="auto"/>
              <w:ind w:left="331" w:hanging="180"/>
              <w:contextualSpacing/>
              <w:rPr>
                <w:rFonts w:eastAsia="Times New Roman"/>
                <w:sz w:val="20"/>
                <w:szCs w:val="20"/>
              </w:rPr>
            </w:pPr>
            <w:r w:rsidRPr="00ED7B46">
              <w:rPr>
                <w:rFonts w:eastAsia="Times New Roman"/>
                <w:sz w:val="20"/>
                <w:szCs w:val="20"/>
              </w:rPr>
              <w:t>Use the properties of rigid motions to show that two triangles are congruent if their corresponding sides and angles are congruent (NC.M2.G-CO.7)</w:t>
            </w:r>
          </w:p>
        </w:tc>
        <w:tc>
          <w:tcPr>
            <w:tcW w:w="222" w:type="dxa"/>
            <w:tcBorders>
              <w:top w:val="nil"/>
              <w:left w:val="single" w:sz="4" w:space="0" w:color="auto"/>
              <w:bottom w:val="nil"/>
              <w:right w:val="single" w:sz="4" w:space="0" w:color="auto"/>
            </w:tcBorders>
            <w:shd w:val="clear" w:color="auto" w:fill="FFFFFF" w:themeFill="background1"/>
          </w:tcPr>
          <w:p w14:paraId="70D65878" w14:textId="77777777" w:rsidR="00ED7B46" w:rsidRPr="00ED7B46" w:rsidRDefault="00ED7B46" w:rsidP="00ED7B46">
            <w:pPr>
              <w:widowControl w:val="0"/>
              <w:rPr>
                <w:rFonts w:eastAsia="Times New Roman"/>
                <w:sz w:val="20"/>
                <w:szCs w:val="20"/>
              </w:rPr>
            </w:pPr>
          </w:p>
        </w:tc>
        <w:tc>
          <w:tcPr>
            <w:tcW w:w="6861" w:type="dxa"/>
            <w:tcBorders>
              <w:top w:val="nil"/>
              <w:left w:val="single" w:sz="4" w:space="0" w:color="auto"/>
              <w:bottom w:val="single" w:sz="4" w:space="0" w:color="auto"/>
              <w:right w:val="single" w:sz="4" w:space="0" w:color="auto"/>
            </w:tcBorders>
            <w:shd w:val="clear" w:color="auto" w:fill="auto"/>
          </w:tcPr>
          <w:p w14:paraId="6A0CEC4D" w14:textId="77777777" w:rsidR="00ED7B46" w:rsidRPr="00ED7B46" w:rsidRDefault="00ED7B46" w:rsidP="00ED7B46">
            <w:pPr>
              <w:widowControl w:val="0"/>
              <w:rPr>
                <w:rFonts w:eastAsia="Times New Roman"/>
                <w:i/>
                <w:sz w:val="20"/>
                <w:szCs w:val="20"/>
              </w:rPr>
            </w:pPr>
            <w:r w:rsidRPr="00ED7B46">
              <w:rPr>
                <w:rFonts w:eastAsia="Times New Roman"/>
                <w:i/>
                <w:sz w:val="20"/>
                <w:szCs w:val="20"/>
              </w:rPr>
              <w:t>As stated in SMP 6, the precise use of mathematical vocabulary is the expectation in all oral and written communication. The following vocabulary is new to this course and supported by this standard:</w:t>
            </w:r>
          </w:p>
        </w:tc>
      </w:tr>
    </w:tbl>
    <w:p w14:paraId="77B316D9" w14:textId="77777777" w:rsidR="00ED7B46" w:rsidRPr="00ED7B46" w:rsidRDefault="00ED7B46" w:rsidP="00ED7B46">
      <w:pPr>
        <w:widowControl w:val="0"/>
        <w:rPr>
          <w:rFonts w:eastAsia="Times New Roman"/>
          <w:sz w:val="20"/>
          <w:szCs w:val="20"/>
        </w:rPr>
      </w:pPr>
    </w:p>
    <w:tbl>
      <w:tblPr>
        <w:tblStyle w:val="TableGrid"/>
        <w:tblW w:w="14120" w:type="dxa"/>
        <w:tblLook w:val="04A0" w:firstRow="1" w:lastRow="0" w:firstColumn="1" w:lastColumn="0" w:noHBand="0" w:noVBand="1"/>
      </w:tblPr>
      <w:tblGrid>
        <w:gridCol w:w="4060"/>
        <w:gridCol w:w="10060"/>
      </w:tblGrid>
      <w:tr w:rsidR="00ED7B46" w:rsidRPr="00ED7B46" w14:paraId="56F69B9F" w14:textId="77777777" w:rsidTr="00717797">
        <w:trPr>
          <w:trHeight w:val="296"/>
          <w:tblHeader/>
        </w:trPr>
        <w:tc>
          <w:tcPr>
            <w:tcW w:w="14120" w:type="dxa"/>
            <w:gridSpan w:val="2"/>
            <w:tcBorders>
              <w:bottom w:val="nil"/>
            </w:tcBorders>
            <w:shd w:val="clear" w:color="auto" w:fill="538135" w:themeFill="accent6" w:themeFillShade="BF"/>
          </w:tcPr>
          <w:p w14:paraId="2C807433" w14:textId="77777777" w:rsidR="00ED7B46" w:rsidRPr="00ED7B46" w:rsidRDefault="00ED7B46" w:rsidP="00ED7B46">
            <w:pPr>
              <w:widowControl w:val="0"/>
              <w:jc w:val="center"/>
              <w:rPr>
                <w:rFonts w:eastAsia="Times New Roman"/>
                <w:b/>
                <w:color w:val="FFFFFF" w:themeColor="background1"/>
                <w:sz w:val="20"/>
                <w:szCs w:val="20"/>
              </w:rPr>
            </w:pPr>
            <w:r w:rsidRPr="00ED7B46">
              <w:rPr>
                <w:rFonts w:eastAsia="Times New Roman"/>
                <w:b/>
                <w:color w:val="FFFFFF" w:themeColor="background1"/>
                <w:sz w:val="20"/>
                <w:szCs w:val="20"/>
              </w:rPr>
              <w:t>Mastering the Standard</w:t>
            </w:r>
          </w:p>
        </w:tc>
      </w:tr>
      <w:tr w:rsidR="00ED7B46" w:rsidRPr="00ED7B46" w14:paraId="4A7DA530" w14:textId="77777777" w:rsidTr="00717797">
        <w:trPr>
          <w:trHeight w:val="145"/>
          <w:tblHeader/>
        </w:trPr>
        <w:tc>
          <w:tcPr>
            <w:tcW w:w="4060" w:type="dxa"/>
            <w:tcBorders>
              <w:top w:val="nil"/>
              <w:bottom w:val="nil"/>
            </w:tcBorders>
            <w:shd w:val="clear" w:color="auto" w:fill="E2EFD9" w:themeFill="accent6" w:themeFillTint="33"/>
          </w:tcPr>
          <w:p w14:paraId="4DBD0D76" w14:textId="77777777" w:rsidR="00ED7B46" w:rsidRPr="00ED7B46" w:rsidRDefault="00ED7B46" w:rsidP="00ED7B46">
            <w:pPr>
              <w:widowControl w:val="0"/>
              <w:rPr>
                <w:rFonts w:eastAsia="Times New Roman"/>
                <w:b/>
                <w:color w:val="000000" w:themeColor="text1"/>
                <w:sz w:val="20"/>
                <w:szCs w:val="20"/>
              </w:rPr>
            </w:pPr>
            <w:r w:rsidRPr="00ED7B46">
              <w:rPr>
                <w:rFonts w:eastAsia="Times New Roman"/>
                <w:b/>
                <w:color w:val="000000" w:themeColor="text1"/>
                <w:sz w:val="20"/>
                <w:szCs w:val="20"/>
              </w:rPr>
              <w:t>Comprehending the Standard</w:t>
            </w:r>
          </w:p>
        </w:tc>
        <w:tc>
          <w:tcPr>
            <w:tcW w:w="10060" w:type="dxa"/>
            <w:tcBorders>
              <w:top w:val="nil"/>
              <w:bottom w:val="nil"/>
            </w:tcBorders>
            <w:shd w:val="clear" w:color="auto" w:fill="E2EFD9" w:themeFill="accent6" w:themeFillTint="33"/>
          </w:tcPr>
          <w:p w14:paraId="68BA3484" w14:textId="77777777" w:rsidR="00ED7B46" w:rsidRPr="00ED7B46" w:rsidRDefault="00ED7B46" w:rsidP="00ED7B46">
            <w:pPr>
              <w:widowControl w:val="0"/>
              <w:rPr>
                <w:rFonts w:eastAsia="Times New Roman"/>
                <w:b/>
                <w:color w:val="000000" w:themeColor="text1"/>
                <w:sz w:val="20"/>
                <w:szCs w:val="20"/>
              </w:rPr>
            </w:pPr>
            <w:r w:rsidRPr="00ED7B46">
              <w:rPr>
                <w:rFonts w:eastAsia="Times New Roman"/>
                <w:b/>
                <w:color w:val="000000" w:themeColor="text1"/>
                <w:sz w:val="20"/>
                <w:szCs w:val="20"/>
              </w:rPr>
              <w:t>Assessing for Understanding</w:t>
            </w:r>
          </w:p>
        </w:tc>
      </w:tr>
      <w:tr w:rsidR="00ED7B46" w:rsidRPr="00ED7B46" w14:paraId="2552E454" w14:textId="77777777" w:rsidTr="00717797">
        <w:trPr>
          <w:trHeight w:val="251"/>
        </w:trPr>
        <w:tc>
          <w:tcPr>
            <w:tcW w:w="4060" w:type="dxa"/>
            <w:tcBorders>
              <w:top w:val="nil"/>
            </w:tcBorders>
            <w:shd w:val="clear" w:color="auto" w:fill="auto"/>
          </w:tcPr>
          <w:p w14:paraId="5136F83B" w14:textId="77777777" w:rsidR="00ED7B46" w:rsidRPr="00ED7B46" w:rsidRDefault="00ED7B46" w:rsidP="00ED7B46">
            <w:pPr>
              <w:autoSpaceDE w:val="0"/>
              <w:autoSpaceDN w:val="0"/>
              <w:adjustRightInd w:val="0"/>
              <w:contextualSpacing/>
              <w:rPr>
                <w:rFonts w:eastAsia="Times New Roman"/>
                <w:sz w:val="20"/>
                <w:szCs w:val="20"/>
              </w:rPr>
            </w:pPr>
            <w:r w:rsidRPr="00ED7B46">
              <w:rPr>
                <w:rFonts w:eastAsia="Times New Roman"/>
                <w:sz w:val="20"/>
                <w:szCs w:val="20"/>
              </w:rPr>
              <w:t>This standard connects to the 8</w:t>
            </w:r>
            <w:r w:rsidRPr="00ED7B46">
              <w:rPr>
                <w:rFonts w:eastAsia="Times New Roman"/>
                <w:sz w:val="20"/>
                <w:szCs w:val="20"/>
                <w:vertAlign w:val="superscript"/>
              </w:rPr>
              <w:t>th</w:t>
            </w:r>
            <w:r w:rsidRPr="00ED7B46">
              <w:rPr>
                <w:rFonts w:eastAsia="Times New Roman"/>
                <w:sz w:val="20"/>
                <w:szCs w:val="20"/>
              </w:rPr>
              <w:t xml:space="preserve"> grade standard where students informally addressed congruency of figures through rigid motions and the formalized HS standard where students specifically defined points, lines, planes and angles of rigid motion transformations.</w:t>
            </w:r>
          </w:p>
          <w:p w14:paraId="44DDC873" w14:textId="77777777" w:rsidR="00ED7B46" w:rsidRPr="00ED7B46" w:rsidRDefault="00ED7B46" w:rsidP="00ED7B46">
            <w:pPr>
              <w:autoSpaceDE w:val="0"/>
              <w:autoSpaceDN w:val="0"/>
              <w:adjustRightInd w:val="0"/>
              <w:contextualSpacing/>
              <w:rPr>
                <w:rFonts w:eastAsia="Times New Roman"/>
                <w:sz w:val="20"/>
                <w:szCs w:val="20"/>
              </w:rPr>
            </w:pPr>
          </w:p>
          <w:p w14:paraId="0B5FB587" w14:textId="77777777" w:rsidR="00ED7B46" w:rsidRPr="00ED7B46" w:rsidRDefault="00ED7B46" w:rsidP="00ED7B46">
            <w:pPr>
              <w:autoSpaceDE w:val="0"/>
              <w:autoSpaceDN w:val="0"/>
              <w:adjustRightInd w:val="0"/>
              <w:contextualSpacing/>
              <w:rPr>
                <w:rFonts w:eastAsia="Times New Roman"/>
                <w:sz w:val="20"/>
                <w:szCs w:val="20"/>
              </w:rPr>
            </w:pPr>
            <w:r w:rsidRPr="00ED7B46">
              <w:rPr>
                <w:sz w:val="20"/>
                <w:szCs w:val="20"/>
              </w:rPr>
              <w:t>Students recognize rigid transformations preserve size and shape (or distance and angle) and develop the definition of congruence</w:t>
            </w:r>
            <w:r w:rsidRPr="00ED7B46">
              <w:rPr>
                <w:rFonts w:eastAsia="Times New Roman"/>
                <w:sz w:val="20"/>
                <w:szCs w:val="20"/>
              </w:rPr>
              <w:t>. This standard goes beyond the assumption of mere correspondence of points, line and angles thus establishing the properties of congruent figures.</w:t>
            </w:r>
          </w:p>
        </w:tc>
        <w:tc>
          <w:tcPr>
            <w:tcW w:w="10060" w:type="dxa"/>
            <w:tcBorders>
              <w:top w:val="nil"/>
            </w:tcBorders>
            <w:shd w:val="clear" w:color="auto" w:fill="auto"/>
          </w:tcPr>
          <w:p w14:paraId="71C3B609" w14:textId="77777777" w:rsidR="00ED7B46" w:rsidRPr="00ED7B46" w:rsidRDefault="00ED7B46" w:rsidP="00ED7B46">
            <w:pPr>
              <w:autoSpaceDE w:val="0"/>
              <w:autoSpaceDN w:val="0"/>
              <w:adjustRightInd w:val="0"/>
              <w:rPr>
                <w:b/>
                <w:sz w:val="20"/>
                <w:szCs w:val="20"/>
              </w:rPr>
            </w:pPr>
            <w:r w:rsidRPr="00ED7B46">
              <w:rPr>
                <w:sz w:val="20"/>
                <w:szCs w:val="20"/>
              </w:rPr>
              <w:t>Students use descriptions of rigid motion and transformed geometric figures to predict the effects rigid motion has on figures in the coordinate plane.</w:t>
            </w:r>
          </w:p>
          <w:p w14:paraId="7C2B67BC" w14:textId="77777777" w:rsidR="00ED7B46" w:rsidRPr="00ED7B46" w:rsidRDefault="00ED7B46" w:rsidP="00ED7B46">
            <w:pPr>
              <w:autoSpaceDE w:val="0"/>
              <w:autoSpaceDN w:val="0"/>
              <w:adjustRightInd w:val="0"/>
              <w:ind w:left="413"/>
              <w:rPr>
                <w:sz w:val="20"/>
                <w:szCs w:val="20"/>
              </w:rPr>
            </w:pPr>
            <w:r w:rsidRPr="00ED7B46">
              <w:rPr>
                <w:b/>
                <w:sz w:val="20"/>
                <w:szCs w:val="20"/>
              </w:rPr>
              <w:t>Example</w:t>
            </w:r>
            <w:r w:rsidRPr="00ED7B46">
              <w:rPr>
                <w:sz w:val="20"/>
                <w:szCs w:val="20"/>
              </w:rPr>
              <w:t xml:space="preserve">: Consider parallelogram ABCD with </w:t>
            </w:r>
            <w:proofErr w:type="gramStart"/>
            <w:r w:rsidRPr="00ED7B46">
              <w:rPr>
                <w:sz w:val="20"/>
                <w:szCs w:val="20"/>
              </w:rPr>
              <w:t xml:space="preserve">coordinates </w:t>
            </w:r>
            <w:proofErr w:type="gramEnd"/>
            <m:oMath>
              <m:r>
                <w:rPr>
                  <w:rFonts w:ascii="Cambria Math" w:hAnsi="Cambria Math"/>
                  <w:sz w:val="20"/>
                  <w:szCs w:val="20"/>
                </w:rPr>
                <m:t>A(2,-2)</m:t>
              </m:r>
            </m:oMath>
            <w:r w:rsidRPr="00ED7B46">
              <w:rPr>
                <w:sz w:val="20"/>
                <w:szCs w:val="20"/>
              </w:rPr>
              <w:t xml:space="preserve">, </w:t>
            </w:r>
            <m:oMath>
              <m:r>
                <w:rPr>
                  <w:rFonts w:ascii="Cambria Math" w:hAnsi="Cambria Math"/>
                  <w:sz w:val="20"/>
                  <w:szCs w:val="20"/>
                </w:rPr>
                <m:t>B(4,4)</m:t>
              </m:r>
            </m:oMath>
            <w:r w:rsidRPr="00ED7B46">
              <w:rPr>
                <w:sz w:val="20"/>
                <w:szCs w:val="20"/>
              </w:rPr>
              <w:t xml:space="preserve">, </w:t>
            </w:r>
            <m:oMath>
              <m:r>
                <w:rPr>
                  <w:rFonts w:ascii="Cambria Math" w:hAnsi="Cambria Math"/>
                  <w:sz w:val="20"/>
                  <w:szCs w:val="20"/>
                </w:rPr>
                <m:t>C(12, 4)</m:t>
              </m:r>
            </m:oMath>
            <w:r w:rsidRPr="00ED7B46">
              <w:rPr>
                <w:sz w:val="20"/>
                <w:szCs w:val="20"/>
              </w:rPr>
              <w:t xml:space="preserve"> and </w:t>
            </w:r>
            <m:oMath>
              <m:r>
                <w:rPr>
                  <w:rFonts w:ascii="Cambria Math" w:hAnsi="Cambria Math"/>
                  <w:sz w:val="20"/>
                  <w:szCs w:val="20"/>
                </w:rPr>
                <m:t>D(10,-2)</m:t>
              </m:r>
            </m:oMath>
            <w:r w:rsidRPr="00ED7B46">
              <w:rPr>
                <w:sz w:val="20"/>
                <w:szCs w:val="20"/>
              </w:rPr>
              <w:t>.  Consider the following transformations.  Make predictions about how the lengths, perimeter, area and angle measures will change under each transformation below:</w:t>
            </w:r>
          </w:p>
          <w:p w14:paraId="283789DD" w14:textId="77777777" w:rsidR="00ED7B46" w:rsidRPr="00ED7B46" w:rsidRDefault="00ED7B46" w:rsidP="00A45AA6">
            <w:pPr>
              <w:numPr>
                <w:ilvl w:val="0"/>
                <w:numId w:val="49"/>
              </w:numPr>
              <w:autoSpaceDE w:val="0"/>
              <w:autoSpaceDN w:val="0"/>
              <w:adjustRightInd w:val="0"/>
              <w:spacing w:line="276" w:lineRule="auto"/>
              <w:ind w:left="952" w:hanging="180"/>
              <w:contextualSpacing/>
              <w:rPr>
                <w:sz w:val="20"/>
                <w:szCs w:val="20"/>
              </w:rPr>
            </w:pPr>
            <w:r w:rsidRPr="00ED7B46">
              <w:rPr>
                <w:sz w:val="20"/>
                <w:szCs w:val="20"/>
              </w:rPr>
              <w:t xml:space="preserve">A reflection over the </w:t>
            </w:r>
            <w:r w:rsidRPr="00ED7B46">
              <w:rPr>
                <w:i/>
                <w:sz w:val="20"/>
                <w:szCs w:val="20"/>
              </w:rPr>
              <w:t>x</w:t>
            </w:r>
            <w:r w:rsidRPr="00ED7B46">
              <w:rPr>
                <w:sz w:val="20"/>
                <w:szCs w:val="20"/>
              </w:rPr>
              <w:t>-axis.</w:t>
            </w:r>
          </w:p>
          <w:p w14:paraId="75B0B2C8" w14:textId="77777777" w:rsidR="00ED7B46" w:rsidRPr="00ED7B46" w:rsidRDefault="00ED7B46" w:rsidP="00A45AA6">
            <w:pPr>
              <w:numPr>
                <w:ilvl w:val="0"/>
                <w:numId w:val="49"/>
              </w:numPr>
              <w:autoSpaceDE w:val="0"/>
              <w:autoSpaceDN w:val="0"/>
              <w:adjustRightInd w:val="0"/>
              <w:spacing w:line="276" w:lineRule="auto"/>
              <w:ind w:left="952" w:hanging="180"/>
              <w:contextualSpacing/>
              <w:rPr>
                <w:sz w:val="20"/>
                <w:szCs w:val="20"/>
              </w:rPr>
            </w:pPr>
            <w:r w:rsidRPr="00ED7B46">
              <w:rPr>
                <w:sz w:val="20"/>
                <w:szCs w:val="20"/>
              </w:rPr>
              <w:t>A rotation of 270° counter clockwise about the origin.</w:t>
            </w:r>
          </w:p>
          <w:p w14:paraId="16C79826" w14:textId="77777777" w:rsidR="00ED7B46" w:rsidRPr="00ED7B46" w:rsidRDefault="00ED7B46" w:rsidP="00A45AA6">
            <w:pPr>
              <w:numPr>
                <w:ilvl w:val="0"/>
                <w:numId w:val="49"/>
              </w:numPr>
              <w:autoSpaceDE w:val="0"/>
              <w:autoSpaceDN w:val="0"/>
              <w:adjustRightInd w:val="0"/>
              <w:spacing w:line="276" w:lineRule="auto"/>
              <w:ind w:left="952" w:hanging="180"/>
              <w:contextualSpacing/>
              <w:rPr>
                <w:sz w:val="20"/>
                <w:szCs w:val="20"/>
              </w:rPr>
            </w:pPr>
            <w:r w:rsidRPr="00ED7B46">
              <w:rPr>
                <w:sz w:val="20"/>
                <w:szCs w:val="20"/>
              </w:rPr>
              <w:t>A dilation of scale factor 3 about the origin.</w:t>
            </w:r>
          </w:p>
          <w:p w14:paraId="02249617" w14:textId="77777777" w:rsidR="00ED7B46" w:rsidRPr="00ED7B46" w:rsidRDefault="00ED7B46" w:rsidP="00A45AA6">
            <w:pPr>
              <w:numPr>
                <w:ilvl w:val="0"/>
                <w:numId w:val="49"/>
              </w:numPr>
              <w:autoSpaceDE w:val="0"/>
              <w:autoSpaceDN w:val="0"/>
              <w:adjustRightInd w:val="0"/>
              <w:spacing w:line="276" w:lineRule="auto"/>
              <w:ind w:left="952" w:hanging="180"/>
              <w:contextualSpacing/>
              <w:rPr>
                <w:sz w:val="20"/>
                <w:szCs w:val="20"/>
              </w:rPr>
            </w:pPr>
            <w:r w:rsidRPr="00ED7B46">
              <w:rPr>
                <w:sz w:val="20"/>
                <w:szCs w:val="20"/>
              </w:rPr>
              <w:t>A translation to the right 5 and down 3.</w:t>
            </w:r>
          </w:p>
          <w:p w14:paraId="509EB13E" w14:textId="77777777" w:rsidR="00ED7B46" w:rsidRPr="00ED7B46" w:rsidRDefault="00ED7B46" w:rsidP="00ED7B46">
            <w:pPr>
              <w:autoSpaceDE w:val="0"/>
              <w:autoSpaceDN w:val="0"/>
              <w:adjustRightInd w:val="0"/>
              <w:ind w:left="413"/>
              <w:rPr>
                <w:sz w:val="20"/>
                <w:szCs w:val="20"/>
              </w:rPr>
            </w:pPr>
          </w:p>
          <w:p w14:paraId="73027CE7" w14:textId="77777777" w:rsidR="00ED7B46" w:rsidRPr="00ED7B46" w:rsidRDefault="00ED7B46" w:rsidP="00ED7B46">
            <w:pPr>
              <w:autoSpaceDE w:val="0"/>
              <w:autoSpaceDN w:val="0"/>
              <w:adjustRightInd w:val="0"/>
              <w:ind w:left="413"/>
              <w:rPr>
                <w:sz w:val="20"/>
                <w:szCs w:val="20"/>
              </w:rPr>
            </w:pPr>
            <w:r w:rsidRPr="00ED7B46">
              <w:rPr>
                <w:sz w:val="20"/>
                <w:szCs w:val="20"/>
              </w:rPr>
              <w:t>Verify your predictions by performing the transformations.  Compare and contrast which transformations preserved the size and/or shape with those that did not preserve size and/or shape.  Generalize:  which types of transformation(s) will produce congruent figures?</w:t>
            </w:r>
          </w:p>
          <w:p w14:paraId="417E918B" w14:textId="77777777" w:rsidR="00ED7B46" w:rsidRPr="00ED7B46" w:rsidRDefault="00ED7B46" w:rsidP="00ED7B46">
            <w:pPr>
              <w:autoSpaceDE w:val="0"/>
              <w:autoSpaceDN w:val="0"/>
              <w:adjustRightInd w:val="0"/>
              <w:rPr>
                <w:sz w:val="20"/>
                <w:szCs w:val="20"/>
              </w:rPr>
            </w:pPr>
          </w:p>
          <w:p w14:paraId="2FA2636E" w14:textId="77777777" w:rsidR="00ED7B46" w:rsidRPr="00ED7B46" w:rsidRDefault="00ED7B46" w:rsidP="00ED7B46">
            <w:pPr>
              <w:autoSpaceDE w:val="0"/>
              <w:autoSpaceDN w:val="0"/>
              <w:adjustRightInd w:val="0"/>
              <w:rPr>
                <w:sz w:val="20"/>
                <w:szCs w:val="20"/>
              </w:rPr>
            </w:pPr>
            <w:r w:rsidRPr="00ED7B46">
              <w:rPr>
                <w:noProof/>
              </w:rPr>
              <w:lastRenderedPageBreak/>
              <w:drawing>
                <wp:anchor distT="0" distB="0" distL="114300" distR="114300" simplePos="0" relativeHeight="251700224" behindDoc="0" locked="0" layoutInCell="1" allowOverlap="1" wp14:anchorId="5E8B4144" wp14:editId="1F53A885">
                  <wp:simplePos x="0" y="0"/>
                  <wp:positionH relativeFrom="column">
                    <wp:posOffset>4119245</wp:posOffset>
                  </wp:positionH>
                  <wp:positionV relativeFrom="paragraph">
                    <wp:posOffset>147955</wp:posOffset>
                  </wp:positionV>
                  <wp:extent cx="1826895" cy="1341120"/>
                  <wp:effectExtent l="0" t="0" r="1905" b="508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826895" cy="1341120"/>
                          </a:xfrm>
                          <a:prstGeom prst="rect">
                            <a:avLst/>
                          </a:prstGeom>
                        </pic:spPr>
                      </pic:pic>
                    </a:graphicData>
                  </a:graphic>
                  <wp14:sizeRelH relativeFrom="margin">
                    <wp14:pctWidth>0</wp14:pctWidth>
                  </wp14:sizeRelH>
                  <wp14:sizeRelV relativeFrom="margin">
                    <wp14:pctHeight>0</wp14:pctHeight>
                  </wp14:sizeRelV>
                </wp:anchor>
              </w:drawing>
            </w:r>
            <w:r w:rsidRPr="00ED7B46">
              <w:rPr>
                <w:sz w:val="20"/>
                <w:szCs w:val="20"/>
              </w:rPr>
              <w:t>Students determine if two figures are congruent by determining if rigid motions will map one figure onto the other.</w:t>
            </w:r>
          </w:p>
          <w:p w14:paraId="03CD35F3" w14:textId="77777777" w:rsidR="00ED7B46" w:rsidRPr="00ED7B46" w:rsidRDefault="00ED7B46" w:rsidP="00ED7B46">
            <w:pPr>
              <w:autoSpaceDE w:val="0"/>
              <w:autoSpaceDN w:val="0"/>
              <w:adjustRightInd w:val="0"/>
              <w:ind w:left="412"/>
              <w:rPr>
                <w:sz w:val="20"/>
                <w:szCs w:val="20"/>
              </w:rPr>
            </w:pPr>
            <w:r w:rsidRPr="00ED7B46">
              <w:rPr>
                <w:b/>
                <w:sz w:val="20"/>
                <w:szCs w:val="20"/>
              </w:rPr>
              <w:t>Example</w:t>
            </w:r>
            <w:r w:rsidRPr="00ED7B46">
              <w:rPr>
                <w:sz w:val="20"/>
                <w:szCs w:val="20"/>
              </w:rPr>
              <w:t>: Determine if the figures are congruent.  If so, describe and demonstrate a sequence of rigid motions that maps one figure onto the other.</w:t>
            </w:r>
          </w:p>
          <w:p w14:paraId="729B6D96" w14:textId="77777777" w:rsidR="00ED7B46" w:rsidRPr="00ED7B46" w:rsidRDefault="00ED7B46" w:rsidP="00ED7B46">
            <w:pPr>
              <w:autoSpaceDE w:val="0"/>
              <w:autoSpaceDN w:val="0"/>
              <w:adjustRightInd w:val="0"/>
              <w:ind w:left="412"/>
              <w:rPr>
                <w:sz w:val="20"/>
                <w:szCs w:val="20"/>
              </w:rPr>
            </w:pPr>
          </w:p>
          <w:p w14:paraId="4FC80A2E" w14:textId="77777777" w:rsidR="00ED7B46" w:rsidRPr="00ED7B46" w:rsidRDefault="00ED7B46" w:rsidP="00ED7B46">
            <w:pPr>
              <w:autoSpaceDE w:val="0"/>
              <w:autoSpaceDN w:val="0"/>
              <w:adjustRightInd w:val="0"/>
              <w:contextualSpacing/>
              <w:rPr>
                <w:rFonts w:eastAsia="Helvetica"/>
                <w:sz w:val="20"/>
                <w:szCs w:val="20"/>
              </w:rPr>
            </w:pPr>
          </w:p>
          <w:p w14:paraId="483B55C3" w14:textId="77777777" w:rsidR="00ED7B46" w:rsidRPr="00ED7B46" w:rsidRDefault="00ED7B46" w:rsidP="00ED7B46">
            <w:pPr>
              <w:autoSpaceDE w:val="0"/>
              <w:autoSpaceDN w:val="0"/>
              <w:adjustRightInd w:val="0"/>
              <w:contextualSpacing/>
              <w:rPr>
                <w:rFonts w:eastAsia="Helvetica"/>
                <w:sz w:val="20"/>
                <w:szCs w:val="20"/>
              </w:rPr>
            </w:pPr>
          </w:p>
          <w:p w14:paraId="2755E585" w14:textId="77777777" w:rsidR="00ED7B46" w:rsidRPr="00ED7B46" w:rsidRDefault="00ED7B46" w:rsidP="00ED7B46">
            <w:pPr>
              <w:autoSpaceDE w:val="0"/>
              <w:autoSpaceDN w:val="0"/>
              <w:adjustRightInd w:val="0"/>
              <w:contextualSpacing/>
              <w:rPr>
                <w:rFonts w:eastAsia="Times New Roman"/>
                <w:sz w:val="20"/>
                <w:szCs w:val="20"/>
              </w:rPr>
            </w:pPr>
          </w:p>
        </w:tc>
      </w:tr>
    </w:tbl>
    <w:p w14:paraId="780E2927" w14:textId="77777777" w:rsidR="00ED7B46" w:rsidRPr="00ED7B46" w:rsidRDefault="00ED7B46" w:rsidP="00ED7B46">
      <w:pPr>
        <w:widowControl w:val="0"/>
        <w:rPr>
          <w:rFonts w:eastAsia="Times New Roman"/>
          <w:sz w:val="20"/>
          <w:szCs w:val="20"/>
        </w:rPr>
      </w:pPr>
    </w:p>
    <w:tbl>
      <w:tblPr>
        <w:tblStyle w:val="TableGrid"/>
        <w:tblW w:w="14120" w:type="dxa"/>
        <w:tblLook w:val="04A0" w:firstRow="1" w:lastRow="0" w:firstColumn="1" w:lastColumn="0" w:noHBand="0" w:noVBand="1"/>
      </w:tblPr>
      <w:tblGrid>
        <w:gridCol w:w="7208"/>
        <w:gridCol w:w="6912"/>
      </w:tblGrid>
      <w:tr w:rsidR="00ED7B46" w:rsidRPr="00ED7B46" w14:paraId="0A8C4117" w14:textId="77777777" w:rsidTr="00717797">
        <w:trPr>
          <w:trHeight w:val="201"/>
        </w:trPr>
        <w:tc>
          <w:tcPr>
            <w:tcW w:w="14120" w:type="dxa"/>
            <w:gridSpan w:val="2"/>
            <w:tcBorders>
              <w:bottom w:val="nil"/>
            </w:tcBorders>
            <w:shd w:val="clear" w:color="auto" w:fill="7030A0"/>
          </w:tcPr>
          <w:p w14:paraId="524DB7AD" w14:textId="77777777" w:rsidR="00ED7B46" w:rsidRPr="00ED7B46" w:rsidRDefault="00ED7B46" w:rsidP="00ED7B46">
            <w:pPr>
              <w:widowControl w:val="0"/>
              <w:jc w:val="center"/>
              <w:rPr>
                <w:rFonts w:eastAsia="Times New Roman"/>
                <w:b/>
                <w:color w:val="FFFFFF" w:themeColor="background1"/>
                <w:sz w:val="20"/>
                <w:szCs w:val="20"/>
              </w:rPr>
            </w:pPr>
            <w:r w:rsidRPr="00ED7B46">
              <w:rPr>
                <w:rFonts w:eastAsia="Times New Roman"/>
                <w:b/>
                <w:color w:val="FFFFFF" w:themeColor="background1"/>
                <w:sz w:val="20"/>
                <w:szCs w:val="20"/>
              </w:rPr>
              <w:t>Instructional Resources</w:t>
            </w:r>
          </w:p>
        </w:tc>
      </w:tr>
      <w:tr w:rsidR="00ED7B46" w:rsidRPr="00ED7B46" w14:paraId="67E9826A" w14:textId="77777777" w:rsidTr="00717797">
        <w:trPr>
          <w:trHeight w:val="288"/>
        </w:trPr>
        <w:tc>
          <w:tcPr>
            <w:tcW w:w="7208" w:type="dxa"/>
            <w:tcBorders>
              <w:top w:val="nil"/>
              <w:bottom w:val="nil"/>
            </w:tcBorders>
            <w:shd w:val="clear" w:color="auto" w:fill="DFD3F3"/>
          </w:tcPr>
          <w:p w14:paraId="41A9CFA5" w14:textId="77777777" w:rsidR="00ED7B46" w:rsidRPr="00ED7B46" w:rsidRDefault="00ED7B46" w:rsidP="00ED7B46">
            <w:pPr>
              <w:widowControl w:val="0"/>
              <w:rPr>
                <w:rFonts w:eastAsia="Times New Roman"/>
                <w:b/>
                <w:color w:val="FFFFFF" w:themeColor="background1"/>
                <w:sz w:val="20"/>
                <w:szCs w:val="20"/>
              </w:rPr>
            </w:pPr>
            <w:r w:rsidRPr="00ED7B46">
              <w:rPr>
                <w:rFonts w:eastAsia="Times New Roman"/>
                <w:b/>
                <w:sz w:val="20"/>
                <w:szCs w:val="20"/>
              </w:rPr>
              <w:t>Tasks</w:t>
            </w:r>
          </w:p>
        </w:tc>
        <w:tc>
          <w:tcPr>
            <w:tcW w:w="6912" w:type="dxa"/>
            <w:tcBorders>
              <w:top w:val="nil"/>
              <w:bottom w:val="nil"/>
            </w:tcBorders>
            <w:shd w:val="clear" w:color="auto" w:fill="DFD3F3"/>
          </w:tcPr>
          <w:p w14:paraId="2A8FC0F0" w14:textId="77777777" w:rsidR="00ED7B46" w:rsidRPr="00ED7B46" w:rsidRDefault="00ED7B46" w:rsidP="00ED7B46">
            <w:pPr>
              <w:widowControl w:val="0"/>
              <w:rPr>
                <w:rFonts w:eastAsia="Times New Roman"/>
                <w:b/>
                <w:color w:val="FFFFFF" w:themeColor="background1"/>
                <w:sz w:val="20"/>
                <w:szCs w:val="20"/>
              </w:rPr>
            </w:pPr>
            <w:r w:rsidRPr="00ED7B46">
              <w:rPr>
                <w:rFonts w:eastAsia="Times New Roman"/>
                <w:b/>
                <w:sz w:val="20"/>
                <w:szCs w:val="20"/>
              </w:rPr>
              <w:t>Additional Resources</w:t>
            </w:r>
          </w:p>
        </w:tc>
      </w:tr>
      <w:tr w:rsidR="00ED7B46" w:rsidRPr="00ED7B46" w14:paraId="2F397976" w14:textId="77777777" w:rsidTr="00717797">
        <w:trPr>
          <w:trHeight w:val="80"/>
        </w:trPr>
        <w:tc>
          <w:tcPr>
            <w:tcW w:w="7208" w:type="dxa"/>
            <w:tcBorders>
              <w:top w:val="nil"/>
            </w:tcBorders>
            <w:shd w:val="clear" w:color="auto" w:fill="auto"/>
          </w:tcPr>
          <w:p w14:paraId="043D0470" w14:textId="77777777" w:rsidR="00ED7B46" w:rsidRPr="00ED7B46" w:rsidRDefault="00ED7B46" w:rsidP="00ED7B46">
            <w:pPr>
              <w:widowControl w:val="0"/>
              <w:spacing w:before="120"/>
              <w:rPr>
                <w:rFonts w:eastAsia="Times New Roman"/>
                <w:sz w:val="20"/>
                <w:szCs w:val="20"/>
              </w:rPr>
            </w:pPr>
          </w:p>
        </w:tc>
        <w:tc>
          <w:tcPr>
            <w:tcW w:w="6912" w:type="dxa"/>
            <w:tcBorders>
              <w:top w:val="nil"/>
            </w:tcBorders>
            <w:shd w:val="clear" w:color="auto" w:fill="auto"/>
          </w:tcPr>
          <w:p w14:paraId="33DFEDB1" w14:textId="77777777" w:rsidR="00ED7B46" w:rsidRPr="00ED7B46" w:rsidRDefault="00ED7B46" w:rsidP="00ED7B46">
            <w:pPr>
              <w:widowControl w:val="0"/>
              <w:spacing w:before="120"/>
              <w:rPr>
                <w:rFonts w:eastAsia="Times New Roman"/>
                <w:sz w:val="20"/>
                <w:szCs w:val="20"/>
              </w:rPr>
            </w:pPr>
          </w:p>
          <w:p w14:paraId="30AE7133" w14:textId="77777777" w:rsidR="00ED7B46" w:rsidRPr="00ED7B46" w:rsidRDefault="00ED7B46" w:rsidP="00ED7B46">
            <w:pPr>
              <w:widowControl w:val="0"/>
              <w:spacing w:before="120"/>
              <w:rPr>
                <w:rFonts w:eastAsia="Times New Roman"/>
                <w:sz w:val="20"/>
                <w:szCs w:val="20"/>
              </w:rPr>
            </w:pPr>
          </w:p>
        </w:tc>
      </w:tr>
    </w:tbl>
    <w:p w14:paraId="4AF565BB" w14:textId="059D1F6D" w:rsidR="00ED7B46" w:rsidRPr="00ED7B46" w:rsidRDefault="001A623A" w:rsidP="001A623A">
      <w:pPr>
        <w:widowControl w:val="0"/>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434C83CF" w14:textId="77777777" w:rsidR="00ED7B46" w:rsidRPr="00ED7B46" w:rsidRDefault="00ED7B46" w:rsidP="00ED7B46">
      <w:pPr>
        <w:rPr>
          <w:rFonts w:eastAsia="Times New Roman"/>
          <w:sz w:val="20"/>
          <w:szCs w:val="20"/>
        </w:rPr>
      </w:pPr>
      <w:r w:rsidRPr="00ED7B46">
        <w:rPr>
          <w:rFonts w:eastAsia="Times New Roman"/>
          <w:sz w:val="20"/>
          <w:szCs w:val="20"/>
        </w:rPr>
        <w:br w:type="page"/>
      </w:r>
    </w:p>
    <w:p w14:paraId="1CC3BE9A" w14:textId="77777777" w:rsidR="003F6C0F" w:rsidRPr="00ED7B46" w:rsidRDefault="003F6C0F" w:rsidP="003F6C0F">
      <w:pPr>
        <w:framePr w:w="13726" w:hSpace="180" w:wrap="around" w:vAnchor="text" w:hAnchor="page" w:x="743" w:y="7"/>
        <w:widowControl w:val="0"/>
        <w:suppressOverlap/>
        <w:jc w:val="center"/>
        <w:rPr>
          <w:rFonts w:eastAsia="Times New Roman"/>
        </w:rPr>
      </w:pPr>
      <w:bookmarkStart w:id="39" w:name="gco7"/>
      <w:bookmarkEnd w:id="39"/>
      <w:r>
        <w:rPr>
          <w:rFonts w:eastAsia="Times New Roman"/>
          <w:b/>
        </w:rPr>
        <w:lastRenderedPageBreak/>
        <w:t xml:space="preserve">Geometry – </w:t>
      </w:r>
      <w:r w:rsidRPr="00ED7B46">
        <w:rPr>
          <w:rFonts w:eastAsia="Times New Roman"/>
          <w:b/>
        </w:rPr>
        <w:t>Congruence</w:t>
      </w:r>
    </w:p>
    <w:p w14:paraId="2A633C29" w14:textId="77777777" w:rsidR="00E475BE" w:rsidRPr="003F6C0F" w:rsidRDefault="00E475BE" w:rsidP="00E475BE">
      <w:pPr>
        <w:framePr w:w="13726" w:hSpace="180" w:wrap="around" w:vAnchor="text" w:hAnchor="page" w:x="743" w:y="7"/>
        <w:widowControl w:val="0"/>
        <w:suppressOverlap/>
        <w:rPr>
          <w:rFonts w:eastAsia="Times New Roman"/>
          <w:b/>
        </w:rPr>
      </w:pPr>
      <w:r w:rsidRPr="003F6C0F">
        <w:rPr>
          <w:rFonts w:eastAsia="Times New Roman"/>
          <w:b/>
        </w:rPr>
        <w:t>NC.M2.G-CO.7</w:t>
      </w:r>
    </w:p>
    <w:p w14:paraId="3C07C590" w14:textId="77777777" w:rsidR="00E475BE" w:rsidRPr="00E475BE" w:rsidRDefault="00E475BE" w:rsidP="00E475BE">
      <w:pPr>
        <w:framePr w:w="13726" w:hSpace="180" w:wrap="around" w:vAnchor="text" w:hAnchor="page" w:x="743" w:y="7"/>
        <w:shd w:val="clear" w:color="auto" w:fill="FFFFFF"/>
        <w:suppressOverlap/>
        <w:rPr>
          <w:b/>
          <w:i/>
        </w:rPr>
      </w:pPr>
      <w:r w:rsidRPr="00E475BE">
        <w:rPr>
          <w:b/>
          <w:i/>
        </w:rPr>
        <w:t>Understand congruence in terms of rigid motions.</w:t>
      </w:r>
    </w:p>
    <w:p w14:paraId="113308E5" w14:textId="77777777" w:rsidR="00E475BE" w:rsidRPr="00E475BE" w:rsidRDefault="00E475BE" w:rsidP="00E475BE">
      <w:pPr>
        <w:framePr w:w="13726" w:hSpace="180" w:wrap="around" w:vAnchor="text" w:hAnchor="page" w:x="743" w:y="7"/>
        <w:shd w:val="clear" w:color="auto" w:fill="FFFFFF"/>
        <w:suppressOverlap/>
      </w:pPr>
      <w:r w:rsidRPr="00E475BE">
        <w:t xml:space="preserve">Use the properties of rigid motions to show that two triangles are congruent if and only if corresponding pairs of sides and corresponding pairs of angles are congruent. </w:t>
      </w:r>
    </w:p>
    <w:p w14:paraId="6DE8FC06" w14:textId="77777777" w:rsidR="00E475BE" w:rsidRPr="00E475BE" w:rsidRDefault="00E475BE" w:rsidP="00E475BE">
      <w:pPr>
        <w:rPr>
          <w:rFonts w:eastAsia="Times New Roman"/>
          <w:sz w:val="20"/>
          <w:szCs w:val="20"/>
        </w:rPr>
      </w:pPr>
    </w:p>
    <w:tbl>
      <w:tblPr>
        <w:tblStyle w:val="TableGrid"/>
        <w:tblW w:w="14120" w:type="dxa"/>
        <w:tblLook w:val="04A0" w:firstRow="1" w:lastRow="0" w:firstColumn="1" w:lastColumn="0" w:noHBand="0" w:noVBand="1"/>
      </w:tblPr>
      <w:tblGrid>
        <w:gridCol w:w="7037"/>
        <w:gridCol w:w="222"/>
        <w:gridCol w:w="6861"/>
      </w:tblGrid>
      <w:tr w:rsidR="00E475BE" w:rsidRPr="00E475BE" w14:paraId="42A933D7" w14:textId="77777777" w:rsidTr="00717797">
        <w:trPr>
          <w:trHeight w:val="278"/>
        </w:trPr>
        <w:tc>
          <w:tcPr>
            <w:tcW w:w="7037" w:type="dxa"/>
            <w:tcBorders>
              <w:top w:val="nil"/>
              <w:bottom w:val="nil"/>
              <w:right w:val="single" w:sz="4" w:space="0" w:color="auto"/>
            </w:tcBorders>
            <w:shd w:val="clear" w:color="auto" w:fill="C00000"/>
          </w:tcPr>
          <w:p w14:paraId="1E197349" w14:textId="77777777" w:rsidR="00E475BE" w:rsidRPr="00E475BE" w:rsidRDefault="00E475BE" w:rsidP="00E475BE">
            <w:pPr>
              <w:widowControl w:val="0"/>
              <w:jc w:val="center"/>
              <w:rPr>
                <w:rFonts w:eastAsia="Times New Roman"/>
                <w:b/>
                <w:color w:val="FFFFFF" w:themeColor="background1"/>
                <w:sz w:val="20"/>
                <w:szCs w:val="20"/>
              </w:rPr>
            </w:pPr>
            <w:r w:rsidRPr="00E475BE">
              <w:rPr>
                <w:rFonts w:eastAsia="Times New Roman"/>
                <w:b/>
                <w:color w:val="FFFFFF" w:themeColor="background1"/>
                <w:sz w:val="20"/>
                <w:szCs w:val="20"/>
              </w:rPr>
              <w:t>Concepts and Skills</w:t>
            </w:r>
          </w:p>
        </w:tc>
        <w:tc>
          <w:tcPr>
            <w:tcW w:w="222" w:type="dxa"/>
            <w:tcBorders>
              <w:top w:val="nil"/>
              <w:left w:val="single" w:sz="4" w:space="0" w:color="auto"/>
              <w:bottom w:val="nil"/>
              <w:right w:val="single" w:sz="4" w:space="0" w:color="auto"/>
            </w:tcBorders>
            <w:shd w:val="clear" w:color="auto" w:fill="FFFFFF" w:themeFill="background1"/>
          </w:tcPr>
          <w:p w14:paraId="516869CC" w14:textId="77777777" w:rsidR="00E475BE" w:rsidRPr="00E475BE" w:rsidRDefault="00E475BE" w:rsidP="00E475BE">
            <w:pPr>
              <w:widowControl w:val="0"/>
              <w:rPr>
                <w:rFonts w:eastAsia="Times New Roman"/>
                <w:b/>
                <w:color w:val="FFFFFF" w:themeColor="background1"/>
                <w:sz w:val="20"/>
                <w:szCs w:val="20"/>
              </w:rPr>
            </w:pPr>
          </w:p>
        </w:tc>
        <w:tc>
          <w:tcPr>
            <w:tcW w:w="6861" w:type="dxa"/>
            <w:tcBorders>
              <w:top w:val="single" w:sz="4" w:space="0" w:color="auto"/>
              <w:left w:val="single" w:sz="4" w:space="0" w:color="auto"/>
              <w:bottom w:val="nil"/>
              <w:right w:val="single" w:sz="4" w:space="0" w:color="auto"/>
            </w:tcBorders>
            <w:shd w:val="clear" w:color="auto" w:fill="0070C0"/>
          </w:tcPr>
          <w:p w14:paraId="2DAF8C61" w14:textId="77777777" w:rsidR="00E475BE" w:rsidRPr="00E475BE" w:rsidRDefault="00E475BE" w:rsidP="00E475BE">
            <w:pPr>
              <w:widowControl w:val="0"/>
              <w:jc w:val="center"/>
              <w:rPr>
                <w:rFonts w:eastAsia="Times New Roman"/>
                <w:b/>
                <w:color w:val="FFFFFF" w:themeColor="background1"/>
                <w:sz w:val="20"/>
                <w:szCs w:val="20"/>
              </w:rPr>
            </w:pPr>
            <w:r w:rsidRPr="00E475BE">
              <w:rPr>
                <w:rFonts w:eastAsia="Times New Roman"/>
                <w:b/>
                <w:color w:val="FFFFFF" w:themeColor="background1"/>
                <w:sz w:val="20"/>
                <w:szCs w:val="20"/>
              </w:rPr>
              <w:t>The Standards for Mathematical Practices</w:t>
            </w:r>
          </w:p>
        </w:tc>
      </w:tr>
      <w:tr w:rsidR="00E475BE" w:rsidRPr="00E475BE" w14:paraId="0F2688A0" w14:textId="77777777" w:rsidTr="00717797">
        <w:trPr>
          <w:trHeight w:val="278"/>
        </w:trPr>
        <w:tc>
          <w:tcPr>
            <w:tcW w:w="7037" w:type="dxa"/>
            <w:tcBorders>
              <w:top w:val="nil"/>
              <w:bottom w:val="nil"/>
              <w:right w:val="single" w:sz="4" w:space="0" w:color="auto"/>
            </w:tcBorders>
            <w:shd w:val="clear" w:color="auto" w:fill="F2CCCB"/>
          </w:tcPr>
          <w:p w14:paraId="70368755" w14:textId="77777777" w:rsidR="00E475BE" w:rsidRPr="00E475BE" w:rsidRDefault="00E475BE" w:rsidP="00E475BE">
            <w:pPr>
              <w:widowControl w:val="0"/>
              <w:rPr>
                <w:rFonts w:eastAsia="Times New Roman"/>
                <w:b/>
                <w:color w:val="FFFFFF" w:themeColor="background1"/>
                <w:sz w:val="20"/>
                <w:szCs w:val="20"/>
              </w:rPr>
            </w:pPr>
            <w:r w:rsidRPr="00E475BE">
              <w:rPr>
                <w:rFonts w:eastAsia="Times New Roman"/>
                <w:b/>
                <w:color w:val="000000" w:themeColor="text1"/>
                <w:sz w:val="20"/>
                <w:szCs w:val="20"/>
              </w:rPr>
              <w:t xml:space="preserve">Pre-requisite </w:t>
            </w:r>
          </w:p>
        </w:tc>
        <w:tc>
          <w:tcPr>
            <w:tcW w:w="222" w:type="dxa"/>
            <w:tcBorders>
              <w:top w:val="nil"/>
              <w:left w:val="single" w:sz="4" w:space="0" w:color="auto"/>
              <w:bottom w:val="nil"/>
              <w:right w:val="single" w:sz="4" w:space="0" w:color="auto"/>
            </w:tcBorders>
            <w:shd w:val="clear" w:color="auto" w:fill="FFFFFF" w:themeFill="background1"/>
          </w:tcPr>
          <w:p w14:paraId="76F2CBF9" w14:textId="77777777" w:rsidR="00E475BE" w:rsidRPr="00E475BE" w:rsidRDefault="00E475BE" w:rsidP="00E475BE">
            <w:pPr>
              <w:widowControl w:val="0"/>
              <w:rPr>
                <w:rFonts w:eastAsia="Times New Roman"/>
                <w:b/>
                <w:color w:val="FFFFFF" w:themeColor="background1"/>
                <w:sz w:val="20"/>
                <w:szCs w:val="20"/>
              </w:rPr>
            </w:pPr>
          </w:p>
        </w:tc>
        <w:tc>
          <w:tcPr>
            <w:tcW w:w="6861" w:type="dxa"/>
            <w:tcBorders>
              <w:top w:val="nil"/>
              <w:left w:val="single" w:sz="4" w:space="0" w:color="auto"/>
              <w:bottom w:val="nil"/>
              <w:right w:val="single" w:sz="4" w:space="0" w:color="auto"/>
            </w:tcBorders>
            <w:shd w:val="clear" w:color="auto" w:fill="DEEAF6" w:themeFill="accent1" w:themeFillTint="33"/>
          </w:tcPr>
          <w:p w14:paraId="5B8818A6" w14:textId="77777777" w:rsidR="00E475BE" w:rsidRPr="00E475BE" w:rsidRDefault="00E475BE" w:rsidP="00E475BE">
            <w:pPr>
              <w:widowControl w:val="0"/>
              <w:rPr>
                <w:rFonts w:eastAsia="Times New Roman"/>
                <w:b/>
                <w:color w:val="FFFFFF" w:themeColor="background1"/>
                <w:sz w:val="20"/>
                <w:szCs w:val="20"/>
              </w:rPr>
            </w:pPr>
            <w:r w:rsidRPr="00E475BE">
              <w:rPr>
                <w:rFonts w:eastAsia="Times New Roman"/>
                <w:b/>
                <w:color w:val="000000" w:themeColor="text1"/>
                <w:sz w:val="20"/>
                <w:szCs w:val="20"/>
              </w:rPr>
              <w:t>Connections</w:t>
            </w:r>
          </w:p>
        </w:tc>
      </w:tr>
      <w:tr w:rsidR="00E475BE" w:rsidRPr="00E475BE" w14:paraId="68DC6C32" w14:textId="77777777" w:rsidTr="00717797">
        <w:trPr>
          <w:trHeight w:val="836"/>
        </w:trPr>
        <w:tc>
          <w:tcPr>
            <w:tcW w:w="7037" w:type="dxa"/>
            <w:tcBorders>
              <w:top w:val="nil"/>
              <w:bottom w:val="nil"/>
              <w:right w:val="single" w:sz="4" w:space="0" w:color="auto"/>
            </w:tcBorders>
            <w:shd w:val="clear" w:color="auto" w:fill="auto"/>
          </w:tcPr>
          <w:p w14:paraId="54542051" w14:textId="77777777" w:rsidR="00E475BE" w:rsidRPr="00E475BE" w:rsidRDefault="00E475BE" w:rsidP="00E475BE">
            <w:pPr>
              <w:widowControl w:val="0"/>
              <w:numPr>
                <w:ilvl w:val="0"/>
                <w:numId w:val="1"/>
              </w:numPr>
              <w:spacing w:line="276" w:lineRule="auto"/>
              <w:ind w:left="331" w:hanging="180"/>
              <w:contextualSpacing/>
              <w:rPr>
                <w:rFonts w:eastAsia="Times New Roman"/>
                <w:sz w:val="20"/>
                <w:szCs w:val="20"/>
              </w:rPr>
            </w:pPr>
            <w:r w:rsidRPr="00E475BE">
              <w:rPr>
                <w:rFonts w:eastAsia="Times New Roman"/>
                <w:sz w:val="20"/>
                <w:szCs w:val="20"/>
              </w:rPr>
              <w:t>Determining congruence through a sequence of rigid motions (NC.M2.G-CO.6)</w:t>
            </w:r>
          </w:p>
          <w:p w14:paraId="3A689420" w14:textId="77777777" w:rsidR="00E475BE" w:rsidRPr="00E475BE" w:rsidRDefault="00E475BE" w:rsidP="00E475BE">
            <w:pPr>
              <w:widowControl w:val="0"/>
              <w:rPr>
                <w:rFonts w:eastAsia="Times New Roman"/>
                <w:sz w:val="20"/>
                <w:szCs w:val="20"/>
              </w:rPr>
            </w:pPr>
          </w:p>
        </w:tc>
        <w:tc>
          <w:tcPr>
            <w:tcW w:w="222" w:type="dxa"/>
            <w:tcBorders>
              <w:top w:val="nil"/>
              <w:left w:val="single" w:sz="4" w:space="0" w:color="auto"/>
              <w:bottom w:val="nil"/>
              <w:right w:val="single" w:sz="4" w:space="0" w:color="auto"/>
            </w:tcBorders>
            <w:shd w:val="clear" w:color="auto" w:fill="FFFFFF" w:themeFill="background1"/>
          </w:tcPr>
          <w:p w14:paraId="59075B27" w14:textId="77777777" w:rsidR="00E475BE" w:rsidRPr="00E475BE" w:rsidRDefault="00E475BE" w:rsidP="00E475BE">
            <w:pPr>
              <w:widowControl w:val="0"/>
              <w:rPr>
                <w:rFonts w:eastAsia="Times New Roman"/>
                <w:sz w:val="20"/>
                <w:szCs w:val="20"/>
              </w:rPr>
            </w:pPr>
          </w:p>
        </w:tc>
        <w:tc>
          <w:tcPr>
            <w:tcW w:w="6861" w:type="dxa"/>
            <w:tcBorders>
              <w:top w:val="nil"/>
              <w:left w:val="single" w:sz="4" w:space="0" w:color="auto"/>
              <w:bottom w:val="nil"/>
              <w:right w:val="single" w:sz="4" w:space="0" w:color="auto"/>
            </w:tcBorders>
            <w:shd w:val="clear" w:color="auto" w:fill="auto"/>
          </w:tcPr>
          <w:p w14:paraId="0A40C49B" w14:textId="77777777" w:rsidR="00E475BE" w:rsidRPr="00E475BE" w:rsidRDefault="00E475BE" w:rsidP="00E475BE">
            <w:pPr>
              <w:widowControl w:val="0"/>
              <w:rPr>
                <w:rFonts w:eastAsia="Times New Roman"/>
                <w:i/>
                <w:sz w:val="20"/>
                <w:szCs w:val="20"/>
              </w:rPr>
            </w:pPr>
            <w:r w:rsidRPr="00E475BE">
              <w:rPr>
                <w:rFonts w:eastAsia="Times New Roman"/>
                <w:i/>
                <w:sz w:val="20"/>
                <w:szCs w:val="20"/>
              </w:rPr>
              <w:t>Generally, all SMPs can be applied in every standard. The following SMPs can be highlighted for this standard.</w:t>
            </w:r>
          </w:p>
          <w:p w14:paraId="71C33530" w14:textId="77777777" w:rsidR="00E475BE" w:rsidRPr="00E475BE" w:rsidRDefault="00E475BE" w:rsidP="00E475BE">
            <w:pPr>
              <w:widowControl w:val="0"/>
              <w:rPr>
                <w:rFonts w:eastAsia="Times New Roman"/>
                <w:sz w:val="20"/>
                <w:szCs w:val="20"/>
              </w:rPr>
            </w:pPr>
          </w:p>
        </w:tc>
      </w:tr>
      <w:tr w:rsidR="00E475BE" w:rsidRPr="00E475BE" w14:paraId="3E31D90F" w14:textId="77777777" w:rsidTr="00717797">
        <w:trPr>
          <w:trHeight w:val="278"/>
        </w:trPr>
        <w:tc>
          <w:tcPr>
            <w:tcW w:w="7037" w:type="dxa"/>
            <w:tcBorders>
              <w:top w:val="nil"/>
              <w:bottom w:val="nil"/>
              <w:right w:val="single" w:sz="4" w:space="0" w:color="auto"/>
            </w:tcBorders>
            <w:shd w:val="clear" w:color="auto" w:fill="F2CCCB"/>
          </w:tcPr>
          <w:p w14:paraId="6B2F9A72" w14:textId="77777777" w:rsidR="00E475BE" w:rsidRPr="00E475BE" w:rsidRDefault="00E475BE" w:rsidP="00E475BE">
            <w:pPr>
              <w:widowControl w:val="0"/>
              <w:rPr>
                <w:rFonts w:eastAsia="Times New Roman"/>
                <w:b/>
                <w:color w:val="FFFFFF" w:themeColor="background1"/>
                <w:sz w:val="20"/>
                <w:szCs w:val="20"/>
              </w:rPr>
            </w:pPr>
            <w:r w:rsidRPr="00E475BE">
              <w:rPr>
                <w:rFonts w:eastAsia="Times New Roman"/>
                <w:b/>
                <w:color w:val="000000" w:themeColor="text1"/>
                <w:sz w:val="20"/>
                <w:szCs w:val="20"/>
              </w:rPr>
              <w:t>Connections</w:t>
            </w:r>
          </w:p>
        </w:tc>
        <w:tc>
          <w:tcPr>
            <w:tcW w:w="222" w:type="dxa"/>
            <w:tcBorders>
              <w:top w:val="nil"/>
              <w:left w:val="single" w:sz="4" w:space="0" w:color="auto"/>
              <w:bottom w:val="nil"/>
              <w:right w:val="single" w:sz="4" w:space="0" w:color="auto"/>
            </w:tcBorders>
            <w:shd w:val="clear" w:color="auto" w:fill="FFFFFF" w:themeFill="background1"/>
          </w:tcPr>
          <w:p w14:paraId="1C44F0EA" w14:textId="77777777" w:rsidR="00E475BE" w:rsidRPr="00E475BE" w:rsidRDefault="00E475BE" w:rsidP="00E475BE">
            <w:pPr>
              <w:widowControl w:val="0"/>
              <w:rPr>
                <w:rFonts w:eastAsia="Times New Roman"/>
                <w:b/>
                <w:color w:val="000000" w:themeColor="text1"/>
                <w:sz w:val="20"/>
                <w:szCs w:val="20"/>
              </w:rPr>
            </w:pPr>
          </w:p>
        </w:tc>
        <w:tc>
          <w:tcPr>
            <w:tcW w:w="6861" w:type="dxa"/>
            <w:tcBorders>
              <w:top w:val="nil"/>
              <w:left w:val="single" w:sz="4" w:space="0" w:color="auto"/>
              <w:bottom w:val="nil"/>
              <w:right w:val="single" w:sz="4" w:space="0" w:color="auto"/>
            </w:tcBorders>
            <w:shd w:val="clear" w:color="auto" w:fill="DEEAF6" w:themeFill="accent1" w:themeFillTint="33"/>
          </w:tcPr>
          <w:p w14:paraId="1BDB1142" w14:textId="77777777" w:rsidR="00E475BE" w:rsidRPr="00E475BE" w:rsidRDefault="00E475BE" w:rsidP="00E475BE">
            <w:pPr>
              <w:widowControl w:val="0"/>
              <w:rPr>
                <w:rFonts w:eastAsia="Times New Roman"/>
                <w:b/>
                <w:color w:val="000000" w:themeColor="text1"/>
                <w:sz w:val="20"/>
                <w:szCs w:val="20"/>
              </w:rPr>
            </w:pPr>
            <w:r w:rsidRPr="00E475BE">
              <w:rPr>
                <w:rFonts w:eastAsia="Times New Roman"/>
                <w:b/>
                <w:color w:val="000000" w:themeColor="text1"/>
                <w:sz w:val="20"/>
                <w:szCs w:val="20"/>
              </w:rPr>
              <w:t xml:space="preserve">Disciplinary Literacy </w:t>
            </w:r>
          </w:p>
        </w:tc>
      </w:tr>
      <w:tr w:rsidR="00E475BE" w:rsidRPr="00E475BE" w14:paraId="3E65E3AB" w14:textId="77777777" w:rsidTr="00717797">
        <w:trPr>
          <w:trHeight w:val="512"/>
        </w:trPr>
        <w:tc>
          <w:tcPr>
            <w:tcW w:w="7037" w:type="dxa"/>
            <w:tcBorders>
              <w:top w:val="nil"/>
              <w:right w:val="single" w:sz="4" w:space="0" w:color="auto"/>
            </w:tcBorders>
            <w:shd w:val="clear" w:color="auto" w:fill="auto"/>
          </w:tcPr>
          <w:p w14:paraId="1960E440" w14:textId="77777777" w:rsidR="00E475BE" w:rsidRPr="00E475BE" w:rsidRDefault="00E475BE" w:rsidP="00A45AA6">
            <w:pPr>
              <w:widowControl w:val="0"/>
              <w:numPr>
                <w:ilvl w:val="0"/>
                <w:numId w:val="50"/>
              </w:numPr>
              <w:spacing w:line="276" w:lineRule="auto"/>
              <w:ind w:left="331" w:hanging="180"/>
              <w:contextualSpacing/>
              <w:rPr>
                <w:rFonts w:eastAsia="Times New Roman"/>
                <w:sz w:val="20"/>
                <w:szCs w:val="20"/>
              </w:rPr>
            </w:pPr>
            <w:r w:rsidRPr="00E475BE">
              <w:rPr>
                <w:rFonts w:eastAsia="Times New Roman"/>
                <w:sz w:val="20"/>
                <w:szCs w:val="20"/>
              </w:rPr>
              <w:t>Use and justify criteria to determine triangle congruence (NC.M2.G-CO.8)</w:t>
            </w:r>
          </w:p>
        </w:tc>
        <w:tc>
          <w:tcPr>
            <w:tcW w:w="222" w:type="dxa"/>
            <w:tcBorders>
              <w:top w:val="nil"/>
              <w:left w:val="single" w:sz="4" w:space="0" w:color="auto"/>
              <w:bottom w:val="nil"/>
              <w:right w:val="single" w:sz="4" w:space="0" w:color="auto"/>
            </w:tcBorders>
            <w:shd w:val="clear" w:color="auto" w:fill="FFFFFF" w:themeFill="background1"/>
          </w:tcPr>
          <w:p w14:paraId="35212FE3" w14:textId="77777777" w:rsidR="00E475BE" w:rsidRPr="00E475BE" w:rsidRDefault="00E475BE" w:rsidP="00E475BE">
            <w:pPr>
              <w:widowControl w:val="0"/>
              <w:rPr>
                <w:rFonts w:eastAsia="Times New Roman"/>
                <w:sz w:val="20"/>
                <w:szCs w:val="20"/>
              </w:rPr>
            </w:pPr>
          </w:p>
        </w:tc>
        <w:tc>
          <w:tcPr>
            <w:tcW w:w="6861" w:type="dxa"/>
            <w:tcBorders>
              <w:top w:val="nil"/>
              <w:left w:val="single" w:sz="4" w:space="0" w:color="auto"/>
              <w:bottom w:val="single" w:sz="4" w:space="0" w:color="auto"/>
              <w:right w:val="single" w:sz="4" w:space="0" w:color="auto"/>
            </w:tcBorders>
            <w:shd w:val="clear" w:color="auto" w:fill="auto"/>
          </w:tcPr>
          <w:p w14:paraId="5536D9A0" w14:textId="77777777" w:rsidR="00E475BE" w:rsidRPr="00E475BE" w:rsidRDefault="00E475BE" w:rsidP="00E475BE">
            <w:pPr>
              <w:widowControl w:val="0"/>
              <w:rPr>
                <w:rFonts w:eastAsia="Times New Roman"/>
                <w:i/>
                <w:sz w:val="20"/>
                <w:szCs w:val="20"/>
              </w:rPr>
            </w:pPr>
            <w:r w:rsidRPr="00E475BE">
              <w:rPr>
                <w:rFonts w:eastAsia="Times New Roman"/>
                <w:i/>
                <w:sz w:val="20"/>
                <w:szCs w:val="20"/>
              </w:rPr>
              <w:t>As stated in SMP 6, the precise use of mathematical vocabulary is the expectation in all oral and written communication. The following vocabulary is new to this course and supported by this standard:</w:t>
            </w:r>
          </w:p>
          <w:p w14:paraId="3447B7E0" w14:textId="77777777" w:rsidR="00E475BE" w:rsidRPr="00E475BE" w:rsidRDefault="00E475BE" w:rsidP="00E475BE">
            <w:pPr>
              <w:widowControl w:val="0"/>
              <w:rPr>
                <w:rFonts w:eastAsia="Times New Roman"/>
                <w:sz w:val="20"/>
                <w:szCs w:val="20"/>
              </w:rPr>
            </w:pPr>
          </w:p>
        </w:tc>
      </w:tr>
    </w:tbl>
    <w:p w14:paraId="65DBE20C" w14:textId="77777777" w:rsidR="00E475BE" w:rsidRPr="00E475BE" w:rsidRDefault="00E475BE" w:rsidP="00E475BE">
      <w:pPr>
        <w:widowControl w:val="0"/>
        <w:rPr>
          <w:rFonts w:eastAsia="Times New Roman"/>
          <w:sz w:val="20"/>
          <w:szCs w:val="20"/>
        </w:rPr>
      </w:pPr>
    </w:p>
    <w:tbl>
      <w:tblPr>
        <w:tblStyle w:val="TableGrid"/>
        <w:tblW w:w="14120" w:type="dxa"/>
        <w:tblLook w:val="04A0" w:firstRow="1" w:lastRow="0" w:firstColumn="1" w:lastColumn="0" w:noHBand="0" w:noVBand="1"/>
      </w:tblPr>
      <w:tblGrid>
        <w:gridCol w:w="4051"/>
        <w:gridCol w:w="10069"/>
      </w:tblGrid>
      <w:tr w:rsidR="00E475BE" w:rsidRPr="00E475BE" w14:paraId="0D380BC9" w14:textId="77777777" w:rsidTr="00717797">
        <w:trPr>
          <w:trHeight w:val="296"/>
        </w:trPr>
        <w:tc>
          <w:tcPr>
            <w:tcW w:w="14120" w:type="dxa"/>
            <w:gridSpan w:val="2"/>
            <w:tcBorders>
              <w:bottom w:val="nil"/>
            </w:tcBorders>
            <w:shd w:val="clear" w:color="auto" w:fill="538135" w:themeFill="accent6" w:themeFillShade="BF"/>
          </w:tcPr>
          <w:p w14:paraId="3F7BD8C6" w14:textId="77777777" w:rsidR="00E475BE" w:rsidRPr="00E475BE" w:rsidRDefault="00E475BE" w:rsidP="00E475BE">
            <w:pPr>
              <w:widowControl w:val="0"/>
              <w:jc w:val="center"/>
              <w:rPr>
                <w:rFonts w:eastAsia="Times New Roman"/>
                <w:b/>
                <w:color w:val="FFFFFF" w:themeColor="background1"/>
                <w:sz w:val="20"/>
                <w:szCs w:val="20"/>
              </w:rPr>
            </w:pPr>
            <w:r w:rsidRPr="00E475BE">
              <w:rPr>
                <w:rFonts w:eastAsia="Times New Roman"/>
                <w:b/>
                <w:color w:val="FFFFFF" w:themeColor="background1"/>
                <w:sz w:val="20"/>
                <w:szCs w:val="20"/>
              </w:rPr>
              <w:t>Mastering the Standard</w:t>
            </w:r>
          </w:p>
        </w:tc>
      </w:tr>
      <w:tr w:rsidR="00E475BE" w:rsidRPr="00E475BE" w14:paraId="24A4AE5E" w14:textId="77777777" w:rsidTr="00717797">
        <w:trPr>
          <w:trHeight w:val="145"/>
        </w:trPr>
        <w:tc>
          <w:tcPr>
            <w:tcW w:w="4051" w:type="dxa"/>
            <w:tcBorders>
              <w:top w:val="nil"/>
              <w:bottom w:val="nil"/>
            </w:tcBorders>
            <w:shd w:val="clear" w:color="auto" w:fill="E2EFD9" w:themeFill="accent6" w:themeFillTint="33"/>
          </w:tcPr>
          <w:p w14:paraId="3A28C80E" w14:textId="77777777" w:rsidR="00E475BE" w:rsidRPr="00E475BE" w:rsidRDefault="00E475BE" w:rsidP="00E475BE">
            <w:pPr>
              <w:widowControl w:val="0"/>
              <w:rPr>
                <w:rFonts w:eastAsia="Times New Roman"/>
                <w:b/>
                <w:color w:val="000000" w:themeColor="text1"/>
                <w:sz w:val="20"/>
                <w:szCs w:val="20"/>
              </w:rPr>
            </w:pPr>
            <w:r w:rsidRPr="00E475BE">
              <w:rPr>
                <w:rFonts w:eastAsia="Times New Roman"/>
                <w:b/>
                <w:color w:val="000000" w:themeColor="text1"/>
                <w:sz w:val="20"/>
                <w:szCs w:val="20"/>
              </w:rPr>
              <w:t>Comprehending the Standard</w:t>
            </w:r>
          </w:p>
        </w:tc>
        <w:tc>
          <w:tcPr>
            <w:tcW w:w="10069" w:type="dxa"/>
            <w:tcBorders>
              <w:top w:val="nil"/>
              <w:bottom w:val="nil"/>
            </w:tcBorders>
            <w:shd w:val="clear" w:color="auto" w:fill="E2EFD9" w:themeFill="accent6" w:themeFillTint="33"/>
          </w:tcPr>
          <w:p w14:paraId="498F971A" w14:textId="77777777" w:rsidR="00E475BE" w:rsidRPr="00E475BE" w:rsidRDefault="00E475BE" w:rsidP="00E475BE">
            <w:pPr>
              <w:widowControl w:val="0"/>
              <w:rPr>
                <w:rFonts w:eastAsia="Times New Roman"/>
                <w:b/>
                <w:color w:val="000000" w:themeColor="text1"/>
                <w:sz w:val="20"/>
                <w:szCs w:val="20"/>
              </w:rPr>
            </w:pPr>
            <w:r w:rsidRPr="00E475BE">
              <w:rPr>
                <w:rFonts w:eastAsia="Times New Roman"/>
                <w:b/>
                <w:color w:val="000000" w:themeColor="text1"/>
                <w:sz w:val="20"/>
                <w:szCs w:val="20"/>
              </w:rPr>
              <w:t>Assessing for Understanding</w:t>
            </w:r>
          </w:p>
        </w:tc>
      </w:tr>
      <w:tr w:rsidR="00E475BE" w:rsidRPr="00E475BE" w14:paraId="21E14B8E" w14:textId="77777777" w:rsidTr="00717797">
        <w:trPr>
          <w:trHeight w:val="251"/>
        </w:trPr>
        <w:tc>
          <w:tcPr>
            <w:tcW w:w="4051" w:type="dxa"/>
            <w:tcBorders>
              <w:top w:val="nil"/>
            </w:tcBorders>
            <w:shd w:val="clear" w:color="auto" w:fill="auto"/>
          </w:tcPr>
          <w:p w14:paraId="5CC21188" w14:textId="77777777" w:rsidR="00E475BE" w:rsidRPr="00E475BE" w:rsidRDefault="00E475BE" w:rsidP="00E475BE">
            <w:pPr>
              <w:autoSpaceDE w:val="0"/>
              <w:autoSpaceDN w:val="0"/>
              <w:adjustRightInd w:val="0"/>
              <w:rPr>
                <w:noProof/>
                <w:sz w:val="20"/>
                <w:szCs w:val="20"/>
              </w:rPr>
            </w:pPr>
            <w:r w:rsidRPr="00E475BE">
              <w:rPr>
                <w:noProof/>
                <w:sz w:val="20"/>
                <w:szCs w:val="20"/>
              </w:rPr>
              <w:t xml:space="preserve">A rigid motion is a transformation of points in space consisting of a sequence of one or more translations, reflections, and/or rotations.  Rigid motions are assumed: </w:t>
            </w:r>
          </w:p>
          <w:p w14:paraId="1C276FE4" w14:textId="77777777" w:rsidR="00E475BE" w:rsidRPr="00E475BE" w:rsidRDefault="00E475BE" w:rsidP="00A45AA6">
            <w:pPr>
              <w:numPr>
                <w:ilvl w:val="0"/>
                <w:numId w:val="50"/>
              </w:numPr>
              <w:autoSpaceDE w:val="0"/>
              <w:autoSpaceDN w:val="0"/>
              <w:adjustRightInd w:val="0"/>
              <w:spacing w:line="276" w:lineRule="auto"/>
              <w:ind w:left="335" w:hanging="180"/>
              <w:contextualSpacing/>
              <w:rPr>
                <w:noProof/>
                <w:sz w:val="20"/>
                <w:szCs w:val="20"/>
              </w:rPr>
            </w:pPr>
            <w:r w:rsidRPr="00E475BE">
              <w:rPr>
                <w:noProof/>
                <w:sz w:val="20"/>
                <w:szCs w:val="20"/>
              </w:rPr>
              <w:t xml:space="preserve">to map lines to lines, rays to rays, and segments to segments and </w:t>
            </w:r>
          </w:p>
          <w:p w14:paraId="2FFC3D5E" w14:textId="77777777" w:rsidR="00E475BE" w:rsidRPr="00E475BE" w:rsidRDefault="00E475BE" w:rsidP="00A45AA6">
            <w:pPr>
              <w:numPr>
                <w:ilvl w:val="0"/>
                <w:numId w:val="50"/>
              </w:numPr>
              <w:autoSpaceDE w:val="0"/>
              <w:autoSpaceDN w:val="0"/>
              <w:adjustRightInd w:val="0"/>
              <w:spacing w:line="276" w:lineRule="auto"/>
              <w:ind w:left="335" w:hanging="180"/>
              <w:contextualSpacing/>
              <w:rPr>
                <w:noProof/>
                <w:sz w:val="20"/>
                <w:szCs w:val="20"/>
              </w:rPr>
            </w:pPr>
            <w:r w:rsidRPr="00E475BE">
              <w:rPr>
                <w:noProof/>
                <w:sz w:val="20"/>
                <w:szCs w:val="20"/>
              </w:rPr>
              <w:t xml:space="preserve">to preserve distances and angle measures. </w:t>
            </w:r>
          </w:p>
          <w:p w14:paraId="7ACB1A2F" w14:textId="77777777" w:rsidR="00E475BE" w:rsidRPr="00E475BE" w:rsidRDefault="00E475BE" w:rsidP="00E475BE">
            <w:pPr>
              <w:autoSpaceDE w:val="0"/>
              <w:autoSpaceDN w:val="0"/>
              <w:adjustRightInd w:val="0"/>
              <w:rPr>
                <w:noProof/>
                <w:sz w:val="20"/>
                <w:szCs w:val="20"/>
              </w:rPr>
            </w:pPr>
            <w:r w:rsidRPr="00E475BE">
              <w:rPr>
                <w:noProof/>
                <w:sz w:val="20"/>
                <w:szCs w:val="20"/>
              </w:rPr>
              <w:t>Two triangles are said to be congruent if one can be exactly superimposed on the other by a rigid motion, and the congruence theorems specify the conditions under which this can occur.</w:t>
            </w:r>
          </w:p>
          <w:p w14:paraId="5CB87183" w14:textId="77777777" w:rsidR="00E475BE" w:rsidRPr="00E475BE" w:rsidRDefault="00E475BE" w:rsidP="00E475BE">
            <w:pPr>
              <w:autoSpaceDE w:val="0"/>
              <w:autoSpaceDN w:val="0"/>
              <w:adjustRightInd w:val="0"/>
              <w:rPr>
                <w:noProof/>
                <w:sz w:val="20"/>
                <w:szCs w:val="20"/>
              </w:rPr>
            </w:pPr>
          </w:p>
          <w:p w14:paraId="2AE792EC" w14:textId="77777777" w:rsidR="00E475BE" w:rsidRPr="00E475BE" w:rsidRDefault="00E475BE" w:rsidP="00E475BE">
            <w:pPr>
              <w:autoSpaceDE w:val="0"/>
              <w:autoSpaceDN w:val="0"/>
              <w:adjustRightInd w:val="0"/>
              <w:contextualSpacing/>
              <w:rPr>
                <w:rFonts w:eastAsia="Times New Roman"/>
                <w:sz w:val="20"/>
                <w:szCs w:val="20"/>
              </w:rPr>
            </w:pPr>
            <w:r w:rsidRPr="00E475BE">
              <w:rPr>
                <w:rFonts w:eastAsia="Times New Roman"/>
                <w:sz w:val="20"/>
                <w:szCs w:val="20"/>
              </w:rPr>
              <w:t>This standard connects the establishment of congruence to congruent triangle proofs based on corresponding sides and angles.</w:t>
            </w:r>
          </w:p>
        </w:tc>
        <w:tc>
          <w:tcPr>
            <w:tcW w:w="10069" w:type="dxa"/>
            <w:tcBorders>
              <w:top w:val="nil"/>
            </w:tcBorders>
            <w:shd w:val="clear" w:color="auto" w:fill="auto"/>
          </w:tcPr>
          <w:p w14:paraId="10FC2388" w14:textId="77777777" w:rsidR="00E475BE" w:rsidRPr="00E475BE" w:rsidRDefault="00E475BE" w:rsidP="00E475BE">
            <w:pPr>
              <w:autoSpaceDE w:val="0"/>
              <w:autoSpaceDN w:val="0"/>
              <w:adjustRightInd w:val="0"/>
              <w:rPr>
                <w:rFonts w:eastAsia="Helvetica"/>
                <w:sz w:val="20"/>
                <w:szCs w:val="20"/>
              </w:rPr>
            </w:pPr>
            <w:r w:rsidRPr="00E475BE">
              <w:rPr>
                <w:noProof/>
                <w:sz w:val="20"/>
                <w:szCs w:val="20"/>
              </w:rPr>
              <w:t>Students identify corresponding sides and corresponding angles of congruent triangles. Explain that in a pair of congruent triangles, corresponding sides are congruent (distance is preserved) and corresponding angles are congruent (angle measure is preserved).  They demonstrate that when distance is preserved (corresponding sides are congruent) and angle measure is preserved (corresponding angles are congruent) the triangles must also be congruent.</w:t>
            </w:r>
          </w:p>
          <w:p w14:paraId="33EBC9EF" w14:textId="77777777" w:rsidR="00E475BE" w:rsidRPr="00E475BE" w:rsidRDefault="00E475BE" w:rsidP="00E475BE">
            <w:pPr>
              <w:autoSpaceDE w:val="0"/>
              <w:autoSpaceDN w:val="0"/>
              <w:adjustRightInd w:val="0"/>
              <w:ind w:left="422"/>
              <w:contextualSpacing/>
              <w:rPr>
                <w:rFonts w:eastAsia="Helvetica"/>
                <w:sz w:val="20"/>
                <w:szCs w:val="20"/>
              </w:rPr>
            </w:pPr>
            <w:r w:rsidRPr="00E475BE">
              <w:rPr>
                <w:rFonts w:eastAsia="Helvetica"/>
                <w:b/>
                <w:sz w:val="20"/>
                <w:szCs w:val="20"/>
              </w:rPr>
              <w:t>Example:</w:t>
            </w:r>
            <w:r w:rsidRPr="00E475BE">
              <w:rPr>
                <w:rFonts w:eastAsia="Helvetica"/>
                <w:sz w:val="20"/>
                <w:szCs w:val="20"/>
              </w:rPr>
              <w:t xml:space="preserve"> Illustrative Mathematics Task – </w:t>
            </w:r>
            <w:hyperlink r:id="rId47" w:history="1">
              <w:r w:rsidRPr="00E475BE">
                <w:rPr>
                  <w:rFonts w:eastAsia="Helvetica"/>
                  <w:color w:val="0563C1" w:themeColor="hyperlink"/>
                  <w:sz w:val="20"/>
                  <w:szCs w:val="20"/>
                  <w:u w:val="single"/>
                </w:rPr>
                <w:t>Properties of Congruent Triangles</w:t>
              </w:r>
            </w:hyperlink>
          </w:p>
          <w:p w14:paraId="77AEB222" w14:textId="77777777" w:rsidR="00E475BE" w:rsidRPr="00E475BE" w:rsidRDefault="00E475BE" w:rsidP="00E475BE">
            <w:pPr>
              <w:autoSpaceDE w:val="0"/>
              <w:autoSpaceDN w:val="0"/>
              <w:adjustRightInd w:val="0"/>
              <w:ind w:left="422"/>
              <w:contextualSpacing/>
              <w:rPr>
                <w:rFonts w:eastAsia="Times New Roman"/>
                <w:sz w:val="20"/>
                <w:szCs w:val="20"/>
              </w:rPr>
            </w:pPr>
            <w:r w:rsidRPr="00E475BE">
              <w:rPr>
                <w:rFonts w:eastAsia="Times New Roman"/>
                <w:sz w:val="20"/>
                <w:szCs w:val="20"/>
              </w:rPr>
              <w:t xml:space="preserve">Below is a picture of two triangles: </w:t>
            </w:r>
          </w:p>
          <w:p w14:paraId="03F4BA2A" w14:textId="77777777" w:rsidR="00E475BE" w:rsidRPr="00E475BE" w:rsidRDefault="00E475BE" w:rsidP="00E475BE">
            <w:pPr>
              <w:autoSpaceDE w:val="0"/>
              <w:autoSpaceDN w:val="0"/>
              <w:adjustRightInd w:val="0"/>
              <w:ind w:left="962"/>
              <w:contextualSpacing/>
              <w:rPr>
                <w:rFonts w:eastAsia="Times New Roman"/>
                <w:sz w:val="20"/>
                <w:szCs w:val="20"/>
              </w:rPr>
            </w:pPr>
            <w:r w:rsidRPr="00E475BE">
              <w:rPr>
                <w:rFonts w:eastAsia="Helvetica"/>
                <w:noProof/>
                <w:sz w:val="20"/>
                <w:szCs w:val="20"/>
              </w:rPr>
              <w:drawing>
                <wp:inline distT="0" distB="0" distL="0" distR="0" wp14:anchorId="2BFDDE08" wp14:editId="453B9CDE">
                  <wp:extent cx="1869848" cy="967446"/>
                  <wp:effectExtent l="0" t="0" r="10160" b="0"/>
                  <wp:docPr id="198" name="Picture 198" descr="../Screen%20Shot%202016-07-24%20at%201.34.1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7-24%20at%201.34.10%20P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2222" cy="984196"/>
                          </a:xfrm>
                          <a:prstGeom prst="rect">
                            <a:avLst/>
                          </a:prstGeom>
                          <a:noFill/>
                          <a:ln>
                            <a:noFill/>
                          </a:ln>
                        </pic:spPr>
                      </pic:pic>
                    </a:graphicData>
                  </a:graphic>
                </wp:inline>
              </w:drawing>
            </w:r>
          </w:p>
          <w:p w14:paraId="5E96A1D1" w14:textId="77777777" w:rsidR="00E475BE" w:rsidRPr="00E475BE" w:rsidRDefault="00E475BE" w:rsidP="00A45AA6">
            <w:pPr>
              <w:numPr>
                <w:ilvl w:val="0"/>
                <w:numId w:val="51"/>
              </w:numPr>
              <w:autoSpaceDE w:val="0"/>
              <w:autoSpaceDN w:val="0"/>
              <w:adjustRightInd w:val="0"/>
              <w:spacing w:line="276" w:lineRule="auto"/>
              <w:ind w:left="962" w:hanging="180"/>
              <w:contextualSpacing/>
              <w:rPr>
                <w:rFonts w:eastAsia="Times New Roman"/>
                <w:sz w:val="20"/>
                <w:szCs w:val="20"/>
              </w:rPr>
            </w:pPr>
            <w:r w:rsidRPr="00E475BE">
              <w:rPr>
                <w:rFonts w:eastAsia="Times New Roman"/>
                <w:sz w:val="20"/>
                <w:szCs w:val="20"/>
              </w:rPr>
              <w:t xml:space="preserve">Suppose there is a sequence of rigid motions which maps </w:t>
            </w:r>
            <m:oMath>
              <m:r>
                <w:rPr>
                  <w:rFonts w:ascii="Cambria Math" w:eastAsia="Times New Roman" w:hAnsi="Cambria Math"/>
                  <w:sz w:val="20"/>
                  <w:szCs w:val="20"/>
                </w:rPr>
                <m:t>∆ABC</m:t>
              </m:r>
            </m:oMath>
            <w:r w:rsidRPr="00E475BE">
              <w:rPr>
                <w:rFonts w:eastAsia="Times New Roman"/>
                <w:sz w:val="20"/>
                <w:szCs w:val="20"/>
              </w:rPr>
              <w:t xml:space="preserve"> </w:t>
            </w:r>
            <w:proofErr w:type="gramStart"/>
            <w:r w:rsidRPr="00E475BE">
              <w:rPr>
                <w:rFonts w:eastAsia="Times New Roman"/>
                <w:sz w:val="20"/>
                <w:szCs w:val="20"/>
              </w:rPr>
              <w:t xml:space="preserve">to </w:t>
            </w:r>
            <w:proofErr w:type="gramEnd"/>
            <m:oMath>
              <m:r>
                <w:rPr>
                  <w:rFonts w:ascii="Cambria Math" w:eastAsia="Times New Roman" w:hAnsi="Cambria Math"/>
                  <w:sz w:val="20"/>
                  <w:szCs w:val="20"/>
                </w:rPr>
                <m:t>∆DEF</m:t>
              </m:r>
            </m:oMath>
            <w:r w:rsidRPr="00E475BE">
              <w:rPr>
                <w:rFonts w:eastAsia="Times New Roman"/>
                <w:sz w:val="20"/>
                <w:szCs w:val="20"/>
              </w:rPr>
              <w:t>. Explain why corresponding sides and angles of these triangles are congruent.</w:t>
            </w:r>
          </w:p>
          <w:p w14:paraId="53CAB07B" w14:textId="77777777" w:rsidR="00E475BE" w:rsidRPr="00E475BE" w:rsidRDefault="00E475BE" w:rsidP="00A45AA6">
            <w:pPr>
              <w:numPr>
                <w:ilvl w:val="0"/>
                <w:numId w:val="51"/>
              </w:numPr>
              <w:autoSpaceDE w:val="0"/>
              <w:autoSpaceDN w:val="0"/>
              <w:adjustRightInd w:val="0"/>
              <w:spacing w:line="276" w:lineRule="auto"/>
              <w:ind w:left="962" w:hanging="180"/>
              <w:contextualSpacing/>
              <w:rPr>
                <w:rFonts w:eastAsia="Times New Roman"/>
                <w:sz w:val="20"/>
                <w:szCs w:val="20"/>
              </w:rPr>
            </w:pPr>
            <w:r w:rsidRPr="00E475BE">
              <w:rPr>
                <w:rFonts w:eastAsia="Times New Roman"/>
                <w:sz w:val="20"/>
                <w:szCs w:val="20"/>
              </w:rPr>
              <w:t xml:space="preserve">Suppose instead that corresponding sides and angles of </w:t>
            </w:r>
            <m:oMath>
              <m:r>
                <w:rPr>
                  <w:rFonts w:ascii="Cambria Math" w:eastAsia="Times New Roman" w:hAnsi="Cambria Math"/>
                  <w:sz w:val="20"/>
                  <w:szCs w:val="20"/>
                </w:rPr>
                <m:t>∆ABC</m:t>
              </m:r>
            </m:oMath>
            <w:r w:rsidRPr="00E475BE">
              <w:rPr>
                <w:rFonts w:eastAsia="Times New Roman"/>
                <w:sz w:val="20"/>
                <w:szCs w:val="20"/>
              </w:rPr>
              <w:t xml:space="preserve"> to </w:t>
            </w:r>
            <m:oMath>
              <m:r>
                <w:rPr>
                  <w:rFonts w:ascii="Cambria Math" w:eastAsia="Times New Roman" w:hAnsi="Cambria Math"/>
                  <w:sz w:val="20"/>
                  <w:szCs w:val="20"/>
                </w:rPr>
                <m:t>∆DEF</m:t>
              </m:r>
            </m:oMath>
            <w:r w:rsidRPr="00E475BE">
              <w:rPr>
                <w:rFonts w:eastAsia="Times New Roman"/>
                <w:sz w:val="20"/>
                <w:szCs w:val="20"/>
              </w:rPr>
              <w:t xml:space="preserve"> are congruent. Show that there is a sequence of rigid motions which maps </w:t>
            </w:r>
            <m:oMath>
              <m:r>
                <w:rPr>
                  <w:rFonts w:ascii="Cambria Math" w:eastAsia="Times New Roman" w:hAnsi="Cambria Math"/>
                  <w:sz w:val="20"/>
                  <w:szCs w:val="20"/>
                </w:rPr>
                <m:t>∆ABC</m:t>
              </m:r>
            </m:oMath>
            <w:r w:rsidRPr="00E475BE">
              <w:rPr>
                <w:rFonts w:eastAsia="Times New Roman"/>
                <w:sz w:val="20"/>
                <w:szCs w:val="20"/>
              </w:rPr>
              <w:t xml:space="preserve"> to </w:t>
            </w:r>
            <m:oMath>
              <m:r>
                <w:rPr>
                  <w:rFonts w:ascii="Cambria Math" w:eastAsia="Times New Roman" w:hAnsi="Cambria Math"/>
                  <w:sz w:val="20"/>
                  <w:szCs w:val="20"/>
                </w:rPr>
                <m:t>∆DEF</m:t>
              </m:r>
            </m:oMath>
            <w:r w:rsidRPr="00E475BE">
              <w:rPr>
                <w:rFonts w:eastAsia="Times New Roman"/>
                <w:sz w:val="20"/>
                <w:szCs w:val="20"/>
              </w:rPr>
              <w:t>’</w:t>
            </w:r>
          </w:p>
        </w:tc>
      </w:tr>
    </w:tbl>
    <w:p w14:paraId="5B1C5D80" w14:textId="77777777" w:rsidR="00E475BE" w:rsidRPr="00E475BE" w:rsidRDefault="00E475BE" w:rsidP="00E475BE">
      <w:pPr>
        <w:widowControl w:val="0"/>
        <w:rPr>
          <w:rFonts w:eastAsia="Times New Roman"/>
          <w:sz w:val="20"/>
          <w:szCs w:val="20"/>
        </w:rPr>
      </w:pPr>
    </w:p>
    <w:tbl>
      <w:tblPr>
        <w:tblStyle w:val="TableGrid"/>
        <w:tblW w:w="14120" w:type="dxa"/>
        <w:tblLook w:val="04A0" w:firstRow="1" w:lastRow="0" w:firstColumn="1" w:lastColumn="0" w:noHBand="0" w:noVBand="1"/>
      </w:tblPr>
      <w:tblGrid>
        <w:gridCol w:w="7208"/>
        <w:gridCol w:w="6912"/>
      </w:tblGrid>
      <w:tr w:rsidR="00E475BE" w:rsidRPr="00E475BE" w14:paraId="17E599B9" w14:textId="77777777" w:rsidTr="00717797">
        <w:trPr>
          <w:trHeight w:val="201"/>
          <w:tblHeader/>
        </w:trPr>
        <w:tc>
          <w:tcPr>
            <w:tcW w:w="14120" w:type="dxa"/>
            <w:gridSpan w:val="2"/>
            <w:tcBorders>
              <w:bottom w:val="nil"/>
            </w:tcBorders>
            <w:shd w:val="clear" w:color="auto" w:fill="7030A0"/>
          </w:tcPr>
          <w:p w14:paraId="6A3BEC50" w14:textId="77777777" w:rsidR="00E475BE" w:rsidRPr="00E475BE" w:rsidRDefault="00E475BE" w:rsidP="00E475BE">
            <w:pPr>
              <w:widowControl w:val="0"/>
              <w:jc w:val="center"/>
              <w:rPr>
                <w:rFonts w:eastAsia="Times New Roman"/>
                <w:b/>
                <w:color w:val="FFFFFF" w:themeColor="background1"/>
                <w:sz w:val="20"/>
                <w:szCs w:val="20"/>
              </w:rPr>
            </w:pPr>
            <w:r w:rsidRPr="00E475BE">
              <w:rPr>
                <w:rFonts w:eastAsia="Times New Roman"/>
                <w:b/>
                <w:color w:val="FFFFFF" w:themeColor="background1"/>
                <w:sz w:val="20"/>
                <w:szCs w:val="20"/>
              </w:rPr>
              <w:t>Instructional Resources</w:t>
            </w:r>
          </w:p>
        </w:tc>
      </w:tr>
      <w:tr w:rsidR="00E475BE" w:rsidRPr="00E475BE" w14:paraId="3CF31490" w14:textId="77777777" w:rsidTr="00717797">
        <w:trPr>
          <w:trHeight w:val="288"/>
          <w:tblHeader/>
        </w:trPr>
        <w:tc>
          <w:tcPr>
            <w:tcW w:w="7208" w:type="dxa"/>
            <w:tcBorders>
              <w:top w:val="nil"/>
              <w:bottom w:val="nil"/>
            </w:tcBorders>
            <w:shd w:val="clear" w:color="auto" w:fill="DFD3F3"/>
          </w:tcPr>
          <w:p w14:paraId="5E470DD2" w14:textId="77777777" w:rsidR="00E475BE" w:rsidRPr="00E475BE" w:rsidRDefault="00E475BE" w:rsidP="00E475BE">
            <w:pPr>
              <w:widowControl w:val="0"/>
              <w:rPr>
                <w:rFonts w:eastAsia="Times New Roman"/>
                <w:b/>
                <w:color w:val="FFFFFF" w:themeColor="background1"/>
                <w:sz w:val="20"/>
                <w:szCs w:val="20"/>
              </w:rPr>
            </w:pPr>
            <w:r w:rsidRPr="00E475BE">
              <w:rPr>
                <w:rFonts w:eastAsia="Times New Roman"/>
                <w:b/>
                <w:sz w:val="20"/>
                <w:szCs w:val="20"/>
              </w:rPr>
              <w:t>Tasks</w:t>
            </w:r>
          </w:p>
        </w:tc>
        <w:tc>
          <w:tcPr>
            <w:tcW w:w="6912" w:type="dxa"/>
            <w:tcBorders>
              <w:top w:val="nil"/>
              <w:bottom w:val="nil"/>
            </w:tcBorders>
            <w:shd w:val="clear" w:color="auto" w:fill="DFD3F3"/>
          </w:tcPr>
          <w:p w14:paraId="66EA134B" w14:textId="77777777" w:rsidR="00E475BE" w:rsidRPr="00E475BE" w:rsidRDefault="00E475BE" w:rsidP="00E475BE">
            <w:pPr>
              <w:widowControl w:val="0"/>
              <w:rPr>
                <w:rFonts w:eastAsia="Times New Roman"/>
                <w:b/>
                <w:color w:val="FFFFFF" w:themeColor="background1"/>
                <w:sz w:val="20"/>
                <w:szCs w:val="20"/>
              </w:rPr>
            </w:pPr>
            <w:r w:rsidRPr="00E475BE">
              <w:rPr>
                <w:rFonts w:eastAsia="Times New Roman"/>
                <w:b/>
                <w:sz w:val="20"/>
                <w:szCs w:val="20"/>
              </w:rPr>
              <w:t>Additional Resources</w:t>
            </w:r>
          </w:p>
        </w:tc>
      </w:tr>
      <w:tr w:rsidR="00E475BE" w:rsidRPr="00E475BE" w14:paraId="492CFB5B" w14:textId="77777777" w:rsidTr="00717797">
        <w:trPr>
          <w:trHeight w:val="80"/>
        </w:trPr>
        <w:tc>
          <w:tcPr>
            <w:tcW w:w="7208" w:type="dxa"/>
            <w:tcBorders>
              <w:top w:val="nil"/>
            </w:tcBorders>
            <w:shd w:val="clear" w:color="auto" w:fill="auto"/>
          </w:tcPr>
          <w:p w14:paraId="5468BCDE" w14:textId="77777777" w:rsidR="00E475BE" w:rsidRPr="00E475BE" w:rsidRDefault="00E475BE" w:rsidP="00E475BE">
            <w:pPr>
              <w:widowControl w:val="0"/>
              <w:rPr>
                <w:rFonts w:eastAsia="Times New Roman"/>
                <w:sz w:val="20"/>
                <w:szCs w:val="20"/>
              </w:rPr>
            </w:pPr>
          </w:p>
        </w:tc>
        <w:tc>
          <w:tcPr>
            <w:tcW w:w="6912" w:type="dxa"/>
            <w:tcBorders>
              <w:top w:val="nil"/>
            </w:tcBorders>
            <w:shd w:val="clear" w:color="auto" w:fill="auto"/>
          </w:tcPr>
          <w:p w14:paraId="51226158" w14:textId="77777777" w:rsidR="00E475BE" w:rsidRPr="00E475BE" w:rsidRDefault="00E475BE" w:rsidP="00E475BE">
            <w:pPr>
              <w:widowControl w:val="0"/>
              <w:rPr>
                <w:rFonts w:eastAsia="Times New Roman"/>
                <w:sz w:val="20"/>
                <w:szCs w:val="20"/>
              </w:rPr>
            </w:pPr>
          </w:p>
          <w:p w14:paraId="2EFD5EDC" w14:textId="77777777" w:rsidR="00E475BE" w:rsidRPr="00E475BE" w:rsidRDefault="00E475BE" w:rsidP="00E475BE">
            <w:pPr>
              <w:widowControl w:val="0"/>
              <w:rPr>
                <w:rFonts w:eastAsia="Times New Roman"/>
                <w:sz w:val="20"/>
                <w:szCs w:val="20"/>
              </w:rPr>
            </w:pPr>
          </w:p>
        </w:tc>
      </w:tr>
    </w:tbl>
    <w:p w14:paraId="5DB3BF4D" w14:textId="2CA2C883" w:rsidR="00E475BE" w:rsidRPr="00E475BE" w:rsidRDefault="001A623A" w:rsidP="001A623A">
      <w:pPr>
        <w:widowControl w:val="0"/>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53BEE6BB" w14:textId="77777777" w:rsidR="00E475BE" w:rsidRPr="00E475BE" w:rsidRDefault="00E475BE" w:rsidP="00E475BE">
      <w:pPr>
        <w:rPr>
          <w:rFonts w:eastAsia="Times New Roman"/>
          <w:color w:val="0563C1" w:themeColor="hyperlink"/>
          <w:sz w:val="20"/>
          <w:szCs w:val="20"/>
          <w:u w:val="single"/>
        </w:rPr>
      </w:pPr>
      <w:r w:rsidRPr="00E475BE">
        <w:rPr>
          <w:rFonts w:eastAsia="Times New Roman"/>
          <w:color w:val="0563C1" w:themeColor="hyperlink"/>
          <w:sz w:val="20"/>
          <w:szCs w:val="20"/>
          <w:u w:val="single"/>
        </w:rPr>
        <w:lastRenderedPageBreak/>
        <w:br w:type="page"/>
      </w:r>
    </w:p>
    <w:p w14:paraId="610B1A90" w14:textId="77777777" w:rsidR="003F6C0F" w:rsidRPr="00ED7B46" w:rsidRDefault="003F6C0F" w:rsidP="003F6C0F">
      <w:pPr>
        <w:framePr w:w="14392" w:hSpace="180" w:wrap="around" w:vAnchor="text" w:hAnchor="page" w:x="747" w:y="8"/>
        <w:widowControl w:val="0"/>
        <w:suppressOverlap/>
        <w:jc w:val="center"/>
        <w:rPr>
          <w:rFonts w:eastAsia="Times New Roman"/>
        </w:rPr>
      </w:pPr>
      <w:bookmarkStart w:id="40" w:name="gco8"/>
      <w:bookmarkEnd w:id="40"/>
      <w:r>
        <w:rPr>
          <w:rFonts w:eastAsia="Times New Roman"/>
          <w:b/>
        </w:rPr>
        <w:lastRenderedPageBreak/>
        <w:t xml:space="preserve">Geometry – </w:t>
      </w:r>
      <w:r w:rsidRPr="00ED7B46">
        <w:rPr>
          <w:rFonts w:eastAsia="Times New Roman"/>
          <w:b/>
        </w:rPr>
        <w:t>Congruence</w:t>
      </w:r>
    </w:p>
    <w:p w14:paraId="55C26B9C" w14:textId="77777777" w:rsidR="00E475BE" w:rsidRPr="003F6C0F" w:rsidRDefault="00E475BE" w:rsidP="00E475BE">
      <w:pPr>
        <w:framePr w:w="14392" w:hSpace="180" w:wrap="around" w:vAnchor="text" w:hAnchor="page" w:x="747" w:y="8"/>
        <w:widowControl w:val="0"/>
        <w:suppressOverlap/>
        <w:rPr>
          <w:rFonts w:eastAsia="Times New Roman"/>
          <w:b/>
        </w:rPr>
      </w:pPr>
      <w:r w:rsidRPr="003F6C0F">
        <w:rPr>
          <w:rFonts w:eastAsia="Times New Roman"/>
          <w:b/>
        </w:rPr>
        <w:t>NC.M2.G-CO.8</w:t>
      </w:r>
    </w:p>
    <w:p w14:paraId="1EA7140B" w14:textId="77777777" w:rsidR="00E475BE" w:rsidRPr="00E475BE" w:rsidRDefault="00E475BE" w:rsidP="00E475BE">
      <w:pPr>
        <w:framePr w:w="14392" w:hSpace="180" w:wrap="around" w:vAnchor="text" w:hAnchor="page" w:x="747" w:y="8"/>
        <w:shd w:val="clear" w:color="auto" w:fill="FFFFFF"/>
        <w:suppressOverlap/>
        <w:rPr>
          <w:b/>
          <w:i/>
        </w:rPr>
      </w:pPr>
      <w:r w:rsidRPr="00E475BE">
        <w:rPr>
          <w:b/>
          <w:i/>
        </w:rPr>
        <w:t>Understand congruence in terms of rigid motions.</w:t>
      </w:r>
    </w:p>
    <w:p w14:paraId="0AB8B1B5" w14:textId="77777777" w:rsidR="00E475BE" w:rsidRPr="00E475BE" w:rsidRDefault="00E475BE" w:rsidP="00E475BE">
      <w:pPr>
        <w:framePr w:w="14392" w:hSpace="180" w:wrap="around" w:vAnchor="text" w:hAnchor="page" w:x="747" w:y="8"/>
        <w:shd w:val="clear" w:color="auto" w:fill="FFFFFF"/>
        <w:suppressOverlap/>
      </w:pPr>
      <w:r w:rsidRPr="00E475BE">
        <w:t xml:space="preserve">Use congruence in terms of rigid motion. </w:t>
      </w:r>
    </w:p>
    <w:p w14:paraId="6A8619B5" w14:textId="77777777" w:rsidR="00E475BE" w:rsidRPr="00E475BE" w:rsidRDefault="00E475BE" w:rsidP="00E475BE">
      <w:pPr>
        <w:framePr w:w="14392" w:hSpace="180" w:wrap="around" w:vAnchor="text" w:hAnchor="page" w:x="747" w:y="8"/>
        <w:shd w:val="clear" w:color="auto" w:fill="FFFFFF"/>
        <w:suppressOverlap/>
      </w:pPr>
      <w:r w:rsidRPr="00E475BE">
        <w:t xml:space="preserve">Justify the ASA, SAS, and SSS criteria for triangle congruence. Use criteria for triangle congruence (ASA, SAS, SSS, </w:t>
      </w:r>
      <w:proofErr w:type="gramStart"/>
      <w:r w:rsidRPr="00E475BE">
        <w:t>HL</w:t>
      </w:r>
      <w:proofErr w:type="gramEnd"/>
      <w:r w:rsidRPr="00E475BE">
        <w:t>) to determine whether two triangles are congruent.</w:t>
      </w:r>
    </w:p>
    <w:p w14:paraId="3595345C" w14:textId="77777777" w:rsidR="00E475BE" w:rsidRPr="00E475BE" w:rsidRDefault="00E475BE" w:rsidP="00E475BE">
      <w:pPr>
        <w:rPr>
          <w:rFonts w:eastAsia="Times New Roman"/>
          <w:sz w:val="20"/>
          <w:szCs w:val="20"/>
        </w:rPr>
      </w:pPr>
    </w:p>
    <w:tbl>
      <w:tblPr>
        <w:tblStyle w:val="TableGrid"/>
        <w:tblW w:w="14120" w:type="dxa"/>
        <w:tblLook w:val="04A0" w:firstRow="1" w:lastRow="0" w:firstColumn="1" w:lastColumn="0" w:noHBand="0" w:noVBand="1"/>
      </w:tblPr>
      <w:tblGrid>
        <w:gridCol w:w="7037"/>
        <w:gridCol w:w="222"/>
        <w:gridCol w:w="6861"/>
      </w:tblGrid>
      <w:tr w:rsidR="00E475BE" w:rsidRPr="00E475BE" w14:paraId="438C62C4" w14:textId="77777777" w:rsidTr="00717797">
        <w:trPr>
          <w:trHeight w:val="278"/>
        </w:trPr>
        <w:tc>
          <w:tcPr>
            <w:tcW w:w="7037" w:type="dxa"/>
            <w:tcBorders>
              <w:top w:val="nil"/>
              <w:bottom w:val="nil"/>
              <w:right w:val="single" w:sz="4" w:space="0" w:color="auto"/>
            </w:tcBorders>
            <w:shd w:val="clear" w:color="auto" w:fill="C00000"/>
          </w:tcPr>
          <w:p w14:paraId="38066DB6" w14:textId="77777777" w:rsidR="00E475BE" w:rsidRPr="00E475BE" w:rsidRDefault="00E475BE" w:rsidP="00E475BE">
            <w:pPr>
              <w:widowControl w:val="0"/>
              <w:jc w:val="center"/>
              <w:rPr>
                <w:rFonts w:eastAsia="Times New Roman"/>
                <w:b/>
                <w:color w:val="FFFFFF" w:themeColor="background1"/>
                <w:sz w:val="20"/>
                <w:szCs w:val="20"/>
              </w:rPr>
            </w:pPr>
            <w:r w:rsidRPr="00E475BE">
              <w:rPr>
                <w:rFonts w:eastAsia="Times New Roman"/>
                <w:b/>
                <w:color w:val="FFFFFF" w:themeColor="background1"/>
                <w:sz w:val="20"/>
                <w:szCs w:val="20"/>
              </w:rPr>
              <w:t>Concepts and Skills</w:t>
            </w:r>
          </w:p>
        </w:tc>
        <w:tc>
          <w:tcPr>
            <w:tcW w:w="222" w:type="dxa"/>
            <w:tcBorders>
              <w:top w:val="nil"/>
              <w:left w:val="single" w:sz="4" w:space="0" w:color="auto"/>
              <w:bottom w:val="nil"/>
              <w:right w:val="single" w:sz="4" w:space="0" w:color="auto"/>
            </w:tcBorders>
            <w:shd w:val="clear" w:color="auto" w:fill="FFFFFF" w:themeFill="background1"/>
          </w:tcPr>
          <w:p w14:paraId="69ABB31C" w14:textId="77777777" w:rsidR="00E475BE" w:rsidRPr="00E475BE" w:rsidRDefault="00E475BE" w:rsidP="00E475BE">
            <w:pPr>
              <w:widowControl w:val="0"/>
              <w:rPr>
                <w:rFonts w:eastAsia="Times New Roman"/>
                <w:b/>
                <w:color w:val="FFFFFF" w:themeColor="background1"/>
                <w:sz w:val="20"/>
                <w:szCs w:val="20"/>
              </w:rPr>
            </w:pPr>
          </w:p>
        </w:tc>
        <w:tc>
          <w:tcPr>
            <w:tcW w:w="6861" w:type="dxa"/>
            <w:tcBorders>
              <w:top w:val="single" w:sz="4" w:space="0" w:color="auto"/>
              <w:left w:val="single" w:sz="4" w:space="0" w:color="auto"/>
              <w:bottom w:val="nil"/>
              <w:right w:val="single" w:sz="4" w:space="0" w:color="auto"/>
            </w:tcBorders>
            <w:shd w:val="clear" w:color="auto" w:fill="0070C0"/>
          </w:tcPr>
          <w:p w14:paraId="7B032AC3" w14:textId="77777777" w:rsidR="00E475BE" w:rsidRPr="00E475BE" w:rsidRDefault="00E475BE" w:rsidP="00E475BE">
            <w:pPr>
              <w:widowControl w:val="0"/>
              <w:jc w:val="center"/>
              <w:rPr>
                <w:rFonts w:eastAsia="Times New Roman"/>
                <w:b/>
                <w:color w:val="FFFFFF" w:themeColor="background1"/>
                <w:sz w:val="20"/>
                <w:szCs w:val="20"/>
              </w:rPr>
            </w:pPr>
            <w:r w:rsidRPr="00E475BE">
              <w:rPr>
                <w:rFonts w:eastAsia="Times New Roman"/>
                <w:b/>
                <w:color w:val="FFFFFF" w:themeColor="background1"/>
                <w:sz w:val="20"/>
                <w:szCs w:val="20"/>
              </w:rPr>
              <w:t>The Standards for Mathematical Practices</w:t>
            </w:r>
          </w:p>
        </w:tc>
      </w:tr>
      <w:tr w:rsidR="00E475BE" w:rsidRPr="00E475BE" w14:paraId="5A27AC11" w14:textId="77777777" w:rsidTr="00717797">
        <w:trPr>
          <w:trHeight w:val="278"/>
        </w:trPr>
        <w:tc>
          <w:tcPr>
            <w:tcW w:w="7037" w:type="dxa"/>
            <w:tcBorders>
              <w:top w:val="nil"/>
              <w:bottom w:val="nil"/>
              <w:right w:val="single" w:sz="4" w:space="0" w:color="auto"/>
            </w:tcBorders>
            <w:shd w:val="clear" w:color="auto" w:fill="F2CCCB"/>
          </w:tcPr>
          <w:p w14:paraId="7BB5D0A4" w14:textId="77777777" w:rsidR="00E475BE" w:rsidRPr="00E475BE" w:rsidRDefault="00E475BE" w:rsidP="00E475BE">
            <w:pPr>
              <w:widowControl w:val="0"/>
              <w:rPr>
                <w:rFonts w:eastAsia="Times New Roman"/>
                <w:b/>
                <w:color w:val="FFFFFF" w:themeColor="background1"/>
                <w:sz w:val="20"/>
                <w:szCs w:val="20"/>
              </w:rPr>
            </w:pPr>
            <w:r w:rsidRPr="00E475BE">
              <w:rPr>
                <w:rFonts w:eastAsia="Times New Roman"/>
                <w:b/>
                <w:color w:val="000000" w:themeColor="text1"/>
                <w:sz w:val="20"/>
                <w:szCs w:val="20"/>
              </w:rPr>
              <w:t xml:space="preserve">Pre-requisite </w:t>
            </w:r>
          </w:p>
        </w:tc>
        <w:tc>
          <w:tcPr>
            <w:tcW w:w="222" w:type="dxa"/>
            <w:tcBorders>
              <w:top w:val="nil"/>
              <w:left w:val="single" w:sz="4" w:space="0" w:color="auto"/>
              <w:bottom w:val="nil"/>
              <w:right w:val="single" w:sz="4" w:space="0" w:color="auto"/>
            </w:tcBorders>
            <w:shd w:val="clear" w:color="auto" w:fill="FFFFFF" w:themeFill="background1"/>
          </w:tcPr>
          <w:p w14:paraId="091222CF" w14:textId="77777777" w:rsidR="00E475BE" w:rsidRPr="00E475BE" w:rsidRDefault="00E475BE" w:rsidP="00E475BE">
            <w:pPr>
              <w:widowControl w:val="0"/>
              <w:rPr>
                <w:rFonts w:eastAsia="Times New Roman"/>
                <w:b/>
                <w:color w:val="FFFFFF" w:themeColor="background1"/>
                <w:sz w:val="20"/>
                <w:szCs w:val="20"/>
              </w:rPr>
            </w:pPr>
          </w:p>
        </w:tc>
        <w:tc>
          <w:tcPr>
            <w:tcW w:w="6861" w:type="dxa"/>
            <w:tcBorders>
              <w:top w:val="nil"/>
              <w:left w:val="single" w:sz="4" w:space="0" w:color="auto"/>
              <w:bottom w:val="nil"/>
              <w:right w:val="single" w:sz="4" w:space="0" w:color="auto"/>
            </w:tcBorders>
            <w:shd w:val="clear" w:color="auto" w:fill="DEEAF6" w:themeFill="accent1" w:themeFillTint="33"/>
          </w:tcPr>
          <w:p w14:paraId="17CE2329" w14:textId="77777777" w:rsidR="00E475BE" w:rsidRPr="00E475BE" w:rsidRDefault="00E475BE" w:rsidP="00E475BE">
            <w:pPr>
              <w:widowControl w:val="0"/>
              <w:rPr>
                <w:rFonts w:eastAsia="Times New Roman"/>
                <w:b/>
                <w:color w:val="FFFFFF" w:themeColor="background1"/>
                <w:sz w:val="20"/>
                <w:szCs w:val="20"/>
              </w:rPr>
            </w:pPr>
            <w:r w:rsidRPr="00E475BE">
              <w:rPr>
                <w:rFonts w:eastAsia="Times New Roman"/>
                <w:b/>
                <w:color w:val="000000" w:themeColor="text1"/>
                <w:sz w:val="20"/>
                <w:szCs w:val="20"/>
              </w:rPr>
              <w:t>Connections</w:t>
            </w:r>
          </w:p>
        </w:tc>
      </w:tr>
      <w:tr w:rsidR="00E475BE" w:rsidRPr="00E475BE" w14:paraId="43D58D1F" w14:textId="77777777" w:rsidTr="00717797">
        <w:trPr>
          <w:trHeight w:val="836"/>
        </w:trPr>
        <w:tc>
          <w:tcPr>
            <w:tcW w:w="7037" w:type="dxa"/>
            <w:tcBorders>
              <w:top w:val="nil"/>
              <w:bottom w:val="nil"/>
              <w:right w:val="single" w:sz="4" w:space="0" w:color="auto"/>
            </w:tcBorders>
            <w:shd w:val="clear" w:color="auto" w:fill="auto"/>
          </w:tcPr>
          <w:p w14:paraId="3F00EFA7" w14:textId="77777777" w:rsidR="00E475BE" w:rsidRPr="00E475BE" w:rsidRDefault="00E475BE" w:rsidP="00A45AA6">
            <w:pPr>
              <w:widowControl w:val="0"/>
              <w:numPr>
                <w:ilvl w:val="0"/>
                <w:numId w:val="50"/>
              </w:numPr>
              <w:spacing w:line="276" w:lineRule="auto"/>
              <w:ind w:left="331" w:hanging="180"/>
              <w:contextualSpacing/>
              <w:rPr>
                <w:rFonts w:eastAsia="Times New Roman"/>
                <w:sz w:val="20"/>
                <w:szCs w:val="20"/>
              </w:rPr>
            </w:pPr>
            <w:r w:rsidRPr="00E475BE">
              <w:rPr>
                <w:rFonts w:eastAsia="Times New Roman"/>
                <w:sz w:val="20"/>
                <w:szCs w:val="20"/>
              </w:rPr>
              <w:t>Use the properties of rigid motions to show that two triangles are congruent if their corresponding sides and angles are congruent (NC.M2.G-CO.7)</w:t>
            </w:r>
          </w:p>
        </w:tc>
        <w:tc>
          <w:tcPr>
            <w:tcW w:w="222" w:type="dxa"/>
            <w:tcBorders>
              <w:top w:val="nil"/>
              <w:left w:val="single" w:sz="4" w:space="0" w:color="auto"/>
              <w:bottom w:val="nil"/>
              <w:right w:val="single" w:sz="4" w:space="0" w:color="auto"/>
            </w:tcBorders>
            <w:shd w:val="clear" w:color="auto" w:fill="FFFFFF" w:themeFill="background1"/>
          </w:tcPr>
          <w:p w14:paraId="21F6AD97" w14:textId="77777777" w:rsidR="00E475BE" w:rsidRPr="00E475BE" w:rsidRDefault="00E475BE" w:rsidP="00E475BE">
            <w:pPr>
              <w:widowControl w:val="0"/>
              <w:rPr>
                <w:rFonts w:eastAsia="Times New Roman"/>
                <w:sz w:val="20"/>
                <w:szCs w:val="20"/>
              </w:rPr>
            </w:pPr>
          </w:p>
        </w:tc>
        <w:tc>
          <w:tcPr>
            <w:tcW w:w="6861" w:type="dxa"/>
            <w:tcBorders>
              <w:top w:val="nil"/>
              <w:left w:val="single" w:sz="4" w:space="0" w:color="auto"/>
              <w:bottom w:val="nil"/>
              <w:right w:val="single" w:sz="4" w:space="0" w:color="auto"/>
            </w:tcBorders>
            <w:shd w:val="clear" w:color="auto" w:fill="auto"/>
          </w:tcPr>
          <w:p w14:paraId="0F6E3E1E" w14:textId="77777777" w:rsidR="00E475BE" w:rsidRPr="00E475BE" w:rsidRDefault="00E475BE" w:rsidP="00E475BE">
            <w:pPr>
              <w:widowControl w:val="0"/>
              <w:rPr>
                <w:rFonts w:eastAsia="Times New Roman"/>
                <w:i/>
                <w:sz w:val="20"/>
                <w:szCs w:val="20"/>
              </w:rPr>
            </w:pPr>
            <w:r w:rsidRPr="00E475BE">
              <w:rPr>
                <w:rFonts w:eastAsia="Times New Roman"/>
                <w:i/>
                <w:sz w:val="20"/>
                <w:szCs w:val="20"/>
              </w:rPr>
              <w:t>Generally, all SMPs can be applied in every standard. The following SMPs can be highlighted for this standard.</w:t>
            </w:r>
          </w:p>
          <w:p w14:paraId="1351CA96" w14:textId="77777777" w:rsidR="00E475BE" w:rsidRPr="00E475BE" w:rsidRDefault="00E475BE" w:rsidP="00E475BE">
            <w:pPr>
              <w:widowControl w:val="0"/>
              <w:rPr>
                <w:rFonts w:eastAsia="Times New Roman"/>
                <w:sz w:val="20"/>
                <w:szCs w:val="20"/>
              </w:rPr>
            </w:pPr>
          </w:p>
        </w:tc>
      </w:tr>
      <w:tr w:rsidR="00E475BE" w:rsidRPr="00E475BE" w14:paraId="2DBE8804" w14:textId="77777777" w:rsidTr="00717797">
        <w:trPr>
          <w:trHeight w:val="278"/>
        </w:trPr>
        <w:tc>
          <w:tcPr>
            <w:tcW w:w="7037" w:type="dxa"/>
            <w:tcBorders>
              <w:top w:val="nil"/>
              <w:bottom w:val="nil"/>
              <w:right w:val="single" w:sz="4" w:space="0" w:color="auto"/>
            </w:tcBorders>
            <w:shd w:val="clear" w:color="auto" w:fill="F2CCCB"/>
          </w:tcPr>
          <w:p w14:paraId="7293B3AD" w14:textId="77777777" w:rsidR="00E475BE" w:rsidRPr="00E475BE" w:rsidRDefault="00E475BE" w:rsidP="00E475BE">
            <w:pPr>
              <w:widowControl w:val="0"/>
              <w:rPr>
                <w:rFonts w:eastAsia="Times New Roman"/>
                <w:b/>
                <w:color w:val="FFFFFF" w:themeColor="background1"/>
                <w:sz w:val="20"/>
                <w:szCs w:val="20"/>
              </w:rPr>
            </w:pPr>
            <w:r w:rsidRPr="00E475BE">
              <w:rPr>
                <w:rFonts w:eastAsia="Times New Roman"/>
                <w:b/>
                <w:color w:val="000000" w:themeColor="text1"/>
                <w:sz w:val="20"/>
                <w:szCs w:val="20"/>
              </w:rPr>
              <w:t>Connections</w:t>
            </w:r>
          </w:p>
        </w:tc>
        <w:tc>
          <w:tcPr>
            <w:tcW w:w="222" w:type="dxa"/>
            <w:tcBorders>
              <w:top w:val="nil"/>
              <w:left w:val="single" w:sz="4" w:space="0" w:color="auto"/>
              <w:bottom w:val="nil"/>
              <w:right w:val="single" w:sz="4" w:space="0" w:color="auto"/>
            </w:tcBorders>
            <w:shd w:val="clear" w:color="auto" w:fill="FFFFFF" w:themeFill="background1"/>
          </w:tcPr>
          <w:p w14:paraId="2760F6C0" w14:textId="77777777" w:rsidR="00E475BE" w:rsidRPr="00E475BE" w:rsidRDefault="00E475BE" w:rsidP="00E475BE">
            <w:pPr>
              <w:widowControl w:val="0"/>
              <w:rPr>
                <w:rFonts w:eastAsia="Times New Roman"/>
                <w:b/>
                <w:color w:val="000000" w:themeColor="text1"/>
                <w:sz w:val="20"/>
                <w:szCs w:val="20"/>
              </w:rPr>
            </w:pPr>
          </w:p>
        </w:tc>
        <w:tc>
          <w:tcPr>
            <w:tcW w:w="6861" w:type="dxa"/>
            <w:tcBorders>
              <w:top w:val="nil"/>
              <w:left w:val="single" w:sz="4" w:space="0" w:color="auto"/>
              <w:bottom w:val="nil"/>
              <w:right w:val="single" w:sz="4" w:space="0" w:color="auto"/>
            </w:tcBorders>
            <w:shd w:val="clear" w:color="auto" w:fill="DEEAF6" w:themeFill="accent1" w:themeFillTint="33"/>
          </w:tcPr>
          <w:p w14:paraId="4DE6E3D0" w14:textId="77777777" w:rsidR="00E475BE" w:rsidRPr="00E475BE" w:rsidRDefault="00E475BE" w:rsidP="00E475BE">
            <w:pPr>
              <w:widowControl w:val="0"/>
              <w:rPr>
                <w:rFonts w:eastAsia="Times New Roman"/>
                <w:b/>
                <w:color w:val="000000" w:themeColor="text1"/>
                <w:sz w:val="20"/>
                <w:szCs w:val="20"/>
              </w:rPr>
            </w:pPr>
            <w:r w:rsidRPr="00E475BE">
              <w:rPr>
                <w:rFonts w:eastAsia="Times New Roman"/>
                <w:b/>
                <w:color w:val="000000" w:themeColor="text1"/>
                <w:sz w:val="20"/>
                <w:szCs w:val="20"/>
              </w:rPr>
              <w:t xml:space="preserve">Disciplinary Literacy </w:t>
            </w:r>
          </w:p>
        </w:tc>
      </w:tr>
      <w:tr w:rsidR="00E475BE" w:rsidRPr="00E475BE" w14:paraId="683E720F" w14:textId="77777777" w:rsidTr="00717797">
        <w:trPr>
          <w:trHeight w:val="512"/>
        </w:trPr>
        <w:tc>
          <w:tcPr>
            <w:tcW w:w="7037" w:type="dxa"/>
            <w:tcBorders>
              <w:top w:val="nil"/>
              <w:right w:val="single" w:sz="4" w:space="0" w:color="auto"/>
            </w:tcBorders>
            <w:shd w:val="clear" w:color="auto" w:fill="auto"/>
          </w:tcPr>
          <w:p w14:paraId="0174D90C" w14:textId="77777777" w:rsidR="00E475BE" w:rsidRPr="00E475BE" w:rsidRDefault="00E475BE" w:rsidP="00A45AA6">
            <w:pPr>
              <w:widowControl w:val="0"/>
              <w:numPr>
                <w:ilvl w:val="0"/>
                <w:numId w:val="52"/>
              </w:numPr>
              <w:spacing w:line="276" w:lineRule="auto"/>
              <w:ind w:left="331" w:hanging="180"/>
              <w:contextualSpacing/>
              <w:rPr>
                <w:rFonts w:eastAsia="Times New Roman"/>
                <w:sz w:val="20"/>
                <w:szCs w:val="20"/>
              </w:rPr>
            </w:pPr>
            <w:r w:rsidRPr="00E475BE">
              <w:rPr>
                <w:rFonts w:eastAsia="Times New Roman"/>
                <w:sz w:val="20"/>
                <w:szCs w:val="20"/>
              </w:rPr>
              <w:t>Use triangle congruence to prove theorems about lines, angles, and segments for relationships in geometric figures (NC.M2.G-CO.9)</w:t>
            </w:r>
          </w:p>
          <w:p w14:paraId="7AB761CB" w14:textId="77777777" w:rsidR="00E475BE" w:rsidRPr="00E475BE" w:rsidRDefault="00E475BE" w:rsidP="00A45AA6">
            <w:pPr>
              <w:widowControl w:val="0"/>
              <w:numPr>
                <w:ilvl w:val="0"/>
                <w:numId w:val="52"/>
              </w:numPr>
              <w:spacing w:line="276" w:lineRule="auto"/>
              <w:ind w:left="331" w:hanging="180"/>
              <w:contextualSpacing/>
              <w:rPr>
                <w:rFonts w:eastAsia="Times New Roman"/>
                <w:sz w:val="20"/>
                <w:szCs w:val="20"/>
              </w:rPr>
            </w:pPr>
            <w:r w:rsidRPr="00E475BE">
              <w:rPr>
                <w:rFonts w:eastAsia="Times New Roman"/>
                <w:sz w:val="20"/>
                <w:szCs w:val="20"/>
              </w:rPr>
              <w:t>Use triangle congruence to prove theorems about triangles (NC.M2.G-CO.10)</w:t>
            </w:r>
          </w:p>
          <w:p w14:paraId="682FB10A" w14:textId="77777777" w:rsidR="00E475BE" w:rsidRPr="00E475BE" w:rsidRDefault="00E475BE" w:rsidP="00E475BE">
            <w:pPr>
              <w:widowControl w:val="0"/>
              <w:ind w:left="331"/>
              <w:contextualSpacing/>
              <w:rPr>
                <w:rFonts w:eastAsia="Times New Roman"/>
                <w:sz w:val="20"/>
                <w:szCs w:val="20"/>
              </w:rPr>
            </w:pPr>
          </w:p>
          <w:p w14:paraId="08A7C199" w14:textId="77777777" w:rsidR="00E475BE" w:rsidRPr="00E475BE" w:rsidRDefault="00E475BE" w:rsidP="00E475BE">
            <w:pPr>
              <w:widowControl w:val="0"/>
              <w:rPr>
                <w:rFonts w:eastAsia="Times New Roman"/>
                <w:sz w:val="20"/>
                <w:szCs w:val="20"/>
              </w:rPr>
            </w:pPr>
          </w:p>
        </w:tc>
        <w:tc>
          <w:tcPr>
            <w:tcW w:w="222" w:type="dxa"/>
            <w:tcBorders>
              <w:top w:val="nil"/>
              <w:left w:val="single" w:sz="4" w:space="0" w:color="auto"/>
              <w:bottom w:val="nil"/>
              <w:right w:val="single" w:sz="4" w:space="0" w:color="auto"/>
            </w:tcBorders>
            <w:shd w:val="clear" w:color="auto" w:fill="FFFFFF" w:themeFill="background1"/>
          </w:tcPr>
          <w:p w14:paraId="26BAD2D1" w14:textId="77777777" w:rsidR="00E475BE" w:rsidRPr="00E475BE" w:rsidRDefault="00E475BE" w:rsidP="00E475BE">
            <w:pPr>
              <w:widowControl w:val="0"/>
              <w:rPr>
                <w:rFonts w:eastAsia="Times New Roman"/>
                <w:sz w:val="20"/>
                <w:szCs w:val="20"/>
              </w:rPr>
            </w:pPr>
          </w:p>
        </w:tc>
        <w:tc>
          <w:tcPr>
            <w:tcW w:w="6861" w:type="dxa"/>
            <w:tcBorders>
              <w:top w:val="nil"/>
              <w:left w:val="single" w:sz="4" w:space="0" w:color="auto"/>
              <w:bottom w:val="single" w:sz="4" w:space="0" w:color="auto"/>
              <w:right w:val="single" w:sz="4" w:space="0" w:color="auto"/>
            </w:tcBorders>
            <w:shd w:val="clear" w:color="auto" w:fill="auto"/>
          </w:tcPr>
          <w:p w14:paraId="6836534C" w14:textId="77777777" w:rsidR="00E475BE" w:rsidRPr="00E475BE" w:rsidRDefault="00E475BE" w:rsidP="00E475BE">
            <w:pPr>
              <w:widowControl w:val="0"/>
              <w:rPr>
                <w:rFonts w:eastAsia="Times New Roman"/>
                <w:i/>
                <w:sz w:val="20"/>
                <w:szCs w:val="20"/>
              </w:rPr>
            </w:pPr>
            <w:r w:rsidRPr="00E475BE">
              <w:rPr>
                <w:rFonts w:eastAsia="Times New Roman"/>
                <w:i/>
                <w:sz w:val="20"/>
                <w:szCs w:val="20"/>
              </w:rPr>
              <w:t>As stated in SMP 6, the precise use of mathematical vocabulary is the expectation in all oral and written communication. The following vocabulary is new to this course and supported by this standard:</w:t>
            </w:r>
          </w:p>
          <w:p w14:paraId="07266D5E" w14:textId="77777777" w:rsidR="00E475BE" w:rsidRPr="00E475BE" w:rsidRDefault="00E475BE" w:rsidP="00E475BE">
            <w:pPr>
              <w:widowControl w:val="0"/>
              <w:rPr>
                <w:rFonts w:eastAsia="Times New Roman"/>
                <w:sz w:val="20"/>
                <w:szCs w:val="20"/>
              </w:rPr>
            </w:pPr>
          </w:p>
        </w:tc>
      </w:tr>
    </w:tbl>
    <w:p w14:paraId="3EAA8B28" w14:textId="77777777" w:rsidR="00E475BE" w:rsidRPr="00E475BE" w:rsidRDefault="00E475BE" w:rsidP="00E475BE">
      <w:pPr>
        <w:widowControl w:val="0"/>
        <w:rPr>
          <w:rFonts w:eastAsia="Times New Roman"/>
          <w:sz w:val="20"/>
          <w:szCs w:val="20"/>
        </w:rPr>
      </w:pPr>
    </w:p>
    <w:tbl>
      <w:tblPr>
        <w:tblStyle w:val="TableGrid"/>
        <w:tblW w:w="14120" w:type="dxa"/>
        <w:tblLook w:val="04A0" w:firstRow="1" w:lastRow="0" w:firstColumn="1" w:lastColumn="0" w:noHBand="0" w:noVBand="1"/>
      </w:tblPr>
      <w:tblGrid>
        <w:gridCol w:w="4070"/>
        <w:gridCol w:w="10050"/>
      </w:tblGrid>
      <w:tr w:rsidR="00E475BE" w:rsidRPr="00E475BE" w14:paraId="0DBAB280" w14:textId="77777777" w:rsidTr="00717797">
        <w:trPr>
          <w:trHeight w:val="314"/>
          <w:tblHeader/>
        </w:trPr>
        <w:tc>
          <w:tcPr>
            <w:tcW w:w="14120" w:type="dxa"/>
            <w:gridSpan w:val="2"/>
            <w:tcBorders>
              <w:bottom w:val="nil"/>
            </w:tcBorders>
            <w:shd w:val="clear" w:color="auto" w:fill="538135" w:themeFill="accent6" w:themeFillShade="BF"/>
          </w:tcPr>
          <w:p w14:paraId="2FA951FA" w14:textId="77777777" w:rsidR="00E475BE" w:rsidRPr="00E475BE" w:rsidRDefault="00E475BE" w:rsidP="00E475BE">
            <w:pPr>
              <w:widowControl w:val="0"/>
              <w:jc w:val="center"/>
              <w:rPr>
                <w:rFonts w:eastAsia="Times New Roman"/>
                <w:b/>
                <w:color w:val="FFFFFF" w:themeColor="background1"/>
                <w:sz w:val="20"/>
                <w:szCs w:val="20"/>
              </w:rPr>
            </w:pPr>
            <w:r w:rsidRPr="00E475BE">
              <w:rPr>
                <w:rFonts w:eastAsia="Times New Roman"/>
                <w:b/>
                <w:color w:val="FFFFFF" w:themeColor="background1"/>
                <w:sz w:val="20"/>
                <w:szCs w:val="20"/>
              </w:rPr>
              <w:t>Mastering the Standard</w:t>
            </w:r>
          </w:p>
        </w:tc>
      </w:tr>
      <w:tr w:rsidR="00E475BE" w:rsidRPr="00E475BE" w14:paraId="51DF49B0" w14:textId="77777777" w:rsidTr="00717797">
        <w:trPr>
          <w:trHeight w:val="145"/>
          <w:tblHeader/>
        </w:trPr>
        <w:tc>
          <w:tcPr>
            <w:tcW w:w="4070" w:type="dxa"/>
            <w:tcBorders>
              <w:top w:val="nil"/>
              <w:bottom w:val="nil"/>
            </w:tcBorders>
            <w:shd w:val="clear" w:color="auto" w:fill="E2EFD9" w:themeFill="accent6" w:themeFillTint="33"/>
          </w:tcPr>
          <w:p w14:paraId="4E5E8156" w14:textId="77777777" w:rsidR="00E475BE" w:rsidRPr="00E475BE" w:rsidRDefault="00E475BE" w:rsidP="00E475BE">
            <w:pPr>
              <w:widowControl w:val="0"/>
              <w:rPr>
                <w:rFonts w:eastAsia="Times New Roman"/>
                <w:b/>
                <w:color w:val="000000" w:themeColor="text1"/>
                <w:sz w:val="20"/>
                <w:szCs w:val="20"/>
              </w:rPr>
            </w:pPr>
            <w:r w:rsidRPr="00E475BE">
              <w:rPr>
                <w:rFonts w:eastAsia="Times New Roman"/>
                <w:b/>
                <w:color w:val="000000" w:themeColor="text1"/>
                <w:sz w:val="20"/>
                <w:szCs w:val="20"/>
              </w:rPr>
              <w:t>Comprehending the Standard</w:t>
            </w:r>
          </w:p>
        </w:tc>
        <w:tc>
          <w:tcPr>
            <w:tcW w:w="10050" w:type="dxa"/>
            <w:tcBorders>
              <w:top w:val="nil"/>
              <w:bottom w:val="nil"/>
            </w:tcBorders>
            <w:shd w:val="clear" w:color="auto" w:fill="E2EFD9" w:themeFill="accent6" w:themeFillTint="33"/>
          </w:tcPr>
          <w:p w14:paraId="1A9499DC" w14:textId="77777777" w:rsidR="00E475BE" w:rsidRPr="00E475BE" w:rsidRDefault="00E475BE" w:rsidP="00E475BE">
            <w:pPr>
              <w:widowControl w:val="0"/>
              <w:rPr>
                <w:rFonts w:eastAsia="Times New Roman"/>
                <w:b/>
                <w:color w:val="000000" w:themeColor="text1"/>
                <w:sz w:val="20"/>
                <w:szCs w:val="20"/>
              </w:rPr>
            </w:pPr>
            <w:r w:rsidRPr="00E475BE">
              <w:rPr>
                <w:rFonts w:eastAsia="Times New Roman"/>
                <w:b/>
                <w:color w:val="000000" w:themeColor="text1"/>
                <w:sz w:val="20"/>
                <w:szCs w:val="20"/>
              </w:rPr>
              <w:t>Assessing for Understanding</w:t>
            </w:r>
          </w:p>
        </w:tc>
      </w:tr>
      <w:tr w:rsidR="00E475BE" w:rsidRPr="00E475BE" w14:paraId="45709852" w14:textId="77777777" w:rsidTr="00467DCA">
        <w:trPr>
          <w:trHeight w:val="2925"/>
        </w:trPr>
        <w:tc>
          <w:tcPr>
            <w:tcW w:w="4070" w:type="dxa"/>
            <w:tcBorders>
              <w:top w:val="nil"/>
            </w:tcBorders>
            <w:shd w:val="clear" w:color="auto" w:fill="auto"/>
          </w:tcPr>
          <w:p w14:paraId="64DEB566" w14:textId="3D18DCC1" w:rsidR="00E475BE" w:rsidRPr="00E475BE" w:rsidRDefault="00E475BE" w:rsidP="00E475BE">
            <w:pPr>
              <w:autoSpaceDE w:val="0"/>
              <w:autoSpaceDN w:val="0"/>
              <w:adjustRightInd w:val="0"/>
              <w:rPr>
                <w:noProof/>
                <w:sz w:val="20"/>
                <w:szCs w:val="20"/>
              </w:rPr>
            </w:pPr>
            <w:r w:rsidRPr="00E475BE">
              <w:rPr>
                <w:noProof/>
                <w:sz w:val="20"/>
                <w:szCs w:val="20"/>
              </w:rPr>
              <w:t>Extending from the 7</w:t>
            </w:r>
            <w:r w:rsidRPr="00E475BE">
              <w:rPr>
                <w:noProof/>
                <w:sz w:val="20"/>
                <w:szCs w:val="20"/>
                <w:vertAlign w:val="superscript"/>
              </w:rPr>
              <w:t>th</w:t>
            </w:r>
            <w:r w:rsidRPr="00E475BE">
              <w:rPr>
                <w:noProof/>
                <w:sz w:val="20"/>
                <w:szCs w:val="20"/>
              </w:rPr>
              <w:t xml:space="preserve"> grade standard where students examine the conditions required to determine a unique triangle, students come to understand the specific characteristics of congruent triangles which lays the groundwork for geometric proof. Proving these theorems helps students to then prove theorems about lines and angles in other geometric figures and other triangle proofs.</w:t>
            </w:r>
          </w:p>
          <w:p w14:paraId="4EE206CF" w14:textId="77777777" w:rsidR="00E475BE" w:rsidRPr="00E475BE" w:rsidRDefault="00E475BE" w:rsidP="00E475BE">
            <w:pPr>
              <w:autoSpaceDE w:val="0"/>
              <w:autoSpaceDN w:val="0"/>
              <w:adjustRightInd w:val="0"/>
              <w:rPr>
                <w:b/>
                <w:noProof/>
                <w:sz w:val="20"/>
                <w:szCs w:val="20"/>
                <w:u w:val="single"/>
              </w:rPr>
            </w:pPr>
            <w:r w:rsidRPr="00E475BE">
              <w:rPr>
                <w:b/>
                <w:noProof/>
                <w:sz w:val="20"/>
                <w:szCs w:val="20"/>
                <w:u w:val="single"/>
              </w:rPr>
              <w:t>Videos of Transformation Proofs:</w:t>
            </w:r>
          </w:p>
          <w:p w14:paraId="502C1D99" w14:textId="77777777" w:rsidR="00E475BE" w:rsidRPr="00E475BE" w:rsidRDefault="006102CF" w:rsidP="00E475BE">
            <w:pPr>
              <w:rPr>
                <w:rFonts w:eastAsia="Arial"/>
                <w:color w:val="000000" w:themeColor="text1"/>
                <w:sz w:val="20"/>
                <w:szCs w:val="20"/>
              </w:rPr>
            </w:pPr>
            <w:hyperlink r:id="rId49" w:history="1">
              <w:r w:rsidR="00E475BE" w:rsidRPr="00E475BE">
                <w:rPr>
                  <w:rFonts w:eastAsia="Arial"/>
                  <w:color w:val="0070C0"/>
                  <w:sz w:val="20"/>
                  <w:szCs w:val="20"/>
                  <w:u w:val="single"/>
                </w:rPr>
                <w:t xml:space="preserve">Animated Proof of SAS </w:t>
              </w:r>
            </w:hyperlink>
            <w:r w:rsidR="00E475BE" w:rsidRPr="00E475BE">
              <w:rPr>
                <w:rFonts w:eastAsia="Arial"/>
                <w:color w:val="000000" w:themeColor="text1"/>
                <w:sz w:val="20"/>
                <w:szCs w:val="20"/>
              </w:rPr>
              <w:t>(YouTube)</w:t>
            </w:r>
          </w:p>
          <w:p w14:paraId="6D4A958F" w14:textId="1CE29FCA" w:rsidR="00E475BE" w:rsidRPr="00225B8A" w:rsidRDefault="006102CF" w:rsidP="00225B8A">
            <w:pPr>
              <w:rPr>
                <w:rFonts w:eastAsia="Arial"/>
              </w:rPr>
            </w:pPr>
            <w:hyperlink r:id="rId50" w:history="1">
              <w:r w:rsidR="00E475BE" w:rsidRPr="00E475BE">
                <w:rPr>
                  <w:rFonts w:eastAsia="Arial"/>
                  <w:color w:val="0070C0"/>
                  <w:sz w:val="20"/>
                  <w:szCs w:val="20"/>
                  <w:u w:val="single"/>
                </w:rPr>
                <w:t xml:space="preserve">Animated Proof of ASA </w:t>
              </w:r>
            </w:hyperlink>
            <w:r w:rsidR="00E475BE" w:rsidRPr="00E475BE">
              <w:rPr>
                <w:rFonts w:eastAsia="Arial"/>
                <w:color w:val="000000" w:themeColor="text1"/>
                <w:sz w:val="20"/>
                <w:szCs w:val="20"/>
              </w:rPr>
              <w:t>(YouTube)</w:t>
            </w:r>
          </w:p>
        </w:tc>
        <w:tc>
          <w:tcPr>
            <w:tcW w:w="10050" w:type="dxa"/>
            <w:tcBorders>
              <w:top w:val="nil"/>
            </w:tcBorders>
            <w:shd w:val="clear" w:color="auto" w:fill="auto"/>
          </w:tcPr>
          <w:p w14:paraId="6158899B" w14:textId="77777777" w:rsidR="00E475BE" w:rsidRPr="00E475BE" w:rsidRDefault="00E475BE" w:rsidP="00E475BE">
            <w:pPr>
              <w:autoSpaceDE w:val="0"/>
              <w:autoSpaceDN w:val="0"/>
              <w:adjustRightInd w:val="0"/>
              <w:contextualSpacing/>
              <w:rPr>
                <w:noProof/>
                <w:sz w:val="20"/>
                <w:szCs w:val="20"/>
              </w:rPr>
            </w:pPr>
            <w:r w:rsidRPr="00E475BE">
              <w:rPr>
                <w:noProof/>
                <w:sz w:val="20"/>
                <w:szCs w:val="20"/>
              </w:rPr>
              <w:t>Students list the sufficient conditions to prove triangles are congruent: ASA, SAS, and SSS. They map a triangle with one of the sufficient conditions (e.g., SSS) onto the original triangle and show that corresponding sides and corresponding angles are congruent.</w:t>
            </w:r>
          </w:p>
          <w:p w14:paraId="1CA3E67D" w14:textId="77777777" w:rsidR="00E475BE" w:rsidRPr="00E475BE" w:rsidRDefault="00E475BE" w:rsidP="00E475BE">
            <w:pPr>
              <w:autoSpaceDE w:val="0"/>
              <w:autoSpaceDN w:val="0"/>
              <w:adjustRightInd w:val="0"/>
              <w:ind w:left="403"/>
              <w:rPr>
                <w:noProof/>
                <w:sz w:val="20"/>
                <w:szCs w:val="20"/>
              </w:rPr>
            </w:pPr>
            <w:r w:rsidRPr="00E475BE">
              <w:rPr>
                <w:b/>
                <w:noProof/>
                <w:sz w:val="20"/>
                <w:szCs w:val="20"/>
              </w:rPr>
              <w:t>Example:</w:t>
            </w:r>
            <w:r w:rsidRPr="00E475BE">
              <w:rPr>
                <w:noProof/>
                <w:sz w:val="20"/>
                <w:szCs w:val="20"/>
              </w:rPr>
              <w:t xml:space="preserve"> Josh is told that two triangles </w:t>
            </w:r>
            <m:oMath>
              <m:r>
                <w:rPr>
                  <w:rFonts w:ascii="Cambria Math" w:hAnsi="Cambria Math"/>
                  <w:noProof/>
                  <w:sz w:val="20"/>
                  <w:szCs w:val="20"/>
                </w:rPr>
                <m:t>ΔABC</m:t>
              </m:r>
            </m:oMath>
            <w:r w:rsidRPr="00E475BE">
              <w:rPr>
                <w:noProof/>
                <w:sz w:val="20"/>
                <w:szCs w:val="20"/>
              </w:rPr>
              <w:t xml:space="preserve"> and </w:t>
            </w:r>
            <m:oMath>
              <m:r>
                <w:rPr>
                  <w:rFonts w:ascii="Cambria Math" w:hAnsi="Cambria Math"/>
                  <w:noProof/>
                  <w:sz w:val="20"/>
                  <w:szCs w:val="20"/>
                </w:rPr>
                <m:t>ΔDEF</m:t>
              </m:r>
            </m:oMath>
            <w:r w:rsidRPr="00E475BE">
              <w:rPr>
                <w:noProof/>
                <w:sz w:val="20"/>
                <w:szCs w:val="20"/>
              </w:rPr>
              <w:t xml:space="preserve"> share two sets of congruent sides and one set of congruent angles: </w:t>
            </w:r>
            <m:oMath>
              <m:acc>
                <m:accPr>
                  <m:chr m:val="̅"/>
                  <m:ctrlPr>
                    <w:rPr>
                      <w:rFonts w:ascii="Cambria Math" w:hAnsi="Cambria Math"/>
                      <w:i/>
                      <w:noProof/>
                      <w:sz w:val="20"/>
                      <w:szCs w:val="20"/>
                    </w:rPr>
                  </m:ctrlPr>
                </m:accPr>
                <m:e>
                  <m:r>
                    <w:rPr>
                      <w:rFonts w:ascii="Cambria Math" w:hAnsi="Cambria Math"/>
                      <w:noProof/>
                      <w:sz w:val="20"/>
                      <w:szCs w:val="20"/>
                    </w:rPr>
                    <m:t>AB</m:t>
                  </m:r>
                </m:e>
              </m:acc>
            </m:oMath>
            <w:r w:rsidRPr="00E475BE">
              <w:rPr>
                <w:noProof/>
                <w:sz w:val="20"/>
                <w:szCs w:val="20"/>
              </w:rPr>
              <w:t xml:space="preserve"> is congruent to </w:t>
            </w:r>
            <m:oMath>
              <m:acc>
                <m:accPr>
                  <m:chr m:val="̅"/>
                  <m:ctrlPr>
                    <w:rPr>
                      <w:rFonts w:ascii="Cambria Math" w:hAnsi="Cambria Math"/>
                      <w:i/>
                      <w:noProof/>
                      <w:sz w:val="20"/>
                      <w:szCs w:val="20"/>
                    </w:rPr>
                  </m:ctrlPr>
                </m:accPr>
                <m:e>
                  <m:r>
                    <w:rPr>
                      <w:rFonts w:ascii="Cambria Math" w:hAnsi="Cambria Math"/>
                      <w:noProof/>
                      <w:sz w:val="20"/>
                      <w:szCs w:val="20"/>
                    </w:rPr>
                    <m:t>DE</m:t>
                  </m:r>
                </m:e>
              </m:acc>
            </m:oMath>
            <w:r w:rsidRPr="00E475BE">
              <w:rPr>
                <w:noProof/>
                <w:sz w:val="20"/>
                <w:szCs w:val="20"/>
              </w:rPr>
              <w:t xml:space="preserve">, </w:t>
            </w:r>
            <m:oMath>
              <m:acc>
                <m:accPr>
                  <m:chr m:val="̅"/>
                  <m:ctrlPr>
                    <w:rPr>
                      <w:rFonts w:ascii="Cambria Math" w:hAnsi="Cambria Math"/>
                      <w:i/>
                      <w:noProof/>
                      <w:sz w:val="20"/>
                      <w:szCs w:val="20"/>
                    </w:rPr>
                  </m:ctrlPr>
                </m:accPr>
                <m:e>
                  <m:r>
                    <w:rPr>
                      <w:rFonts w:ascii="Cambria Math" w:hAnsi="Cambria Math"/>
                      <w:noProof/>
                      <w:sz w:val="20"/>
                      <w:szCs w:val="20"/>
                    </w:rPr>
                    <m:t>BC</m:t>
                  </m:r>
                </m:e>
              </m:acc>
            </m:oMath>
            <w:r w:rsidRPr="00E475BE">
              <w:rPr>
                <w:noProof/>
                <w:sz w:val="20"/>
                <w:szCs w:val="20"/>
              </w:rPr>
              <w:t xml:space="preserve"> is congruent to </w:t>
            </w:r>
            <m:oMath>
              <m:acc>
                <m:accPr>
                  <m:chr m:val="̅"/>
                  <m:ctrlPr>
                    <w:rPr>
                      <w:rFonts w:ascii="Cambria Math" w:hAnsi="Cambria Math"/>
                      <w:i/>
                      <w:noProof/>
                      <w:sz w:val="20"/>
                      <w:szCs w:val="20"/>
                    </w:rPr>
                  </m:ctrlPr>
                </m:accPr>
                <m:e>
                  <m:r>
                    <w:rPr>
                      <w:rFonts w:ascii="Cambria Math" w:hAnsi="Cambria Math"/>
                      <w:noProof/>
                      <w:sz w:val="20"/>
                      <w:szCs w:val="20"/>
                    </w:rPr>
                    <m:t>EF</m:t>
                  </m:r>
                </m:e>
              </m:acc>
            </m:oMath>
            <w:r w:rsidRPr="00E475BE">
              <w:rPr>
                <w:noProof/>
                <w:sz w:val="20"/>
                <w:szCs w:val="20"/>
              </w:rPr>
              <w:t xml:space="preserve">, and </w:t>
            </w:r>
            <m:oMath>
              <m:r>
                <w:rPr>
                  <w:rFonts w:ascii="Cambria Math" w:hAnsi="Cambria Math"/>
                  <w:noProof/>
                  <w:sz w:val="20"/>
                  <w:szCs w:val="20"/>
                </w:rPr>
                <m:t>∠B</m:t>
              </m:r>
            </m:oMath>
            <w:r w:rsidRPr="00E475BE">
              <w:rPr>
                <w:noProof/>
                <w:sz w:val="20"/>
                <w:szCs w:val="20"/>
              </w:rPr>
              <w:t xml:space="preserve"> is congruent to </w:t>
            </w:r>
            <m:oMath>
              <m:r>
                <w:rPr>
                  <w:rFonts w:ascii="Cambria Math" w:hAnsi="Cambria Math"/>
                  <w:noProof/>
                  <w:sz w:val="20"/>
                  <w:szCs w:val="20"/>
                </w:rPr>
                <m:t>∠E</m:t>
              </m:r>
            </m:oMath>
            <w:r w:rsidRPr="00E475BE">
              <w:rPr>
                <w:noProof/>
                <w:sz w:val="20"/>
                <w:szCs w:val="20"/>
              </w:rPr>
              <w:t>. He is asked if these two triangles must be congruent. Josh draws the two triangles marking congruent sides and angles.  Then he says, “They are definitely congruent because two pairs of sides are congruent and the angle between them is congruent!”</w:t>
            </w:r>
          </w:p>
          <w:p w14:paraId="56CE0175" w14:textId="77777777" w:rsidR="00E475BE" w:rsidRPr="00E475BE" w:rsidRDefault="00E475BE" w:rsidP="00A45AA6">
            <w:pPr>
              <w:numPr>
                <w:ilvl w:val="0"/>
                <w:numId w:val="53"/>
              </w:numPr>
              <w:autoSpaceDE w:val="0"/>
              <w:autoSpaceDN w:val="0"/>
              <w:adjustRightInd w:val="0"/>
              <w:ind w:left="943" w:hanging="180"/>
              <w:contextualSpacing/>
              <w:rPr>
                <w:noProof/>
                <w:sz w:val="20"/>
                <w:szCs w:val="20"/>
              </w:rPr>
            </w:pPr>
            <w:r w:rsidRPr="00E475BE">
              <w:rPr>
                <w:noProof/>
                <w:sz w:val="20"/>
                <w:szCs w:val="20"/>
              </w:rPr>
              <w:t xml:space="preserve">Draw the two triangles.  Explain whether Josh’s reasoning is correct using triangle congruence criteria.  </w:t>
            </w:r>
          </w:p>
          <w:p w14:paraId="381ABA40" w14:textId="77777777" w:rsidR="00E475BE" w:rsidRPr="00E475BE" w:rsidRDefault="00E475BE" w:rsidP="00A45AA6">
            <w:pPr>
              <w:numPr>
                <w:ilvl w:val="0"/>
                <w:numId w:val="53"/>
              </w:numPr>
              <w:autoSpaceDE w:val="0"/>
              <w:autoSpaceDN w:val="0"/>
              <w:adjustRightInd w:val="0"/>
              <w:ind w:left="943" w:hanging="180"/>
              <w:contextualSpacing/>
              <w:rPr>
                <w:noProof/>
                <w:sz w:val="20"/>
                <w:szCs w:val="20"/>
              </w:rPr>
            </w:pPr>
            <w:r w:rsidRPr="00E475BE">
              <w:rPr>
                <w:noProof/>
                <w:sz w:val="20"/>
                <w:szCs w:val="20"/>
              </w:rPr>
              <w:t>Given two triangles Δ</w:t>
            </w:r>
            <w:r w:rsidRPr="00E475BE">
              <w:rPr>
                <w:rFonts w:ascii="Cambria Math" w:eastAsia="Cambria Math" w:hAnsi="Cambria Math" w:cs="Cambria Math"/>
                <w:noProof/>
                <w:sz w:val="20"/>
                <w:szCs w:val="20"/>
              </w:rPr>
              <w:t>𝐴𝐵𝐶</w:t>
            </w:r>
            <w:r w:rsidRPr="00E475BE">
              <w:rPr>
                <w:noProof/>
                <w:sz w:val="20"/>
                <w:szCs w:val="20"/>
              </w:rPr>
              <w:t xml:space="preserve"> and Δ</w:t>
            </w:r>
            <w:r w:rsidRPr="00E475BE">
              <w:rPr>
                <w:rFonts w:ascii="Cambria Math" w:eastAsia="Cambria Math" w:hAnsi="Cambria Math" w:cs="Cambria Math"/>
                <w:noProof/>
                <w:sz w:val="20"/>
                <w:szCs w:val="20"/>
              </w:rPr>
              <w:t>𝐷𝐸𝐹</w:t>
            </w:r>
            <w:r w:rsidRPr="00E475BE">
              <w:rPr>
                <w:noProof/>
                <w:sz w:val="20"/>
                <w:szCs w:val="20"/>
              </w:rPr>
              <w:t>, give an example of three sets of congruent parts that will not always guarentee that the two triangles are congruent.  Explain your thinking.</w:t>
            </w:r>
          </w:p>
          <w:p w14:paraId="520CA067" w14:textId="77777777" w:rsidR="00E475BE" w:rsidRPr="00E475BE" w:rsidRDefault="00E475BE" w:rsidP="00E475BE">
            <w:pPr>
              <w:autoSpaceDE w:val="0"/>
              <w:autoSpaceDN w:val="0"/>
              <w:adjustRightInd w:val="0"/>
              <w:contextualSpacing/>
              <w:rPr>
                <w:rFonts w:eastAsia="Helvetica"/>
                <w:sz w:val="20"/>
                <w:szCs w:val="20"/>
              </w:rPr>
            </w:pPr>
          </w:p>
          <w:p w14:paraId="49726A9B" w14:textId="77777777" w:rsidR="00E475BE" w:rsidRPr="00E475BE" w:rsidRDefault="00E475BE" w:rsidP="00E475BE">
            <w:pPr>
              <w:autoSpaceDE w:val="0"/>
              <w:autoSpaceDN w:val="0"/>
              <w:adjustRightInd w:val="0"/>
              <w:contextualSpacing/>
              <w:rPr>
                <w:rFonts w:eastAsia="Times New Roman"/>
                <w:sz w:val="20"/>
                <w:szCs w:val="20"/>
              </w:rPr>
            </w:pPr>
          </w:p>
        </w:tc>
      </w:tr>
    </w:tbl>
    <w:p w14:paraId="0B905DBB" w14:textId="3F78BA06" w:rsidR="00E475BE" w:rsidRDefault="00225B8A" w:rsidP="00225B8A">
      <w:pPr>
        <w:widowControl w:val="0"/>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tbl>
      <w:tblPr>
        <w:tblStyle w:val="TableGrid"/>
        <w:tblpPr w:leftFromText="180" w:rightFromText="180" w:vertAnchor="text" w:horzAnchor="page" w:tblpX="746" w:tblpY="-26"/>
        <w:tblW w:w="14130" w:type="dxa"/>
        <w:tblLook w:val="04A0" w:firstRow="1" w:lastRow="0" w:firstColumn="1" w:lastColumn="0" w:noHBand="0" w:noVBand="1"/>
      </w:tblPr>
      <w:tblGrid>
        <w:gridCol w:w="7312"/>
        <w:gridCol w:w="6818"/>
      </w:tblGrid>
      <w:tr w:rsidR="00225B8A" w:rsidRPr="00E475BE" w14:paraId="183A1FD2" w14:textId="77777777" w:rsidTr="00225B8A">
        <w:trPr>
          <w:trHeight w:val="201"/>
        </w:trPr>
        <w:tc>
          <w:tcPr>
            <w:tcW w:w="14130" w:type="dxa"/>
            <w:gridSpan w:val="2"/>
            <w:tcBorders>
              <w:bottom w:val="nil"/>
            </w:tcBorders>
            <w:shd w:val="clear" w:color="auto" w:fill="7030A0"/>
          </w:tcPr>
          <w:p w14:paraId="77266D40" w14:textId="77777777" w:rsidR="00225B8A" w:rsidRPr="00E475BE" w:rsidRDefault="00225B8A" w:rsidP="00225B8A">
            <w:pPr>
              <w:widowControl w:val="0"/>
              <w:jc w:val="center"/>
              <w:rPr>
                <w:rFonts w:eastAsia="Times New Roman"/>
                <w:b/>
                <w:color w:val="FFFFFF" w:themeColor="background1"/>
                <w:sz w:val="20"/>
                <w:szCs w:val="20"/>
              </w:rPr>
            </w:pPr>
            <w:r w:rsidRPr="00E475BE">
              <w:rPr>
                <w:rFonts w:eastAsia="Times New Roman"/>
                <w:b/>
                <w:color w:val="FFFFFF" w:themeColor="background1"/>
                <w:sz w:val="20"/>
                <w:szCs w:val="20"/>
              </w:rPr>
              <w:t>Instructional Resources</w:t>
            </w:r>
          </w:p>
        </w:tc>
      </w:tr>
      <w:tr w:rsidR="00225B8A" w:rsidRPr="00E475BE" w14:paraId="36DFAABE" w14:textId="77777777" w:rsidTr="00225B8A">
        <w:trPr>
          <w:trHeight w:val="288"/>
        </w:trPr>
        <w:tc>
          <w:tcPr>
            <w:tcW w:w="7312" w:type="dxa"/>
            <w:tcBorders>
              <w:top w:val="nil"/>
              <w:bottom w:val="nil"/>
            </w:tcBorders>
            <w:shd w:val="clear" w:color="auto" w:fill="DFD3F3"/>
          </w:tcPr>
          <w:p w14:paraId="08E3809A" w14:textId="77777777" w:rsidR="00225B8A" w:rsidRPr="00E475BE" w:rsidRDefault="00225B8A" w:rsidP="00225B8A">
            <w:pPr>
              <w:widowControl w:val="0"/>
              <w:rPr>
                <w:rFonts w:eastAsia="Times New Roman"/>
                <w:b/>
                <w:color w:val="FFFFFF" w:themeColor="background1"/>
                <w:sz w:val="20"/>
                <w:szCs w:val="20"/>
              </w:rPr>
            </w:pPr>
            <w:r w:rsidRPr="00E475BE">
              <w:rPr>
                <w:rFonts w:eastAsia="Times New Roman"/>
                <w:b/>
                <w:sz w:val="20"/>
                <w:szCs w:val="20"/>
              </w:rPr>
              <w:t>Tasks</w:t>
            </w:r>
          </w:p>
        </w:tc>
        <w:tc>
          <w:tcPr>
            <w:tcW w:w="6818" w:type="dxa"/>
            <w:tcBorders>
              <w:top w:val="nil"/>
              <w:bottom w:val="nil"/>
            </w:tcBorders>
            <w:shd w:val="clear" w:color="auto" w:fill="DFD3F3"/>
          </w:tcPr>
          <w:p w14:paraId="1AC94819" w14:textId="77777777" w:rsidR="00225B8A" w:rsidRPr="00E475BE" w:rsidRDefault="00225B8A" w:rsidP="00225B8A">
            <w:pPr>
              <w:widowControl w:val="0"/>
              <w:rPr>
                <w:rFonts w:eastAsia="Times New Roman"/>
                <w:b/>
                <w:color w:val="FFFFFF" w:themeColor="background1"/>
                <w:sz w:val="20"/>
                <w:szCs w:val="20"/>
              </w:rPr>
            </w:pPr>
            <w:r w:rsidRPr="00E475BE">
              <w:rPr>
                <w:rFonts w:eastAsia="Times New Roman"/>
                <w:b/>
                <w:sz w:val="20"/>
                <w:szCs w:val="20"/>
              </w:rPr>
              <w:t>Additional Resources</w:t>
            </w:r>
          </w:p>
        </w:tc>
      </w:tr>
      <w:tr w:rsidR="00225B8A" w:rsidRPr="00E475BE" w14:paraId="4F0D5185" w14:textId="77777777" w:rsidTr="00225B8A">
        <w:trPr>
          <w:trHeight w:val="549"/>
        </w:trPr>
        <w:tc>
          <w:tcPr>
            <w:tcW w:w="7312" w:type="dxa"/>
            <w:tcBorders>
              <w:top w:val="nil"/>
            </w:tcBorders>
            <w:shd w:val="clear" w:color="auto" w:fill="auto"/>
          </w:tcPr>
          <w:p w14:paraId="3DA615B0" w14:textId="77777777" w:rsidR="00225B8A" w:rsidRPr="00E475BE" w:rsidRDefault="006102CF" w:rsidP="00225B8A">
            <w:pPr>
              <w:autoSpaceDE w:val="0"/>
              <w:autoSpaceDN w:val="0"/>
              <w:adjustRightInd w:val="0"/>
              <w:rPr>
                <w:noProof/>
                <w:sz w:val="20"/>
                <w:szCs w:val="20"/>
              </w:rPr>
            </w:pPr>
            <w:hyperlink r:id="rId51" w:history="1">
              <w:r w:rsidR="00225B8A" w:rsidRPr="00E475BE">
                <w:rPr>
                  <w:noProof/>
                  <w:color w:val="0563C1" w:themeColor="hyperlink"/>
                  <w:sz w:val="20"/>
                  <w:szCs w:val="20"/>
                  <w:u w:val="single"/>
                </w:rPr>
                <w:t>Why Does SAS Work?</w:t>
              </w:r>
            </w:hyperlink>
            <w:r w:rsidR="00225B8A" w:rsidRPr="00E475BE">
              <w:rPr>
                <w:noProof/>
                <w:sz w:val="20"/>
                <w:szCs w:val="20"/>
              </w:rPr>
              <w:t xml:space="preserve"> (Illustrative Mathematics)  </w:t>
            </w:r>
          </w:p>
          <w:p w14:paraId="279AD289" w14:textId="77777777" w:rsidR="00225B8A" w:rsidRPr="00E475BE" w:rsidRDefault="006102CF" w:rsidP="00225B8A">
            <w:pPr>
              <w:autoSpaceDE w:val="0"/>
              <w:autoSpaceDN w:val="0"/>
              <w:adjustRightInd w:val="0"/>
              <w:rPr>
                <w:noProof/>
                <w:sz w:val="20"/>
                <w:szCs w:val="20"/>
              </w:rPr>
            </w:pPr>
            <w:hyperlink r:id="rId52" w:history="1">
              <w:r w:rsidR="00225B8A" w:rsidRPr="00E475BE">
                <w:rPr>
                  <w:noProof/>
                  <w:color w:val="0563C1" w:themeColor="hyperlink"/>
                  <w:sz w:val="20"/>
                  <w:szCs w:val="20"/>
                  <w:u w:val="single"/>
                </w:rPr>
                <w:t>Why Does ASA Work?</w:t>
              </w:r>
            </w:hyperlink>
            <w:r w:rsidR="00225B8A" w:rsidRPr="00E475BE">
              <w:rPr>
                <w:noProof/>
                <w:sz w:val="20"/>
                <w:szCs w:val="20"/>
              </w:rPr>
              <w:t xml:space="preserve"> (Illustrative Mathematics) </w:t>
            </w:r>
          </w:p>
          <w:p w14:paraId="798BA430" w14:textId="77777777" w:rsidR="00225B8A" w:rsidRPr="00225B8A" w:rsidRDefault="006102CF" w:rsidP="00225B8A">
            <w:pPr>
              <w:autoSpaceDE w:val="0"/>
              <w:autoSpaceDN w:val="0"/>
              <w:adjustRightInd w:val="0"/>
              <w:rPr>
                <w:noProof/>
                <w:sz w:val="20"/>
                <w:szCs w:val="20"/>
              </w:rPr>
            </w:pPr>
            <w:hyperlink r:id="rId53" w:history="1">
              <w:r w:rsidR="00225B8A" w:rsidRPr="00E475BE">
                <w:rPr>
                  <w:noProof/>
                  <w:color w:val="0563C1" w:themeColor="hyperlink"/>
                  <w:sz w:val="20"/>
                  <w:szCs w:val="20"/>
                  <w:u w:val="single"/>
                </w:rPr>
                <w:t>Why Does SSS Work?</w:t>
              </w:r>
            </w:hyperlink>
            <w:r w:rsidR="00225B8A" w:rsidRPr="00E475BE">
              <w:rPr>
                <w:noProof/>
                <w:sz w:val="20"/>
                <w:szCs w:val="20"/>
              </w:rPr>
              <w:t xml:space="preserve"> (Illustrative Mathematics) </w:t>
            </w:r>
          </w:p>
        </w:tc>
        <w:tc>
          <w:tcPr>
            <w:tcW w:w="6818" w:type="dxa"/>
            <w:tcBorders>
              <w:top w:val="nil"/>
            </w:tcBorders>
            <w:shd w:val="clear" w:color="auto" w:fill="auto"/>
          </w:tcPr>
          <w:p w14:paraId="7D26BE25" w14:textId="77777777" w:rsidR="00225B8A" w:rsidRPr="00E475BE" w:rsidRDefault="00225B8A" w:rsidP="00225B8A">
            <w:pPr>
              <w:widowControl w:val="0"/>
              <w:rPr>
                <w:rFonts w:eastAsia="Times New Roman"/>
                <w:sz w:val="20"/>
                <w:szCs w:val="20"/>
              </w:rPr>
            </w:pPr>
          </w:p>
          <w:p w14:paraId="52598342" w14:textId="77777777" w:rsidR="00225B8A" w:rsidRPr="00E475BE" w:rsidRDefault="00225B8A" w:rsidP="00225B8A">
            <w:pPr>
              <w:widowControl w:val="0"/>
              <w:rPr>
                <w:rFonts w:eastAsia="Times New Roman"/>
                <w:sz w:val="20"/>
                <w:szCs w:val="20"/>
              </w:rPr>
            </w:pPr>
          </w:p>
        </w:tc>
      </w:tr>
    </w:tbl>
    <w:p w14:paraId="4269D41D" w14:textId="77777777" w:rsidR="00225B8A" w:rsidRDefault="00225B8A" w:rsidP="00E475BE">
      <w:pPr>
        <w:widowControl w:val="0"/>
        <w:rPr>
          <w:rFonts w:eastAsia="Times New Roman"/>
          <w:sz w:val="20"/>
          <w:szCs w:val="20"/>
        </w:rPr>
      </w:pPr>
    </w:p>
    <w:p w14:paraId="70FB45A8" w14:textId="77777777" w:rsidR="00225B8A" w:rsidRPr="00E475BE" w:rsidRDefault="00225B8A" w:rsidP="00E475BE">
      <w:pPr>
        <w:widowControl w:val="0"/>
        <w:rPr>
          <w:rFonts w:eastAsia="Times New Roman"/>
          <w:sz w:val="20"/>
          <w:szCs w:val="20"/>
        </w:rPr>
      </w:pPr>
    </w:p>
    <w:p w14:paraId="1A08E507" w14:textId="77777777" w:rsidR="003F6C0F" w:rsidRPr="00ED7B46" w:rsidRDefault="003F6C0F" w:rsidP="003F6C0F">
      <w:pPr>
        <w:framePr w:w="14392" w:hSpace="180" w:wrap="around" w:vAnchor="text" w:hAnchor="page" w:x="743" w:y="8"/>
        <w:widowControl w:val="0"/>
        <w:suppressOverlap/>
        <w:jc w:val="center"/>
        <w:rPr>
          <w:rFonts w:eastAsia="Times New Roman"/>
        </w:rPr>
      </w:pPr>
      <w:bookmarkStart w:id="41" w:name="gco9"/>
      <w:bookmarkEnd w:id="41"/>
      <w:r>
        <w:rPr>
          <w:rFonts w:eastAsia="Times New Roman"/>
          <w:b/>
        </w:rPr>
        <w:t xml:space="preserve">Geometry – </w:t>
      </w:r>
      <w:r w:rsidRPr="00ED7B46">
        <w:rPr>
          <w:rFonts w:eastAsia="Times New Roman"/>
          <w:b/>
        </w:rPr>
        <w:t>Congruence</w:t>
      </w:r>
    </w:p>
    <w:p w14:paraId="1516BC08" w14:textId="77777777" w:rsidR="00E475BE" w:rsidRPr="003F6C0F" w:rsidRDefault="00E475BE" w:rsidP="00E475BE">
      <w:pPr>
        <w:framePr w:w="14392" w:hSpace="180" w:wrap="around" w:vAnchor="text" w:hAnchor="page" w:x="743" w:y="8"/>
        <w:widowControl w:val="0"/>
        <w:suppressOverlap/>
        <w:rPr>
          <w:rFonts w:eastAsia="Times New Roman"/>
          <w:b/>
        </w:rPr>
      </w:pPr>
      <w:r w:rsidRPr="003F6C0F">
        <w:rPr>
          <w:rFonts w:eastAsia="Times New Roman"/>
          <w:b/>
        </w:rPr>
        <w:t>NC.M2.G-CO.9</w:t>
      </w:r>
    </w:p>
    <w:p w14:paraId="2438409F" w14:textId="77777777" w:rsidR="00E475BE" w:rsidRPr="00E475BE" w:rsidRDefault="00E475BE" w:rsidP="00E475BE">
      <w:pPr>
        <w:framePr w:w="14392" w:hSpace="180" w:wrap="around" w:vAnchor="text" w:hAnchor="page" w:x="743" w:y="8"/>
        <w:shd w:val="clear" w:color="auto" w:fill="FFFFFF"/>
        <w:suppressOverlap/>
        <w:rPr>
          <w:b/>
          <w:i/>
        </w:rPr>
      </w:pPr>
      <w:r w:rsidRPr="00E475BE">
        <w:rPr>
          <w:b/>
          <w:i/>
        </w:rPr>
        <w:t>Prove geometric theorems.</w:t>
      </w:r>
    </w:p>
    <w:p w14:paraId="1D13D2B4" w14:textId="77777777" w:rsidR="00E475BE" w:rsidRPr="00E475BE" w:rsidRDefault="00E475BE" w:rsidP="00E475BE">
      <w:pPr>
        <w:framePr w:w="14392" w:hSpace="180" w:wrap="around" w:vAnchor="text" w:hAnchor="page" w:x="743" w:y="8"/>
        <w:shd w:val="clear" w:color="auto" w:fill="FFFFFF"/>
        <w:suppressOverlap/>
      </w:pPr>
      <w:r w:rsidRPr="00E475BE">
        <w:t>Prove theorems about lines and angles and use them to prove relationships in geometric figures including:</w:t>
      </w:r>
    </w:p>
    <w:p w14:paraId="1C870D0C" w14:textId="77777777" w:rsidR="00E475BE" w:rsidRPr="00E475BE" w:rsidRDefault="00E475BE" w:rsidP="00A45AA6">
      <w:pPr>
        <w:framePr w:w="14392" w:hSpace="180" w:wrap="around" w:vAnchor="text" w:hAnchor="page" w:x="743" w:y="8"/>
        <w:numPr>
          <w:ilvl w:val="0"/>
          <w:numId w:val="54"/>
        </w:numPr>
        <w:shd w:val="clear" w:color="auto" w:fill="FFFFFF"/>
        <w:ind w:left="450" w:hanging="180"/>
        <w:contextualSpacing/>
        <w:suppressOverlap/>
      </w:pPr>
      <w:r w:rsidRPr="00E475BE">
        <w:t xml:space="preserve">Vertical angles are congruent. </w:t>
      </w:r>
    </w:p>
    <w:p w14:paraId="040C4E0B" w14:textId="77777777" w:rsidR="00E475BE" w:rsidRPr="00E475BE" w:rsidRDefault="00E475BE" w:rsidP="00A45AA6">
      <w:pPr>
        <w:framePr w:w="14392" w:hSpace="180" w:wrap="around" w:vAnchor="text" w:hAnchor="page" w:x="743" w:y="8"/>
        <w:numPr>
          <w:ilvl w:val="0"/>
          <w:numId w:val="54"/>
        </w:numPr>
        <w:shd w:val="clear" w:color="auto" w:fill="FFFFFF"/>
        <w:ind w:left="450" w:hanging="180"/>
        <w:contextualSpacing/>
        <w:suppressOverlap/>
      </w:pPr>
      <w:r w:rsidRPr="00E475BE">
        <w:t>When a transversal crosses parallel lines, alternate interior angles are congruent.</w:t>
      </w:r>
    </w:p>
    <w:p w14:paraId="671AB6D0" w14:textId="77777777" w:rsidR="00E475BE" w:rsidRPr="00E475BE" w:rsidRDefault="00E475BE" w:rsidP="00A45AA6">
      <w:pPr>
        <w:framePr w:w="14392" w:hSpace="180" w:wrap="around" w:vAnchor="text" w:hAnchor="page" w:x="743" w:y="8"/>
        <w:numPr>
          <w:ilvl w:val="0"/>
          <w:numId w:val="54"/>
        </w:numPr>
        <w:shd w:val="clear" w:color="auto" w:fill="FFFFFF"/>
        <w:ind w:left="450" w:hanging="180"/>
        <w:contextualSpacing/>
        <w:suppressOverlap/>
      </w:pPr>
      <w:r w:rsidRPr="00E475BE">
        <w:t>When a transversal crosses parallel lines, corresponding angles are congruent.</w:t>
      </w:r>
    </w:p>
    <w:p w14:paraId="06E439F5" w14:textId="77777777" w:rsidR="00E475BE" w:rsidRPr="00E475BE" w:rsidRDefault="00E475BE" w:rsidP="00A45AA6">
      <w:pPr>
        <w:framePr w:w="14392" w:hSpace="180" w:wrap="around" w:vAnchor="text" w:hAnchor="page" w:x="743" w:y="8"/>
        <w:numPr>
          <w:ilvl w:val="0"/>
          <w:numId w:val="54"/>
        </w:numPr>
        <w:shd w:val="clear" w:color="auto" w:fill="FFFFFF"/>
        <w:ind w:left="450" w:hanging="180"/>
        <w:contextualSpacing/>
        <w:suppressOverlap/>
      </w:pPr>
      <w:r w:rsidRPr="00E475BE">
        <w:t>Points are on a perpendicular bisector of a line segment if and only if they are equidistant from the endpoints of the segment.</w:t>
      </w:r>
    </w:p>
    <w:p w14:paraId="7C903129" w14:textId="77777777" w:rsidR="00E475BE" w:rsidRPr="00E475BE" w:rsidRDefault="00E475BE" w:rsidP="00A45AA6">
      <w:pPr>
        <w:framePr w:w="14392" w:hSpace="180" w:wrap="around" w:vAnchor="text" w:hAnchor="page" w:x="743" w:y="8"/>
        <w:numPr>
          <w:ilvl w:val="0"/>
          <w:numId w:val="54"/>
        </w:numPr>
        <w:shd w:val="clear" w:color="auto" w:fill="FFFFFF"/>
        <w:ind w:left="450" w:hanging="180"/>
        <w:contextualSpacing/>
        <w:suppressOverlap/>
      </w:pPr>
      <w:r w:rsidRPr="00E475BE">
        <w:t>Use congruent triangles to justify why the bisector of an angle is equidistant from the sides of the angle.</w:t>
      </w:r>
    </w:p>
    <w:p w14:paraId="42BAE4D6" w14:textId="77777777" w:rsidR="00E475BE" w:rsidRPr="00E475BE" w:rsidRDefault="00E475BE" w:rsidP="00E475BE">
      <w:pPr>
        <w:rPr>
          <w:rFonts w:eastAsia="Times New Roman"/>
          <w:sz w:val="20"/>
          <w:szCs w:val="20"/>
        </w:rPr>
      </w:pPr>
    </w:p>
    <w:tbl>
      <w:tblPr>
        <w:tblStyle w:val="TableGrid"/>
        <w:tblW w:w="14400" w:type="dxa"/>
        <w:tblLook w:val="04A0" w:firstRow="1" w:lastRow="0" w:firstColumn="1" w:lastColumn="0" w:noHBand="0" w:noVBand="1"/>
      </w:tblPr>
      <w:tblGrid>
        <w:gridCol w:w="7037"/>
        <w:gridCol w:w="222"/>
        <w:gridCol w:w="7141"/>
      </w:tblGrid>
      <w:tr w:rsidR="00E475BE" w:rsidRPr="00E475BE" w14:paraId="6B5FBC33" w14:textId="77777777" w:rsidTr="00717797">
        <w:trPr>
          <w:trHeight w:val="278"/>
        </w:trPr>
        <w:tc>
          <w:tcPr>
            <w:tcW w:w="7037" w:type="dxa"/>
            <w:tcBorders>
              <w:top w:val="nil"/>
              <w:bottom w:val="nil"/>
              <w:right w:val="single" w:sz="4" w:space="0" w:color="auto"/>
            </w:tcBorders>
            <w:shd w:val="clear" w:color="auto" w:fill="C00000"/>
          </w:tcPr>
          <w:p w14:paraId="16E9B1CC" w14:textId="77777777" w:rsidR="00E475BE" w:rsidRPr="00E475BE" w:rsidRDefault="00E475BE" w:rsidP="00E475BE">
            <w:pPr>
              <w:widowControl w:val="0"/>
              <w:jc w:val="center"/>
              <w:rPr>
                <w:rFonts w:eastAsia="Times New Roman"/>
                <w:b/>
                <w:color w:val="FFFFFF" w:themeColor="background1"/>
                <w:sz w:val="20"/>
                <w:szCs w:val="20"/>
              </w:rPr>
            </w:pPr>
            <w:r w:rsidRPr="00E475BE">
              <w:rPr>
                <w:rFonts w:eastAsia="Times New Roman"/>
                <w:b/>
                <w:color w:val="FFFFFF" w:themeColor="background1"/>
                <w:sz w:val="20"/>
                <w:szCs w:val="20"/>
              </w:rPr>
              <w:t>Concepts and Skills</w:t>
            </w:r>
          </w:p>
        </w:tc>
        <w:tc>
          <w:tcPr>
            <w:tcW w:w="222" w:type="dxa"/>
            <w:tcBorders>
              <w:top w:val="nil"/>
              <w:left w:val="single" w:sz="4" w:space="0" w:color="auto"/>
              <w:bottom w:val="nil"/>
              <w:right w:val="single" w:sz="4" w:space="0" w:color="auto"/>
            </w:tcBorders>
            <w:shd w:val="clear" w:color="auto" w:fill="FFFFFF" w:themeFill="background1"/>
          </w:tcPr>
          <w:p w14:paraId="1E56A099" w14:textId="77777777" w:rsidR="00E475BE" w:rsidRPr="00E475BE" w:rsidRDefault="00E475BE" w:rsidP="00E475BE">
            <w:pPr>
              <w:widowControl w:val="0"/>
              <w:rPr>
                <w:rFonts w:eastAsia="Times New Roman"/>
                <w:b/>
                <w:color w:val="FFFFFF" w:themeColor="background1"/>
                <w:sz w:val="20"/>
                <w:szCs w:val="20"/>
              </w:rPr>
            </w:pPr>
          </w:p>
        </w:tc>
        <w:tc>
          <w:tcPr>
            <w:tcW w:w="7141" w:type="dxa"/>
            <w:tcBorders>
              <w:top w:val="single" w:sz="4" w:space="0" w:color="auto"/>
              <w:left w:val="single" w:sz="4" w:space="0" w:color="auto"/>
              <w:bottom w:val="nil"/>
              <w:right w:val="single" w:sz="4" w:space="0" w:color="auto"/>
            </w:tcBorders>
            <w:shd w:val="clear" w:color="auto" w:fill="0070C0"/>
          </w:tcPr>
          <w:p w14:paraId="7C5BDDFA" w14:textId="77777777" w:rsidR="00E475BE" w:rsidRPr="00E475BE" w:rsidRDefault="00E475BE" w:rsidP="00E475BE">
            <w:pPr>
              <w:widowControl w:val="0"/>
              <w:jc w:val="center"/>
              <w:rPr>
                <w:rFonts w:eastAsia="Times New Roman"/>
                <w:b/>
                <w:color w:val="FFFFFF" w:themeColor="background1"/>
                <w:sz w:val="20"/>
                <w:szCs w:val="20"/>
              </w:rPr>
            </w:pPr>
            <w:r w:rsidRPr="00E475BE">
              <w:rPr>
                <w:rFonts w:eastAsia="Times New Roman"/>
                <w:b/>
                <w:color w:val="FFFFFF" w:themeColor="background1"/>
                <w:sz w:val="20"/>
                <w:szCs w:val="20"/>
              </w:rPr>
              <w:t>The Standards for Mathematical Practices</w:t>
            </w:r>
          </w:p>
        </w:tc>
      </w:tr>
      <w:tr w:rsidR="00E475BE" w:rsidRPr="00E475BE" w14:paraId="7FBDFFAA" w14:textId="77777777" w:rsidTr="00717797">
        <w:trPr>
          <w:trHeight w:val="297"/>
        </w:trPr>
        <w:tc>
          <w:tcPr>
            <w:tcW w:w="7037" w:type="dxa"/>
            <w:tcBorders>
              <w:top w:val="nil"/>
              <w:bottom w:val="nil"/>
              <w:right w:val="single" w:sz="4" w:space="0" w:color="auto"/>
            </w:tcBorders>
            <w:shd w:val="clear" w:color="auto" w:fill="F2CCCB"/>
          </w:tcPr>
          <w:p w14:paraId="52C3DE72" w14:textId="77777777" w:rsidR="00E475BE" w:rsidRPr="00E475BE" w:rsidRDefault="00E475BE" w:rsidP="00E475BE">
            <w:pPr>
              <w:widowControl w:val="0"/>
              <w:rPr>
                <w:rFonts w:eastAsia="Times New Roman"/>
                <w:b/>
                <w:color w:val="FFFFFF" w:themeColor="background1"/>
                <w:sz w:val="20"/>
                <w:szCs w:val="20"/>
              </w:rPr>
            </w:pPr>
            <w:r w:rsidRPr="00E475BE">
              <w:rPr>
                <w:rFonts w:eastAsia="Times New Roman"/>
                <w:b/>
                <w:color w:val="000000" w:themeColor="text1"/>
                <w:sz w:val="20"/>
                <w:szCs w:val="20"/>
              </w:rPr>
              <w:t xml:space="preserve">Pre-requisite </w:t>
            </w:r>
          </w:p>
        </w:tc>
        <w:tc>
          <w:tcPr>
            <w:tcW w:w="222" w:type="dxa"/>
            <w:tcBorders>
              <w:top w:val="nil"/>
              <w:left w:val="single" w:sz="4" w:space="0" w:color="auto"/>
              <w:bottom w:val="nil"/>
              <w:right w:val="single" w:sz="4" w:space="0" w:color="auto"/>
            </w:tcBorders>
            <w:shd w:val="clear" w:color="auto" w:fill="FFFFFF" w:themeFill="background1"/>
          </w:tcPr>
          <w:p w14:paraId="3F39A73C" w14:textId="77777777" w:rsidR="00E475BE" w:rsidRPr="00E475BE" w:rsidRDefault="00E475BE" w:rsidP="00E475BE">
            <w:pPr>
              <w:widowControl w:val="0"/>
              <w:rPr>
                <w:rFonts w:eastAsia="Times New Roman"/>
                <w:b/>
                <w:color w:val="FFFFFF" w:themeColor="background1"/>
                <w:sz w:val="20"/>
                <w:szCs w:val="20"/>
              </w:rPr>
            </w:pPr>
          </w:p>
        </w:tc>
        <w:tc>
          <w:tcPr>
            <w:tcW w:w="7141" w:type="dxa"/>
            <w:tcBorders>
              <w:top w:val="nil"/>
              <w:left w:val="single" w:sz="4" w:space="0" w:color="auto"/>
              <w:bottom w:val="nil"/>
              <w:right w:val="single" w:sz="4" w:space="0" w:color="auto"/>
            </w:tcBorders>
            <w:shd w:val="clear" w:color="auto" w:fill="DEEAF6" w:themeFill="accent1" w:themeFillTint="33"/>
          </w:tcPr>
          <w:p w14:paraId="21D19140" w14:textId="77777777" w:rsidR="00E475BE" w:rsidRPr="00E475BE" w:rsidRDefault="00E475BE" w:rsidP="00E475BE">
            <w:pPr>
              <w:widowControl w:val="0"/>
              <w:rPr>
                <w:rFonts w:eastAsia="Times New Roman"/>
                <w:b/>
                <w:color w:val="FFFFFF" w:themeColor="background1"/>
                <w:sz w:val="20"/>
                <w:szCs w:val="20"/>
              </w:rPr>
            </w:pPr>
            <w:r w:rsidRPr="00E475BE">
              <w:rPr>
                <w:rFonts w:eastAsia="Times New Roman"/>
                <w:b/>
                <w:color w:val="000000" w:themeColor="text1"/>
                <w:sz w:val="20"/>
                <w:szCs w:val="20"/>
              </w:rPr>
              <w:t>Connections</w:t>
            </w:r>
          </w:p>
        </w:tc>
      </w:tr>
      <w:tr w:rsidR="00E475BE" w:rsidRPr="00E475BE" w14:paraId="7C9DF69B" w14:textId="77777777" w:rsidTr="00717797">
        <w:trPr>
          <w:trHeight w:val="836"/>
        </w:trPr>
        <w:tc>
          <w:tcPr>
            <w:tcW w:w="7037" w:type="dxa"/>
            <w:tcBorders>
              <w:top w:val="nil"/>
              <w:bottom w:val="nil"/>
              <w:right w:val="single" w:sz="4" w:space="0" w:color="auto"/>
            </w:tcBorders>
            <w:shd w:val="clear" w:color="auto" w:fill="auto"/>
          </w:tcPr>
          <w:p w14:paraId="37061E89" w14:textId="77777777" w:rsidR="00E475BE" w:rsidRPr="00E475BE" w:rsidRDefault="00E475BE" w:rsidP="00A45AA6">
            <w:pPr>
              <w:widowControl w:val="0"/>
              <w:numPr>
                <w:ilvl w:val="0"/>
                <w:numId w:val="55"/>
              </w:numPr>
              <w:spacing w:line="276" w:lineRule="auto"/>
              <w:ind w:left="331" w:hanging="180"/>
              <w:contextualSpacing/>
              <w:rPr>
                <w:rFonts w:eastAsia="Times New Roman"/>
                <w:sz w:val="20"/>
                <w:szCs w:val="20"/>
              </w:rPr>
            </w:pPr>
            <w:r w:rsidRPr="00E475BE">
              <w:rPr>
                <w:rFonts w:eastAsia="Times New Roman"/>
                <w:sz w:val="20"/>
                <w:szCs w:val="20"/>
              </w:rPr>
              <w:t>Use informal arguments to establish facts about angle sums and exterior angles in triangles and angles created by parallel lines cut by a transversal (8.G.5)</w:t>
            </w:r>
          </w:p>
          <w:p w14:paraId="00CE3854" w14:textId="77777777" w:rsidR="00E475BE" w:rsidRPr="00E475BE" w:rsidRDefault="00E475BE" w:rsidP="00A45AA6">
            <w:pPr>
              <w:widowControl w:val="0"/>
              <w:numPr>
                <w:ilvl w:val="0"/>
                <w:numId w:val="55"/>
              </w:numPr>
              <w:spacing w:line="276" w:lineRule="auto"/>
              <w:ind w:left="331" w:hanging="180"/>
              <w:contextualSpacing/>
              <w:rPr>
                <w:rFonts w:eastAsia="Times New Roman"/>
                <w:sz w:val="20"/>
                <w:szCs w:val="20"/>
              </w:rPr>
            </w:pPr>
            <w:r w:rsidRPr="00E475BE">
              <w:rPr>
                <w:rFonts w:eastAsia="Times New Roman"/>
                <w:sz w:val="20"/>
                <w:szCs w:val="20"/>
              </w:rPr>
              <w:t xml:space="preserve">Verify experimentally properties of rigid motions in terms of angles, circles, </w:t>
            </w:r>
            <w:r w:rsidRPr="00E475BE">
              <w:rPr>
                <w:rFonts w:eastAsia="Times New Roman"/>
                <w:sz w:val="20"/>
                <w:szCs w:val="20"/>
              </w:rPr>
              <w:sym w:font="Symbol" w:char="F05E"/>
            </w:r>
            <w:r w:rsidRPr="00E475BE">
              <w:rPr>
                <w:rFonts w:eastAsia="Times New Roman"/>
                <w:sz w:val="20"/>
                <w:szCs w:val="20"/>
              </w:rPr>
              <w:t xml:space="preserve"> and // lines and line segments (NC.M2.G-CO.4)</w:t>
            </w:r>
          </w:p>
          <w:p w14:paraId="025397BB" w14:textId="77777777" w:rsidR="00E475BE" w:rsidRPr="00E475BE" w:rsidRDefault="00E475BE" w:rsidP="00A45AA6">
            <w:pPr>
              <w:widowControl w:val="0"/>
              <w:numPr>
                <w:ilvl w:val="0"/>
                <w:numId w:val="55"/>
              </w:numPr>
              <w:spacing w:line="276" w:lineRule="auto"/>
              <w:ind w:left="331" w:hanging="180"/>
              <w:contextualSpacing/>
              <w:rPr>
                <w:rFonts w:eastAsia="Times New Roman"/>
                <w:sz w:val="20"/>
                <w:szCs w:val="20"/>
              </w:rPr>
            </w:pPr>
            <w:r w:rsidRPr="00E475BE">
              <w:rPr>
                <w:rFonts w:eastAsia="Times New Roman"/>
                <w:sz w:val="20"/>
                <w:szCs w:val="20"/>
              </w:rPr>
              <w:t>Use and justify criteria to determine triangle congruence (NC.M2.G-CO.8)</w:t>
            </w:r>
          </w:p>
          <w:p w14:paraId="5BF090AA" w14:textId="77777777" w:rsidR="00E475BE" w:rsidRPr="00E475BE" w:rsidRDefault="00E475BE" w:rsidP="00E475BE">
            <w:pPr>
              <w:widowControl w:val="0"/>
              <w:ind w:left="151"/>
              <w:rPr>
                <w:rFonts w:eastAsia="Times New Roman"/>
                <w:sz w:val="20"/>
                <w:szCs w:val="20"/>
              </w:rPr>
            </w:pPr>
          </w:p>
        </w:tc>
        <w:tc>
          <w:tcPr>
            <w:tcW w:w="222" w:type="dxa"/>
            <w:tcBorders>
              <w:top w:val="nil"/>
              <w:left w:val="single" w:sz="4" w:space="0" w:color="auto"/>
              <w:bottom w:val="nil"/>
              <w:right w:val="single" w:sz="4" w:space="0" w:color="auto"/>
            </w:tcBorders>
            <w:shd w:val="clear" w:color="auto" w:fill="FFFFFF" w:themeFill="background1"/>
          </w:tcPr>
          <w:p w14:paraId="36EAA3C8" w14:textId="77777777" w:rsidR="00E475BE" w:rsidRPr="00E475BE" w:rsidRDefault="00E475BE" w:rsidP="00E475BE">
            <w:pPr>
              <w:widowControl w:val="0"/>
              <w:rPr>
                <w:rFonts w:eastAsia="Times New Roman"/>
                <w:sz w:val="20"/>
                <w:szCs w:val="20"/>
              </w:rPr>
            </w:pPr>
          </w:p>
        </w:tc>
        <w:tc>
          <w:tcPr>
            <w:tcW w:w="7141" w:type="dxa"/>
            <w:tcBorders>
              <w:top w:val="nil"/>
              <w:left w:val="single" w:sz="4" w:space="0" w:color="auto"/>
              <w:bottom w:val="nil"/>
              <w:right w:val="single" w:sz="4" w:space="0" w:color="auto"/>
            </w:tcBorders>
            <w:shd w:val="clear" w:color="auto" w:fill="auto"/>
          </w:tcPr>
          <w:p w14:paraId="629A0EF7" w14:textId="77777777" w:rsidR="00E475BE" w:rsidRPr="00E475BE" w:rsidRDefault="00E475BE" w:rsidP="00E475BE">
            <w:pPr>
              <w:widowControl w:val="0"/>
              <w:rPr>
                <w:rFonts w:eastAsia="Times New Roman"/>
                <w:i/>
                <w:sz w:val="20"/>
                <w:szCs w:val="20"/>
              </w:rPr>
            </w:pPr>
            <w:r w:rsidRPr="00E475BE">
              <w:rPr>
                <w:rFonts w:eastAsia="Times New Roman"/>
                <w:i/>
                <w:sz w:val="20"/>
                <w:szCs w:val="20"/>
              </w:rPr>
              <w:t>Generally, all SMPs can be applied in every standard. The following SMPs can be highlighted for this standard.</w:t>
            </w:r>
          </w:p>
          <w:p w14:paraId="4B3CF55E" w14:textId="77777777" w:rsidR="00E475BE" w:rsidRPr="00E475BE" w:rsidRDefault="00E475BE" w:rsidP="00E475BE">
            <w:pPr>
              <w:widowControl w:val="0"/>
              <w:rPr>
                <w:rFonts w:eastAsia="Times New Roman"/>
                <w:sz w:val="20"/>
                <w:szCs w:val="20"/>
              </w:rPr>
            </w:pPr>
          </w:p>
        </w:tc>
      </w:tr>
      <w:tr w:rsidR="00E475BE" w:rsidRPr="00E475BE" w14:paraId="1EC15AD1" w14:textId="77777777" w:rsidTr="00717797">
        <w:trPr>
          <w:trHeight w:val="278"/>
        </w:trPr>
        <w:tc>
          <w:tcPr>
            <w:tcW w:w="7037" w:type="dxa"/>
            <w:tcBorders>
              <w:top w:val="nil"/>
              <w:bottom w:val="nil"/>
              <w:right w:val="single" w:sz="4" w:space="0" w:color="auto"/>
            </w:tcBorders>
            <w:shd w:val="clear" w:color="auto" w:fill="F2CCCB"/>
          </w:tcPr>
          <w:p w14:paraId="530A81E2" w14:textId="77777777" w:rsidR="00E475BE" w:rsidRPr="00E475BE" w:rsidRDefault="00E475BE" w:rsidP="00E475BE">
            <w:pPr>
              <w:widowControl w:val="0"/>
              <w:rPr>
                <w:rFonts w:eastAsia="Times New Roman"/>
                <w:b/>
                <w:color w:val="FFFFFF" w:themeColor="background1"/>
                <w:sz w:val="20"/>
                <w:szCs w:val="20"/>
              </w:rPr>
            </w:pPr>
            <w:r w:rsidRPr="00E475BE">
              <w:rPr>
                <w:rFonts w:eastAsia="Times New Roman"/>
                <w:b/>
                <w:color w:val="000000" w:themeColor="text1"/>
                <w:sz w:val="20"/>
                <w:szCs w:val="20"/>
              </w:rPr>
              <w:t>Connections</w:t>
            </w:r>
          </w:p>
        </w:tc>
        <w:tc>
          <w:tcPr>
            <w:tcW w:w="222" w:type="dxa"/>
            <w:tcBorders>
              <w:top w:val="nil"/>
              <w:left w:val="single" w:sz="4" w:space="0" w:color="auto"/>
              <w:bottom w:val="nil"/>
              <w:right w:val="single" w:sz="4" w:space="0" w:color="auto"/>
            </w:tcBorders>
            <w:shd w:val="clear" w:color="auto" w:fill="FFFFFF" w:themeFill="background1"/>
          </w:tcPr>
          <w:p w14:paraId="55259264" w14:textId="77777777" w:rsidR="00E475BE" w:rsidRPr="00E475BE" w:rsidRDefault="00E475BE" w:rsidP="00E475BE">
            <w:pPr>
              <w:widowControl w:val="0"/>
              <w:rPr>
                <w:rFonts w:eastAsia="Times New Roman"/>
                <w:b/>
                <w:color w:val="000000" w:themeColor="text1"/>
                <w:sz w:val="20"/>
                <w:szCs w:val="20"/>
              </w:rPr>
            </w:pPr>
          </w:p>
        </w:tc>
        <w:tc>
          <w:tcPr>
            <w:tcW w:w="7141" w:type="dxa"/>
            <w:tcBorders>
              <w:top w:val="nil"/>
              <w:left w:val="single" w:sz="4" w:space="0" w:color="auto"/>
              <w:bottom w:val="nil"/>
              <w:right w:val="single" w:sz="4" w:space="0" w:color="auto"/>
            </w:tcBorders>
            <w:shd w:val="clear" w:color="auto" w:fill="DEEAF6" w:themeFill="accent1" w:themeFillTint="33"/>
          </w:tcPr>
          <w:p w14:paraId="1D6DF79F" w14:textId="77777777" w:rsidR="00E475BE" w:rsidRPr="00E475BE" w:rsidRDefault="00E475BE" w:rsidP="00E475BE">
            <w:pPr>
              <w:widowControl w:val="0"/>
              <w:rPr>
                <w:rFonts w:eastAsia="Times New Roman"/>
                <w:b/>
                <w:color w:val="000000" w:themeColor="text1"/>
                <w:sz w:val="20"/>
                <w:szCs w:val="20"/>
              </w:rPr>
            </w:pPr>
            <w:r w:rsidRPr="00E475BE">
              <w:rPr>
                <w:rFonts w:eastAsia="Times New Roman"/>
                <w:b/>
                <w:color w:val="000000" w:themeColor="text1"/>
                <w:sz w:val="20"/>
                <w:szCs w:val="20"/>
              </w:rPr>
              <w:t xml:space="preserve">Disciplinary Literacy </w:t>
            </w:r>
          </w:p>
        </w:tc>
      </w:tr>
      <w:tr w:rsidR="00E475BE" w:rsidRPr="00E475BE" w14:paraId="6E179311" w14:textId="77777777" w:rsidTr="00717797">
        <w:trPr>
          <w:trHeight w:val="512"/>
        </w:trPr>
        <w:tc>
          <w:tcPr>
            <w:tcW w:w="7037" w:type="dxa"/>
            <w:tcBorders>
              <w:top w:val="nil"/>
              <w:right w:val="single" w:sz="4" w:space="0" w:color="auto"/>
            </w:tcBorders>
            <w:shd w:val="clear" w:color="auto" w:fill="auto"/>
          </w:tcPr>
          <w:p w14:paraId="7AC5C569" w14:textId="77777777" w:rsidR="00E475BE" w:rsidRPr="00E475BE" w:rsidRDefault="00E475BE" w:rsidP="00A45AA6">
            <w:pPr>
              <w:widowControl w:val="0"/>
              <w:numPr>
                <w:ilvl w:val="0"/>
                <w:numId w:val="56"/>
              </w:numPr>
              <w:spacing w:line="276" w:lineRule="auto"/>
              <w:ind w:left="331" w:hanging="180"/>
              <w:contextualSpacing/>
              <w:rPr>
                <w:rFonts w:eastAsia="Times New Roman"/>
                <w:sz w:val="20"/>
                <w:szCs w:val="20"/>
              </w:rPr>
            </w:pPr>
            <w:r w:rsidRPr="00E475BE">
              <w:rPr>
                <w:rFonts w:eastAsia="Times New Roman"/>
                <w:sz w:val="20"/>
                <w:szCs w:val="20"/>
              </w:rPr>
              <w:t>Use triangle congruence to prove theorems about triangles (NC.M2.G-CO.10)</w:t>
            </w:r>
          </w:p>
          <w:p w14:paraId="103343E9" w14:textId="77777777" w:rsidR="00E475BE" w:rsidRPr="00E475BE" w:rsidRDefault="00E475BE" w:rsidP="00A45AA6">
            <w:pPr>
              <w:widowControl w:val="0"/>
              <w:numPr>
                <w:ilvl w:val="0"/>
                <w:numId w:val="56"/>
              </w:numPr>
              <w:spacing w:line="276" w:lineRule="auto"/>
              <w:ind w:left="331" w:hanging="180"/>
              <w:contextualSpacing/>
              <w:rPr>
                <w:rFonts w:eastAsia="Times New Roman"/>
                <w:sz w:val="20"/>
                <w:szCs w:val="20"/>
              </w:rPr>
            </w:pPr>
            <w:r w:rsidRPr="00E475BE">
              <w:rPr>
                <w:rFonts w:eastAsia="Times New Roman"/>
                <w:sz w:val="20"/>
                <w:szCs w:val="20"/>
              </w:rPr>
              <w:t>Apply properties, definitions, and theorems of 2-D figures to prove geometric theorems (NC.M3.G-CO.14)</w:t>
            </w:r>
          </w:p>
        </w:tc>
        <w:tc>
          <w:tcPr>
            <w:tcW w:w="222" w:type="dxa"/>
            <w:tcBorders>
              <w:top w:val="nil"/>
              <w:left w:val="single" w:sz="4" w:space="0" w:color="auto"/>
              <w:bottom w:val="nil"/>
              <w:right w:val="single" w:sz="4" w:space="0" w:color="auto"/>
            </w:tcBorders>
            <w:shd w:val="clear" w:color="auto" w:fill="FFFFFF" w:themeFill="background1"/>
          </w:tcPr>
          <w:p w14:paraId="19C0F160" w14:textId="77777777" w:rsidR="00E475BE" w:rsidRPr="00E475BE" w:rsidRDefault="00E475BE" w:rsidP="00E475BE">
            <w:pPr>
              <w:widowControl w:val="0"/>
              <w:rPr>
                <w:rFonts w:eastAsia="Times New Roman"/>
                <w:sz w:val="20"/>
                <w:szCs w:val="20"/>
              </w:rPr>
            </w:pPr>
          </w:p>
        </w:tc>
        <w:tc>
          <w:tcPr>
            <w:tcW w:w="7141" w:type="dxa"/>
            <w:tcBorders>
              <w:top w:val="nil"/>
              <w:left w:val="single" w:sz="4" w:space="0" w:color="auto"/>
              <w:bottom w:val="single" w:sz="4" w:space="0" w:color="auto"/>
              <w:right w:val="single" w:sz="4" w:space="0" w:color="auto"/>
            </w:tcBorders>
            <w:shd w:val="clear" w:color="auto" w:fill="auto"/>
          </w:tcPr>
          <w:p w14:paraId="19F8BE67" w14:textId="77777777" w:rsidR="00E475BE" w:rsidRPr="00E475BE" w:rsidRDefault="00E475BE" w:rsidP="00E475BE">
            <w:pPr>
              <w:widowControl w:val="0"/>
              <w:rPr>
                <w:rFonts w:eastAsia="Times New Roman"/>
                <w:i/>
                <w:sz w:val="20"/>
                <w:szCs w:val="20"/>
              </w:rPr>
            </w:pPr>
            <w:r w:rsidRPr="00E475BE">
              <w:rPr>
                <w:rFonts w:eastAsia="Times New Roman"/>
                <w:i/>
                <w:sz w:val="20"/>
                <w:szCs w:val="20"/>
              </w:rPr>
              <w:t>As stated in SMP 6, the precise use of mathematical vocabulary is the expectation in all oral and written communication. The following vocabulary is new to this course and supported by this standard:</w:t>
            </w:r>
          </w:p>
          <w:p w14:paraId="76AD36AD" w14:textId="77777777" w:rsidR="00E475BE" w:rsidRPr="00E475BE" w:rsidRDefault="00E475BE" w:rsidP="00E475BE">
            <w:pPr>
              <w:widowControl w:val="0"/>
              <w:rPr>
                <w:rFonts w:eastAsia="Times New Roman"/>
                <w:sz w:val="20"/>
                <w:szCs w:val="20"/>
              </w:rPr>
            </w:pPr>
          </w:p>
        </w:tc>
      </w:tr>
    </w:tbl>
    <w:p w14:paraId="1971D5B6" w14:textId="618FF4B9" w:rsidR="00E475BE" w:rsidRPr="00E475BE" w:rsidRDefault="00E475BE" w:rsidP="00E475BE">
      <w:pPr>
        <w:widowControl w:val="0"/>
        <w:rPr>
          <w:rFonts w:eastAsia="Times New Roman"/>
          <w:sz w:val="20"/>
          <w:szCs w:val="20"/>
        </w:rPr>
      </w:pPr>
    </w:p>
    <w:tbl>
      <w:tblPr>
        <w:tblStyle w:val="TableGrid"/>
        <w:tblW w:w="0" w:type="auto"/>
        <w:tblLook w:val="04A0" w:firstRow="1" w:lastRow="0" w:firstColumn="1" w:lastColumn="0" w:noHBand="0" w:noVBand="1"/>
      </w:tblPr>
      <w:tblGrid>
        <w:gridCol w:w="4855"/>
        <w:gridCol w:w="9535"/>
      </w:tblGrid>
      <w:tr w:rsidR="00E475BE" w:rsidRPr="00E475BE" w14:paraId="56715433" w14:textId="77777777" w:rsidTr="00717797">
        <w:trPr>
          <w:trHeight w:val="296"/>
          <w:tblHeader/>
        </w:trPr>
        <w:tc>
          <w:tcPr>
            <w:tcW w:w="14390" w:type="dxa"/>
            <w:gridSpan w:val="2"/>
            <w:tcBorders>
              <w:bottom w:val="nil"/>
            </w:tcBorders>
            <w:shd w:val="clear" w:color="auto" w:fill="538135" w:themeFill="accent6" w:themeFillShade="BF"/>
          </w:tcPr>
          <w:p w14:paraId="3F205533" w14:textId="408D5A8E" w:rsidR="00E475BE" w:rsidRPr="00E475BE" w:rsidRDefault="00E475BE" w:rsidP="00E475BE">
            <w:pPr>
              <w:widowControl w:val="0"/>
              <w:jc w:val="center"/>
              <w:rPr>
                <w:rFonts w:eastAsia="Times New Roman"/>
                <w:b/>
                <w:color w:val="FFFFFF" w:themeColor="background1"/>
                <w:sz w:val="20"/>
                <w:szCs w:val="20"/>
              </w:rPr>
            </w:pPr>
            <w:r w:rsidRPr="00E475BE">
              <w:rPr>
                <w:rFonts w:eastAsia="Times New Roman"/>
                <w:b/>
                <w:color w:val="FFFFFF" w:themeColor="background1"/>
                <w:sz w:val="20"/>
                <w:szCs w:val="20"/>
              </w:rPr>
              <w:t>Mastering the Standard</w:t>
            </w:r>
          </w:p>
        </w:tc>
      </w:tr>
      <w:tr w:rsidR="00E475BE" w:rsidRPr="00E475BE" w14:paraId="2FF4DA3A" w14:textId="77777777" w:rsidTr="00717797">
        <w:trPr>
          <w:trHeight w:val="145"/>
          <w:tblHeader/>
        </w:trPr>
        <w:tc>
          <w:tcPr>
            <w:tcW w:w="4855" w:type="dxa"/>
            <w:tcBorders>
              <w:top w:val="nil"/>
              <w:bottom w:val="nil"/>
            </w:tcBorders>
            <w:shd w:val="clear" w:color="auto" w:fill="E2EFD9" w:themeFill="accent6" w:themeFillTint="33"/>
          </w:tcPr>
          <w:p w14:paraId="54B81E17" w14:textId="77777777" w:rsidR="00E475BE" w:rsidRPr="00E475BE" w:rsidRDefault="00E475BE" w:rsidP="00E475BE">
            <w:pPr>
              <w:widowControl w:val="0"/>
              <w:rPr>
                <w:rFonts w:eastAsia="Times New Roman"/>
                <w:b/>
                <w:color w:val="000000" w:themeColor="text1"/>
                <w:sz w:val="20"/>
                <w:szCs w:val="20"/>
              </w:rPr>
            </w:pPr>
            <w:r w:rsidRPr="00E475BE">
              <w:rPr>
                <w:rFonts w:eastAsia="Times New Roman"/>
                <w:b/>
                <w:color w:val="000000" w:themeColor="text1"/>
                <w:sz w:val="20"/>
                <w:szCs w:val="20"/>
              </w:rPr>
              <w:t>Comprehending the Standard</w:t>
            </w:r>
          </w:p>
        </w:tc>
        <w:tc>
          <w:tcPr>
            <w:tcW w:w="9535" w:type="dxa"/>
            <w:tcBorders>
              <w:top w:val="nil"/>
              <w:bottom w:val="nil"/>
            </w:tcBorders>
            <w:shd w:val="clear" w:color="auto" w:fill="E2EFD9" w:themeFill="accent6" w:themeFillTint="33"/>
          </w:tcPr>
          <w:p w14:paraId="366731F8" w14:textId="77777777" w:rsidR="00E475BE" w:rsidRPr="00E475BE" w:rsidRDefault="00E475BE" w:rsidP="00E475BE">
            <w:pPr>
              <w:widowControl w:val="0"/>
              <w:rPr>
                <w:rFonts w:eastAsia="Times New Roman"/>
                <w:b/>
                <w:color w:val="000000" w:themeColor="text1"/>
                <w:sz w:val="20"/>
                <w:szCs w:val="20"/>
              </w:rPr>
            </w:pPr>
            <w:r w:rsidRPr="00E475BE">
              <w:rPr>
                <w:rFonts w:eastAsia="Times New Roman"/>
                <w:b/>
                <w:color w:val="000000" w:themeColor="text1"/>
                <w:sz w:val="20"/>
                <w:szCs w:val="20"/>
              </w:rPr>
              <w:t>Assessing for Understanding</w:t>
            </w:r>
          </w:p>
        </w:tc>
      </w:tr>
      <w:tr w:rsidR="00E475BE" w:rsidRPr="00E475BE" w14:paraId="54706D7D" w14:textId="77777777" w:rsidTr="00717797">
        <w:trPr>
          <w:trHeight w:val="251"/>
        </w:trPr>
        <w:tc>
          <w:tcPr>
            <w:tcW w:w="4855" w:type="dxa"/>
            <w:tcBorders>
              <w:top w:val="nil"/>
            </w:tcBorders>
            <w:shd w:val="clear" w:color="auto" w:fill="auto"/>
          </w:tcPr>
          <w:p w14:paraId="5F64A275" w14:textId="77777777" w:rsidR="00E475BE" w:rsidRPr="00E475BE" w:rsidRDefault="00E475BE" w:rsidP="00E475BE">
            <w:pPr>
              <w:autoSpaceDE w:val="0"/>
              <w:autoSpaceDN w:val="0"/>
              <w:adjustRightInd w:val="0"/>
              <w:rPr>
                <w:sz w:val="20"/>
                <w:szCs w:val="20"/>
              </w:rPr>
            </w:pPr>
            <w:r w:rsidRPr="00E475BE">
              <w:rPr>
                <w:sz w:val="20"/>
                <w:szCs w:val="20"/>
              </w:rPr>
              <w:t>In 8</w:t>
            </w:r>
            <w:r w:rsidRPr="00E475BE">
              <w:rPr>
                <w:sz w:val="20"/>
                <w:szCs w:val="20"/>
                <w:vertAlign w:val="superscript"/>
              </w:rPr>
              <w:t>th</w:t>
            </w:r>
            <w:r w:rsidRPr="00E475BE">
              <w:rPr>
                <w:sz w:val="20"/>
                <w:szCs w:val="20"/>
              </w:rPr>
              <w:t xml:space="preserve"> grade, students experimented with the properties of angles and lines. The focus in this standard is on </w:t>
            </w:r>
            <w:r w:rsidRPr="00E475BE">
              <w:rPr>
                <w:i/>
                <w:sz w:val="20"/>
                <w:szCs w:val="20"/>
              </w:rPr>
              <w:t>proving</w:t>
            </w:r>
            <w:r w:rsidRPr="00E475BE">
              <w:rPr>
                <w:sz w:val="20"/>
                <w:szCs w:val="20"/>
              </w:rPr>
              <w:t xml:space="preserve"> the properties; not just knowing and applying them.</w:t>
            </w:r>
          </w:p>
          <w:p w14:paraId="32B955F8" w14:textId="77777777" w:rsidR="00E475BE" w:rsidRPr="00E475BE" w:rsidRDefault="00E475BE" w:rsidP="00E475BE">
            <w:pPr>
              <w:autoSpaceDE w:val="0"/>
              <w:autoSpaceDN w:val="0"/>
              <w:adjustRightInd w:val="0"/>
              <w:rPr>
                <w:sz w:val="20"/>
                <w:szCs w:val="20"/>
              </w:rPr>
            </w:pPr>
          </w:p>
          <w:p w14:paraId="0B23E16A" w14:textId="77777777" w:rsidR="00E475BE" w:rsidRPr="00E475BE" w:rsidRDefault="00E475BE" w:rsidP="00E475BE">
            <w:pPr>
              <w:autoSpaceDE w:val="0"/>
              <w:autoSpaceDN w:val="0"/>
              <w:adjustRightInd w:val="0"/>
              <w:rPr>
                <w:sz w:val="20"/>
                <w:szCs w:val="20"/>
              </w:rPr>
            </w:pPr>
            <w:r w:rsidRPr="00E475BE">
              <w:rPr>
                <w:sz w:val="20"/>
                <w:szCs w:val="20"/>
              </w:rPr>
              <w:t xml:space="preserve">Students should use transformations and tactile experiences to gain an intuitive understanding of these theorems, before moving to a formal proof.  </w:t>
            </w:r>
            <w:r w:rsidRPr="00E475BE">
              <w:rPr>
                <w:i/>
                <w:sz w:val="20"/>
                <w:szCs w:val="20"/>
              </w:rPr>
              <w:t>For example, vertical angles can be shown to be equal using a reflection across a line passing through the vertex or a 180</w:t>
            </w:r>
            <w:r w:rsidRPr="00E475BE">
              <w:rPr>
                <w:i/>
                <w:sz w:val="20"/>
                <w:szCs w:val="20"/>
              </w:rPr>
              <w:sym w:font="Symbol" w:char="F0B0"/>
            </w:r>
            <w:r w:rsidRPr="00E475BE">
              <w:rPr>
                <w:i/>
                <w:sz w:val="20"/>
                <w:szCs w:val="20"/>
              </w:rPr>
              <w:t xml:space="preserve"> rotation around the vertex.  Alternate interior angles can be matched up using a rotation around a point midway between the parallel lines on the </w:t>
            </w:r>
            <w:r w:rsidRPr="00E475BE">
              <w:rPr>
                <w:i/>
                <w:sz w:val="20"/>
                <w:szCs w:val="20"/>
              </w:rPr>
              <w:lastRenderedPageBreak/>
              <w:t xml:space="preserve">transversal.  Corresponding angles can be matched up using a translation. </w:t>
            </w:r>
            <w:r w:rsidRPr="00E475BE">
              <w:rPr>
                <w:sz w:val="20"/>
                <w:szCs w:val="20"/>
              </w:rPr>
              <w:t xml:space="preserve"> </w:t>
            </w:r>
          </w:p>
          <w:p w14:paraId="7A8B5C92" w14:textId="77777777" w:rsidR="00E475BE" w:rsidRPr="00E475BE" w:rsidRDefault="00E475BE" w:rsidP="00E475BE">
            <w:pPr>
              <w:autoSpaceDE w:val="0"/>
              <w:autoSpaceDN w:val="0"/>
              <w:adjustRightInd w:val="0"/>
              <w:rPr>
                <w:sz w:val="20"/>
                <w:szCs w:val="20"/>
              </w:rPr>
            </w:pPr>
          </w:p>
          <w:p w14:paraId="4F6B4EAA" w14:textId="77777777" w:rsidR="00E475BE" w:rsidRPr="00E475BE" w:rsidRDefault="00E475BE" w:rsidP="00E475BE">
            <w:pPr>
              <w:autoSpaceDE w:val="0"/>
              <w:autoSpaceDN w:val="0"/>
              <w:adjustRightInd w:val="0"/>
              <w:rPr>
                <w:sz w:val="20"/>
                <w:szCs w:val="20"/>
              </w:rPr>
            </w:pPr>
            <w:r w:rsidRPr="00E475BE">
              <w:rPr>
                <w:sz w:val="20"/>
                <w:szCs w:val="20"/>
              </w:rPr>
              <w:t>Expose students to multiple formats for writing proofs, such as narrative paragraphs, bulleted lists of statements, flow diagrams, two-column format, and using diagrams without words.  Students should be encouraged to focus on the validity of the underlying reasoning while exploring a variety of formats for expressing that reasoning.  Students should not be required to master all formats, but to be able to read and analyze proofs in different formats, choosing a format (or formats) that best suit their learning style for writing proofs.</w:t>
            </w:r>
          </w:p>
          <w:p w14:paraId="62B5B2E3" w14:textId="77777777" w:rsidR="00E475BE" w:rsidRPr="00E475BE" w:rsidRDefault="00E475BE" w:rsidP="00E475BE">
            <w:pPr>
              <w:autoSpaceDE w:val="0"/>
              <w:autoSpaceDN w:val="0"/>
              <w:adjustRightInd w:val="0"/>
              <w:contextualSpacing/>
              <w:rPr>
                <w:rFonts w:eastAsia="Times New Roman"/>
                <w:sz w:val="20"/>
                <w:szCs w:val="20"/>
              </w:rPr>
            </w:pPr>
          </w:p>
          <w:p w14:paraId="13334B8C" w14:textId="77777777" w:rsidR="00E475BE" w:rsidRPr="00E475BE" w:rsidRDefault="00E475BE" w:rsidP="00826772">
            <w:pPr>
              <w:autoSpaceDE w:val="0"/>
              <w:autoSpaceDN w:val="0"/>
              <w:adjustRightInd w:val="0"/>
              <w:contextualSpacing/>
              <w:rPr>
                <w:rFonts w:eastAsia="Times New Roman"/>
                <w:sz w:val="20"/>
                <w:szCs w:val="20"/>
              </w:rPr>
            </w:pPr>
          </w:p>
        </w:tc>
        <w:tc>
          <w:tcPr>
            <w:tcW w:w="9535" w:type="dxa"/>
            <w:tcBorders>
              <w:top w:val="nil"/>
            </w:tcBorders>
            <w:shd w:val="clear" w:color="auto" w:fill="auto"/>
          </w:tcPr>
          <w:p w14:paraId="31E5E7CB" w14:textId="77777777" w:rsidR="00E475BE" w:rsidRPr="00E475BE" w:rsidRDefault="00E475BE" w:rsidP="00E475BE">
            <w:pPr>
              <w:autoSpaceDE w:val="0"/>
              <w:autoSpaceDN w:val="0"/>
              <w:adjustRightInd w:val="0"/>
              <w:rPr>
                <w:sz w:val="20"/>
                <w:szCs w:val="20"/>
              </w:rPr>
            </w:pPr>
            <w:r w:rsidRPr="00E475BE">
              <w:rPr>
                <w:sz w:val="20"/>
                <w:szCs w:val="20"/>
              </w:rPr>
              <w:lastRenderedPageBreak/>
              <w:t>Students can prove theorems about intersecting lines and their angles.</w:t>
            </w:r>
          </w:p>
          <w:p w14:paraId="5BFA177C" w14:textId="383419CB" w:rsidR="00E475BE" w:rsidRPr="00E475BE" w:rsidRDefault="00E475BE" w:rsidP="00E475BE">
            <w:pPr>
              <w:autoSpaceDE w:val="0"/>
              <w:autoSpaceDN w:val="0"/>
              <w:adjustRightInd w:val="0"/>
              <w:ind w:left="423"/>
              <w:rPr>
                <w:sz w:val="20"/>
                <w:szCs w:val="20"/>
              </w:rPr>
            </w:pPr>
            <w:r w:rsidRPr="00E475BE">
              <w:rPr>
                <w:b/>
                <w:sz w:val="20"/>
                <w:szCs w:val="20"/>
              </w:rPr>
              <w:t>Example:</w:t>
            </w:r>
            <w:r w:rsidRPr="00E475BE">
              <w:rPr>
                <w:sz w:val="20"/>
                <w:szCs w:val="20"/>
              </w:rPr>
              <w:t xml:space="preserve"> Prove that any point equidistant from the endpoints of a line segment lies on the perpendicular bisector of the line. [</w:t>
            </w:r>
            <w:hyperlink r:id="rId54" w:history="1">
              <w:r w:rsidRPr="00E475BE">
                <w:rPr>
                  <w:color w:val="0563C1" w:themeColor="hyperlink"/>
                  <w:sz w:val="20"/>
                  <w:szCs w:val="20"/>
                  <w:u w:val="single"/>
                </w:rPr>
                <w:t>Example YouTube Proof: Point equidistant from segment end points is on perpendicular bisector</w:t>
              </w:r>
            </w:hyperlink>
            <w:r w:rsidRPr="00E475BE">
              <w:rPr>
                <w:sz w:val="20"/>
                <w:szCs w:val="20"/>
              </w:rPr>
              <w:t>]</w:t>
            </w:r>
          </w:p>
          <w:p w14:paraId="2463C77D" w14:textId="588D8AA4" w:rsidR="00E475BE" w:rsidRPr="00E475BE" w:rsidRDefault="00E475BE" w:rsidP="00E475BE">
            <w:pPr>
              <w:autoSpaceDE w:val="0"/>
              <w:autoSpaceDN w:val="0"/>
              <w:adjustRightInd w:val="0"/>
              <w:rPr>
                <w:sz w:val="20"/>
                <w:szCs w:val="20"/>
              </w:rPr>
            </w:pPr>
          </w:p>
          <w:p w14:paraId="22E8DF47" w14:textId="6333A3BD" w:rsidR="00E475BE" w:rsidRPr="00E475BE" w:rsidRDefault="00E475BE" w:rsidP="00E475BE">
            <w:pPr>
              <w:autoSpaceDE w:val="0"/>
              <w:autoSpaceDN w:val="0"/>
              <w:adjustRightInd w:val="0"/>
              <w:rPr>
                <w:sz w:val="20"/>
                <w:szCs w:val="20"/>
              </w:rPr>
            </w:pPr>
            <w:r w:rsidRPr="00E475BE">
              <w:rPr>
                <w:sz w:val="20"/>
                <w:szCs w:val="20"/>
              </w:rPr>
              <w:t>Students can prove theorems about parallel lines cut by a transversal and the angles formed by the lines.</w:t>
            </w:r>
          </w:p>
          <w:p w14:paraId="5ACA6A9A" w14:textId="379AC126" w:rsidR="00E475BE" w:rsidRPr="00E475BE" w:rsidRDefault="00826772" w:rsidP="00E475BE">
            <w:pPr>
              <w:autoSpaceDE w:val="0"/>
              <w:autoSpaceDN w:val="0"/>
              <w:adjustRightInd w:val="0"/>
              <w:ind w:left="423"/>
              <w:rPr>
                <w:sz w:val="20"/>
                <w:szCs w:val="20"/>
              </w:rPr>
            </w:pPr>
            <w:r w:rsidRPr="00E475BE">
              <w:rPr>
                <w:b/>
                <w:i/>
                <w:noProof/>
              </w:rPr>
              <w:lastRenderedPageBreak/>
              <w:drawing>
                <wp:anchor distT="0" distB="0" distL="114300" distR="114300" simplePos="0" relativeHeight="251702272" behindDoc="0" locked="0" layoutInCell="1" allowOverlap="1" wp14:anchorId="1AFDC0D3" wp14:editId="16058199">
                  <wp:simplePos x="0" y="0"/>
                  <wp:positionH relativeFrom="column">
                    <wp:posOffset>4023360</wp:posOffset>
                  </wp:positionH>
                  <wp:positionV relativeFrom="paragraph">
                    <wp:posOffset>160020</wp:posOffset>
                  </wp:positionV>
                  <wp:extent cx="1906905" cy="840105"/>
                  <wp:effectExtent l="0" t="0" r="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906905" cy="840105"/>
                          </a:xfrm>
                          <a:prstGeom prst="rect">
                            <a:avLst/>
                          </a:prstGeom>
                        </pic:spPr>
                      </pic:pic>
                    </a:graphicData>
                  </a:graphic>
                  <wp14:sizeRelH relativeFrom="margin">
                    <wp14:pctWidth>0</wp14:pctWidth>
                  </wp14:sizeRelH>
                  <wp14:sizeRelV relativeFrom="margin">
                    <wp14:pctHeight>0</wp14:pctHeight>
                  </wp14:sizeRelV>
                </wp:anchor>
              </w:drawing>
            </w:r>
            <w:r w:rsidR="00E475BE" w:rsidRPr="00E475BE">
              <w:rPr>
                <w:b/>
                <w:sz w:val="20"/>
                <w:szCs w:val="20"/>
              </w:rPr>
              <w:t>Example:</w:t>
            </w:r>
            <w:r w:rsidR="00E475BE" w:rsidRPr="00E475BE">
              <w:rPr>
                <w:sz w:val="20"/>
                <w:szCs w:val="20"/>
              </w:rPr>
              <w:t xml:space="preserve"> A carpenter is framing a wall and wants to make sure the edges of his wall are parallel. He is using a cross-brace as show in the diagram. </w:t>
            </w:r>
          </w:p>
          <w:p w14:paraId="22687E8C" w14:textId="5E608352" w:rsidR="00E475BE" w:rsidRPr="00E475BE" w:rsidRDefault="00E475BE" w:rsidP="00A45AA6">
            <w:pPr>
              <w:numPr>
                <w:ilvl w:val="0"/>
                <w:numId w:val="57"/>
              </w:numPr>
              <w:autoSpaceDE w:val="0"/>
              <w:autoSpaceDN w:val="0"/>
              <w:adjustRightInd w:val="0"/>
              <w:ind w:hanging="180"/>
              <w:contextualSpacing/>
              <w:rPr>
                <w:noProof/>
              </w:rPr>
            </w:pPr>
            <w:r w:rsidRPr="00E475BE">
              <w:rPr>
                <w:sz w:val="20"/>
                <w:szCs w:val="20"/>
              </w:rPr>
              <w:t xml:space="preserve">What are some different ways that he could verify that the edges are parallel? </w:t>
            </w:r>
          </w:p>
          <w:p w14:paraId="1DCB8A37" w14:textId="77777777" w:rsidR="00E475BE" w:rsidRPr="00E475BE" w:rsidRDefault="00E475BE" w:rsidP="00A45AA6">
            <w:pPr>
              <w:numPr>
                <w:ilvl w:val="0"/>
                <w:numId w:val="57"/>
              </w:numPr>
              <w:autoSpaceDE w:val="0"/>
              <w:autoSpaceDN w:val="0"/>
              <w:adjustRightInd w:val="0"/>
              <w:ind w:hanging="180"/>
              <w:contextualSpacing/>
              <w:rPr>
                <w:noProof/>
              </w:rPr>
            </w:pPr>
            <w:r w:rsidRPr="00E475BE">
              <w:rPr>
                <w:sz w:val="20"/>
                <w:szCs w:val="20"/>
              </w:rPr>
              <w:t xml:space="preserve">Write a formal argument to show that the walls are parallel. </w:t>
            </w:r>
          </w:p>
          <w:p w14:paraId="24823327" w14:textId="77777777" w:rsidR="00E475BE" w:rsidRPr="00E475BE" w:rsidRDefault="00E475BE" w:rsidP="00A45AA6">
            <w:pPr>
              <w:numPr>
                <w:ilvl w:val="0"/>
                <w:numId w:val="57"/>
              </w:numPr>
              <w:autoSpaceDE w:val="0"/>
              <w:autoSpaceDN w:val="0"/>
              <w:adjustRightInd w:val="0"/>
              <w:ind w:hanging="180"/>
              <w:contextualSpacing/>
              <w:rPr>
                <w:noProof/>
              </w:rPr>
            </w:pPr>
            <w:r w:rsidRPr="00E475BE">
              <w:rPr>
                <w:sz w:val="20"/>
                <w:szCs w:val="20"/>
              </w:rPr>
              <w:t>Pair up with another student who created a different argument than yours, and critique their reasoning. Did you modify your diagram as a result of the collaboration? How? Why?</w:t>
            </w:r>
          </w:p>
          <w:p w14:paraId="31F12A79" w14:textId="77777777" w:rsidR="00E475BE" w:rsidRPr="00E475BE" w:rsidRDefault="00E475BE" w:rsidP="00E475BE">
            <w:pPr>
              <w:autoSpaceDE w:val="0"/>
              <w:autoSpaceDN w:val="0"/>
              <w:adjustRightInd w:val="0"/>
              <w:rPr>
                <w:sz w:val="20"/>
                <w:szCs w:val="20"/>
              </w:rPr>
            </w:pPr>
          </w:p>
          <w:p w14:paraId="0BF72C7E" w14:textId="77777777" w:rsidR="00E475BE" w:rsidRPr="00E475BE" w:rsidRDefault="00E475BE" w:rsidP="00E475BE">
            <w:pPr>
              <w:autoSpaceDE w:val="0"/>
              <w:autoSpaceDN w:val="0"/>
              <w:adjustRightInd w:val="0"/>
              <w:ind w:left="720"/>
              <w:rPr>
                <w:noProof/>
              </w:rPr>
            </w:pPr>
            <w:r w:rsidRPr="00E475BE">
              <w:rPr>
                <w:b/>
                <w:noProof/>
                <w:sz w:val="20"/>
                <w:szCs w:val="20"/>
              </w:rPr>
              <w:t>Example:</w:t>
            </w:r>
            <w:r w:rsidRPr="00E475BE">
              <w:rPr>
                <w:noProof/>
                <w:sz w:val="20"/>
                <w:szCs w:val="20"/>
              </w:rPr>
              <w:t xml:space="preserve"> The diagram below depicts the construction of a parallel line, above the ruler.  The steps in the construction result in a line through the given point that is parallel to the given line.  Which statement below justifies why the constructed line is parallel to the given line?</w:t>
            </w:r>
            <w:r w:rsidRPr="00E475BE">
              <w:rPr>
                <w:noProof/>
              </w:rPr>
              <w:t xml:space="preserve"> </w:t>
            </w:r>
          </w:p>
          <w:p w14:paraId="24728AA8" w14:textId="77777777" w:rsidR="00E475BE" w:rsidRPr="00E475BE" w:rsidRDefault="00E475BE" w:rsidP="00A45AA6">
            <w:pPr>
              <w:numPr>
                <w:ilvl w:val="0"/>
                <w:numId w:val="58"/>
              </w:numPr>
              <w:autoSpaceDE w:val="0"/>
              <w:autoSpaceDN w:val="0"/>
              <w:adjustRightInd w:val="0"/>
              <w:ind w:left="1143" w:hanging="180"/>
              <w:contextualSpacing/>
              <w:rPr>
                <w:noProof/>
                <w:sz w:val="20"/>
                <w:szCs w:val="20"/>
              </w:rPr>
            </w:pPr>
            <w:r w:rsidRPr="00E475BE">
              <w:rPr>
                <w:b/>
                <w:i/>
                <w:noProof/>
              </w:rPr>
              <w:drawing>
                <wp:anchor distT="0" distB="0" distL="114300" distR="114300" simplePos="0" relativeHeight="251703296" behindDoc="0" locked="0" layoutInCell="1" allowOverlap="1" wp14:anchorId="585E761F" wp14:editId="3AE66DE3">
                  <wp:simplePos x="0" y="0"/>
                  <wp:positionH relativeFrom="column">
                    <wp:posOffset>3635375</wp:posOffset>
                  </wp:positionH>
                  <wp:positionV relativeFrom="paragraph">
                    <wp:posOffset>57785</wp:posOffset>
                  </wp:positionV>
                  <wp:extent cx="2402840" cy="1025525"/>
                  <wp:effectExtent l="0" t="0" r="1016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402840" cy="1025525"/>
                          </a:xfrm>
                          <a:prstGeom prst="rect">
                            <a:avLst/>
                          </a:prstGeom>
                        </pic:spPr>
                      </pic:pic>
                    </a:graphicData>
                  </a:graphic>
                  <wp14:sizeRelH relativeFrom="page">
                    <wp14:pctWidth>0</wp14:pctWidth>
                  </wp14:sizeRelH>
                  <wp14:sizeRelV relativeFrom="page">
                    <wp14:pctHeight>0</wp14:pctHeight>
                  </wp14:sizeRelV>
                </wp:anchor>
              </w:drawing>
            </w:r>
            <w:r w:rsidRPr="00E475BE">
              <w:rPr>
                <w:noProof/>
                <w:sz w:val="20"/>
                <w:szCs w:val="20"/>
              </w:rPr>
              <w:t>When two lines are each perpendicular to a third line, the lines are parallel.</w:t>
            </w:r>
          </w:p>
          <w:p w14:paraId="593E214D" w14:textId="77777777" w:rsidR="00E475BE" w:rsidRPr="00E475BE" w:rsidRDefault="00E475BE" w:rsidP="00A45AA6">
            <w:pPr>
              <w:numPr>
                <w:ilvl w:val="0"/>
                <w:numId w:val="58"/>
              </w:numPr>
              <w:autoSpaceDE w:val="0"/>
              <w:autoSpaceDN w:val="0"/>
              <w:adjustRightInd w:val="0"/>
              <w:ind w:left="1143" w:hanging="180"/>
              <w:contextualSpacing/>
              <w:rPr>
                <w:noProof/>
                <w:sz w:val="20"/>
                <w:szCs w:val="20"/>
              </w:rPr>
            </w:pPr>
            <w:r w:rsidRPr="00E475BE">
              <w:rPr>
                <w:noProof/>
                <w:sz w:val="20"/>
                <w:szCs w:val="20"/>
              </w:rPr>
              <w:t>When two lines are each parallel to a third line, the lines are parallel.</w:t>
            </w:r>
          </w:p>
          <w:p w14:paraId="3F9071BF" w14:textId="77777777" w:rsidR="00E475BE" w:rsidRPr="00E475BE" w:rsidRDefault="00E475BE" w:rsidP="00A45AA6">
            <w:pPr>
              <w:numPr>
                <w:ilvl w:val="0"/>
                <w:numId w:val="58"/>
              </w:numPr>
              <w:autoSpaceDE w:val="0"/>
              <w:autoSpaceDN w:val="0"/>
              <w:adjustRightInd w:val="0"/>
              <w:ind w:left="1143" w:hanging="180"/>
              <w:contextualSpacing/>
              <w:rPr>
                <w:noProof/>
                <w:sz w:val="20"/>
                <w:szCs w:val="20"/>
              </w:rPr>
            </w:pPr>
            <w:r w:rsidRPr="00E475BE">
              <w:rPr>
                <w:noProof/>
                <w:sz w:val="20"/>
                <w:szCs w:val="20"/>
              </w:rPr>
              <w:t>When two lines are intersected by a transversal and alternate interior angles are congruent, the lines are parallel.</w:t>
            </w:r>
          </w:p>
          <w:p w14:paraId="23688002" w14:textId="77777777" w:rsidR="00E475BE" w:rsidRPr="00E475BE" w:rsidRDefault="00E475BE" w:rsidP="00A45AA6">
            <w:pPr>
              <w:numPr>
                <w:ilvl w:val="0"/>
                <w:numId w:val="58"/>
              </w:numPr>
              <w:autoSpaceDE w:val="0"/>
              <w:autoSpaceDN w:val="0"/>
              <w:adjustRightInd w:val="0"/>
              <w:ind w:left="1143" w:hanging="180"/>
              <w:contextualSpacing/>
              <w:rPr>
                <w:noProof/>
                <w:sz w:val="20"/>
                <w:szCs w:val="20"/>
              </w:rPr>
            </w:pPr>
            <w:r w:rsidRPr="00E475BE">
              <w:rPr>
                <w:noProof/>
                <w:sz w:val="20"/>
                <w:szCs w:val="20"/>
              </w:rPr>
              <w:t>When two lines are intersected by a transversal and corresponding angles are congruent, the lines are parallel.</w:t>
            </w:r>
          </w:p>
          <w:p w14:paraId="7B039B79" w14:textId="77777777" w:rsidR="00E475BE" w:rsidRPr="00E475BE" w:rsidRDefault="00E475BE" w:rsidP="00E475BE">
            <w:pPr>
              <w:autoSpaceDE w:val="0"/>
              <w:autoSpaceDN w:val="0"/>
              <w:adjustRightInd w:val="0"/>
              <w:rPr>
                <w:noProof/>
                <w:sz w:val="20"/>
                <w:szCs w:val="20"/>
              </w:rPr>
            </w:pPr>
          </w:p>
        </w:tc>
      </w:tr>
    </w:tbl>
    <w:p w14:paraId="78252A0D" w14:textId="77777777" w:rsidR="00E475BE" w:rsidRPr="00E475BE" w:rsidRDefault="00E475BE" w:rsidP="00E475BE">
      <w:pPr>
        <w:widowControl w:val="0"/>
        <w:rPr>
          <w:rFonts w:eastAsia="Times New Roman"/>
          <w:sz w:val="20"/>
          <w:szCs w:val="20"/>
        </w:rPr>
      </w:pPr>
    </w:p>
    <w:tbl>
      <w:tblPr>
        <w:tblStyle w:val="TableGrid"/>
        <w:tblW w:w="14416" w:type="dxa"/>
        <w:tblLook w:val="04A0" w:firstRow="1" w:lastRow="0" w:firstColumn="1" w:lastColumn="0" w:noHBand="0" w:noVBand="1"/>
      </w:tblPr>
      <w:tblGrid>
        <w:gridCol w:w="7208"/>
        <w:gridCol w:w="7208"/>
      </w:tblGrid>
      <w:tr w:rsidR="00E475BE" w:rsidRPr="00E475BE" w14:paraId="4083F366" w14:textId="77777777" w:rsidTr="00717797">
        <w:trPr>
          <w:trHeight w:val="201"/>
        </w:trPr>
        <w:tc>
          <w:tcPr>
            <w:tcW w:w="14416" w:type="dxa"/>
            <w:gridSpan w:val="2"/>
            <w:tcBorders>
              <w:bottom w:val="nil"/>
            </w:tcBorders>
            <w:shd w:val="clear" w:color="auto" w:fill="7030A0"/>
          </w:tcPr>
          <w:p w14:paraId="44CB262A" w14:textId="77777777" w:rsidR="00E475BE" w:rsidRPr="00E475BE" w:rsidRDefault="00E475BE" w:rsidP="00E475BE">
            <w:pPr>
              <w:widowControl w:val="0"/>
              <w:jc w:val="center"/>
              <w:rPr>
                <w:rFonts w:eastAsia="Times New Roman"/>
                <w:b/>
                <w:color w:val="FFFFFF" w:themeColor="background1"/>
                <w:sz w:val="20"/>
                <w:szCs w:val="20"/>
              </w:rPr>
            </w:pPr>
            <w:r w:rsidRPr="00E475BE">
              <w:rPr>
                <w:rFonts w:eastAsia="Times New Roman"/>
                <w:b/>
                <w:color w:val="FFFFFF" w:themeColor="background1"/>
                <w:sz w:val="20"/>
                <w:szCs w:val="20"/>
              </w:rPr>
              <w:t>Instructional Resources</w:t>
            </w:r>
          </w:p>
        </w:tc>
      </w:tr>
      <w:tr w:rsidR="00E475BE" w:rsidRPr="00E475BE" w14:paraId="4578C3E6" w14:textId="77777777" w:rsidTr="00717797">
        <w:trPr>
          <w:trHeight w:val="288"/>
        </w:trPr>
        <w:tc>
          <w:tcPr>
            <w:tcW w:w="7208" w:type="dxa"/>
            <w:tcBorders>
              <w:top w:val="nil"/>
              <w:bottom w:val="nil"/>
            </w:tcBorders>
            <w:shd w:val="clear" w:color="auto" w:fill="DFD3F3"/>
          </w:tcPr>
          <w:p w14:paraId="211D573D" w14:textId="77777777" w:rsidR="00E475BE" w:rsidRPr="00E475BE" w:rsidRDefault="00E475BE" w:rsidP="00E475BE">
            <w:pPr>
              <w:widowControl w:val="0"/>
              <w:rPr>
                <w:rFonts w:eastAsia="Times New Roman"/>
                <w:b/>
                <w:color w:val="FFFFFF" w:themeColor="background1"/>
                <w:sz w:val="20"/>
                <w:szCs w:val="20"/>
              </w:rPr>
            </w:pPr>
            <w:r w:rsidRPr="00E475BE">
              <w:rPr>
                <w:rFonts w:eastAsia="Times New Roman"/>
                <w:b/>
                <w:sz w:val="20"/>
                <w:szCs w:val="20"/>
              </w:rPr>
              <w:t>Tasks</w:t>
            </w:r>
          </w:p>
        </w:tc>
        <w:tc>
          <w:tcPr>
            <w:tcW w:w="7208" w:type="dxa"/>
            <w:tcBorders>
              <w:top w:val="nil"/>
              <w:bottom w:val="nil"/>
            </w:tcBorders>
            <w:shd w:val="clear" w:color="auto" w:fill="DFD3F3"/>
          </w:tcPr>
          <w:p w14:paraId="7DA88810" w14:textId="77777777" w:rsidR="00E475BE" w:rsidRPr="00E475BE" w:rsidRDefault="00E475BE" w:rsidP="00E475BE">
            <w:pPr>
              <w:widowControl w:val="0"/>
              <w:rPr>
                <w:rFonts w:eastAsia="Times New Roman"/>
                <w:b/>
                <w:color w:val="FFFFFF" w:themeColor="background1"/>
                <w:sz w:val="20"/>
                <w:szCs w:val="20"/>
              </w:rPr>
            </w:pPr>
            <w:r w:rsidRPr="00E475BE">
              <w:rPr>
                <w:rFonts w:eastAsia="Times New Roman"/>
                <w:b/>
                <w:sz w:val="20"/>
                <w:szCs w:val="20"/>
              </w:rPr>
              <w:t>Additional Resources</w:t>
            </w:r>
          </w:p>
        </w:tc>
      </w:tr>
      <w:tr w:rsidR="00E475BE" w:rsidRPr="00E475BE" w14:paraId="65281F1D" w14:textId="77777777" w:rsidTr="00717797">
        <w:trPr>
          <w:trHeight w:val="80"/>
        </w:trPr>
        <w:tc>
          <w:tcPr>
            <w:tcW w:w="7208" w:type="dxa"/>
            <w:tcBorders>
              <w:top w:val="nil"/>
            </w:tcBorders>
            <w:shd w:val="clear" w:color="auto" w:fill="auto"/>
          </w:tcPr>
          <w:p w14:paraId="45003295" w14:textId="77777777" w:rsidR="00E475BE" w:rsidRPr="00E475BE" w:rsidRDefault="006102CF" w:rsidP="00E475BE">
            <w:pPr>
              <w:widowControl w:val="0"/>
              <w:tabs>
                <w:tab w:val="right" w:pos="6992"/>
              </w:tabs>
              <w:rPr>
                <w:rFonts w:eastAsia="Times New Roman"/>
                <w:sz w:val="20"/>
                <w:szCs w:val="20"/>
              </w:rPr>
            </w:pPr>
            <w:hyperlink r:id="rId57" w:history="1">
              <w:r w:rsidR="00E475BE" w:rsidRPr="00E475BE">
                <w:rPr>
                  <w:rFonts w:eastAsia="Times New Roman"/>
                  <w:color w:val="0563C1" w:themeColor="hyperlink"/>
                  <w:sz w:val="20"/>
                  <w:szCs w:val="20"/>
                  <w:u w:val="single"/>
                </w:rPr>
                <w:t>Points equidistant from two points in the plane</w:t>
              </w:r>
            </w:hyperlink>
            <w:r w:rsidR="00E475BE" w:rsidRPr="00E475BE">
              <w:rPr>
                <w:rFonts w:eastAsia="Times New Roman"/>
                <w:sz w:val="20"/>
                <w:szCs w:val="20"/>
              </w:rPr>
              <w:t xml:space="preserve"> (Illustrative Mathematics)</w:t>
            </w:r>
          </w:p>
          <w:p w14:paraId="33A16AC7" w14:textId="77777777" w:rsidR="00E475BE" w:rsidRPr="00E475BE" w:rsidRDefault="006102CF" w:rsidP="00E475BE">
            <w:pPr>
              <w:widowControl w:val="0"/>
              <w:tabs>
                <w:tab w:val="right" w:pos="6992"/>
              </w:tabs>
              <w:rPr>
                <w:rFonts w:eastAsia="Times New Roman"/>
                <w:sz w:val="20"/>
                <w:szCs w:val="20"/>
              </w:rPr>
            </w:pPr>
            <w:hyperlink r:id="rId58" w:history="1">
              <w:r w:rsidR="00E475BE" w:rsidRPr="00E475BE">
                <w:rPr>
                  <w:rFonts w:eastAsia="Times New Roman"/>
                  <w:color w:val="0563C1" w:themeColor="hyperlink"/>
                  <w:sz w:val="20"/>
                  <w:szCs w:val="20"/>
                  <w:u w:val="single"/>
                </w:rPr>
                <w:t>Congruent angles made by parallel lines and a transverse</w:t>
              </w:r>
            </w:hyperlink>
            <w:r w:rsidR="00E475BE" w:rsidRPr="00E475BE">
              <w:rPr>
                <w:rFonts w:eastAsia="Times New Roman"/>
                <w:sz w:val="20"/>
                <w:szCs w:val="20"/>
              </w:rPr>
              <w:t xml:space="preserve"> (Illustrative Mathematics)</w:t>
            </w:r>
          </w:p>
          <w:p w14:paraId="528A164E" w14:textId="77777777" w:rsidR="00E475BE" w:rsidRPr="00E475BE" w:rsidRDefault="006102CF" w:rsidP="00E475BE">
            <w:pPr>
              <w:widowControl w:val="0"/>
              <w:tabs>
                <w:tab w:val="right" w:pos="6992"/>
              </w:tabs>
              <w:rPr>
                <w:rFonts w:eastAsia="Times New Roman"/>
                <w:sz w:val="20"/>
                <w:szCs w:val="20"/>
              </w:rPr>
            </w:pPr>
            <w:hyperlink r:id="rId59" w:history="1">
              <w:r w:rsidR="00E475BE" w:rsidRPr="00E475BE">
                <w:rPr>
                  <w:rFonts w:eastAsia="Times New Roman"/>
                  <w:color w:val="0563C1" w:themeColor="hyperlink"/>
                  <w:sz w:val="20"/>
                  <w:szCs w:val="20"/>
                  <w:u w:val="single"/>
                </w:rPr>
                <w:t>Proving the Alternate Interior Angles Theorem</w:t>
              </w:r>
            </w:hyperlink>
            <w:r w:rsidR="00E475BE" w:rsidRPr="00E475BE">
              <w:rPr>
                <w:rFonts w:eastAsia="Times New Roman"/>
                <w:sz w:val="20"/>
                <w:szCs w:val="20"/>
              </w:rPr>
              <w:t xml:space="preserve"> (</w:t>
            </w:r>
            <w:proofErr w:type="spellStart"/>
            <w:r w:rsidR="00E475BE" w:rsidRPr="00E475BE">
              <w:rPr>
                <w:rFonts w:eastAsia="Times New Roman"/>
                <w:sz w:val="20"/>
                <w:szCs w:val="20"/>
              </w:rPr>
              <w:t>CPalms</w:t>
            </w:r>
            <w:proofErr w:type="spellEnd"/>
            <w:r w:rsidR="00E475BE" w:rsidRPr="00E475BE">
              <w:rPr>
                <w:rFonts w:eastAsia="Times New Roman"/>
                <w:sz w:val="20"/>
                <w:szCs w:val="20"/>
              </w:rPr>
              <w:t>)</w:t>
            </w:r>
            <w:r w:rsidR="00E475BE" w:rsidRPr="00E475BE">
              <w:rPr>
                <w:rFonts w:eastAsia="Times New Roman"/>
                <w:sz w:val="20"/>
                <w:szCs w:val="20"/>
              </w:rPr>
              <w:tab/>
            </w:r>
          </w:p>
          <w:p w14:paraId="16868927" w14:textId="77777777" w:rsidR="00E475BE" w:rsidRPr="00E475BE" w:rsidRDefault="00E475BE" w:rsidP="00E475BE">
            <w:pPr>
              <w:widowControl w:val="0"/>
              <w:rPr>
                <w:rFonts w:eastAsia="Times New Roman"/>
                <w:sz w:val="20"/>
                <w:szCs w:val="20"/>
              </w:rPr>
            </w:pPr>
          </w:p>
        </w:tc>
        <w:tc>
          <w:tcPr>
            <w:tcW w:w="7208" w:type="dxa"/>
            <w:tcBorders>
              <w:top w:val="nil"/>
            </w:tcBorders>
            <w:shd w:val="clear" w:color="auto" w:fill="auto"/>
          </w:tcPr>
          <w:p w14:paraId="3A78568D" w14:textId="77777777" w:rsidR="00977071" w:rsidRPr="00E475BE" w:rsidRDefault="00977071" w:rsidP="00977071">
            <w:pPr>
              <w:autoSpaceDE w:val="0"/>
              <w:autoSpaceDN w:val="0"/>
              <w:adjustRightInd w:val="0"/>
              <w:rPr>
                <w:b/>
                <w:sz w:val="20"/>
                <w:szCs w:val="20"/>
              </w:rPr>
            </w:pPr>
            <w:r w:rsidRPr="00E475BE">
              <w:rPr>
                <w:b/>
                <w:sz w:val="20"/>
                <w:szCs w:val="20"/>
              </w:rPr>
              <w:t>Videos of Angle and Line Proofs:</w:t>
            </w:r>
          </w:p>
          <w:p w14:paraId="359D2A01" w14:textId="77777777" w:rsidR="00977071" w:rsidRPr="00E475BE" w:rsidRDefault="006102CF" w:rsidP="00977071">
            <w:pPr>
              <w:numPr>
                <w:ilvl w:val="0"/>
                <w:numId w:val="59"/>
              </w:numPr>
              <w:autoSpaceDE w:val="0"/>
              <w:autoSpaceDN w:val="0"/>
              <w:adjustRightInd w:val="0"/>
              <w:ind w:left="340" w:hanging="180"/>
              <w:contextualSpacing/>
              <w:rPr>
                <w:sz w:val="20"/>
                <w:szCs w:val="20"/>
              </w:rPr>
            </w:pPr>
            <w:hyperlink r:id="rId60" w:history="1">
              <w:r w:rsidR="00977071" w:rsidRPr="00E475BE">
                <w:rPr>
                  <w:color w:val="0563C1" w:themeColor="hyperlink"/>
                  <w:sz w:val="20"/>
                  <w:szCs w:val="20"/>
                  <w:u w:val="single"/>
                </w:rPr>
                <w:t>Vertical angles are congruent.</w:t>
              </w:r>
            </w:hyperlink>
            <w:r w:rsidR="00977071" w:rsidRPr="00E475BE">
              <w:rPr>
                <w:sz w:val="20"/>
                <w:szCs w:val="20"/>
              </w:rPr>
              <w:t xml:space="preserve"> (Khan Academy)</w:t>
            </w:r>
          </w:p>
          <w:p w14:paraId="6961267A" w14:textId="77777777" w:rsidR="00977071" w:rsidRPr="00E475BE" w:rsidRDefault="006102CF" w:rsidP="00977071">
            <w:pPr>
              <w:numPr>
                <w:ilvl w:val="0"/>
                <w:numId w:val="59"/>
              </w:numPr>
              <w:autoSpaceDE w:val="0"/>
              <w:autoSpaceDN w:val="0"/>
              <w:adjustRightInd w:val="0"/>
              <w:ind w:left="340" w:hanging="180"/>
              <w:contextualSpacing/>
              <w:rPr>
                <w:sz w:val="20"/>
                <w:szCs w:val="20"/>
              </w:rPr>
            </w:pPr>
            <w:hyperlink r:id="rId61" w:history="1">
              <w:r w:rsidR="00977071" w:rsidRPr="00E475BE">
                <w:rPr>
                  <w:color w:val="0563C1" w:themeColor="hyperlink"/>
                  <w:sz w:val="20"/>
                  <w:szCs w:val="20"/>
                  <w:u w:val="single"/>
                </w:rPr>
                <w:t>Alternate interior angles congruent</w:t>
              </w:r>
            </w:hyperlink>
            <w:r w:rsidR="00977071" w:rsidRPr="00E475BE">
              <w:rPr>
                <w:sz w:val="20"/>
                <w:szCs w:val="20"/>
              </w:rPr>
              <w:t xml:space="preserve"> (YouTube)</w:t>
            </w:r>
          </w:p>
          <w:p w14:paraId="4F0E066A" w14:textId="77777777" w:rsidR="00977071" w:rsidRPr="00E475BE" w:rsidRDefault="006102CF" w:rsidP="00977071">
            <w:pPr>
              <w:numPr>
                <w:ilvl w:val="0"/>
                <w:numId w:val="59"/>
              </w:numPr>
              <w:autoSpaceDE w:val="0"/>
              <w:autoSpaceDN w:val="0"/>
              <w:adjustRightInd w:val="0"/>
              <w:ind w:left="340" w:hanging="180"/>
              <w:contextualSpacing/>
              <w:rPr>
                <w:sz w:val="20"/>
                <w:szCs w:val="20"/>
              </w:rPr>
            </w:pPr>
            <w:hyperlink r:id="rId62" w:history="1">
              <w:r w:rsidR="00977071" w:rsidRPr="00E475BE">
                <w:rPr>
                  <w:color w:val="0563C1" w:themeColor="hyperlink"/>
                  <w:sz w:val="20"/>
                  <w:szCs w:val="20"/>
                  <w:u w:val="single"/>
                </w:rPr>
                <w:t>Corresponding Angle Proof</w:t>
              </w:r>
            </w:hyperlink>
            <w:r w:rsidR="00977071" w:rsidRPr="00E475BE">
              <w:rPr>
                <w:sz w:val="20"/>
                <w:szCs w:val="20"/>
              </w:rPr>
              <w:t xml:space="preserve"> (YouTube)</w:t>
            </w:r>
          </w:p>
          <w:p w14:paraId="6818E028" w14:textId="77777777" w:rsidR="00977071" w:rsidRPr="00E475BE" w:rsidRDefault="006102CF" w:rsidP="00977071">
            <w:pPr>
              <w:numPr>
                <w:ilvl w:val="0"/>
                <w:numId w:val="59"/>
              </w:numPr>
              <w:autoSpaceDE w:val="0"/>
              <w:autoSpaceDN w:val="0"/>
              <w:adjustRightInd w:val="0"/>
              <w:ind w:left="340" w:hanging="180"/>
              <w:contextualSpacing/>
              <w:rPr>
                <w:sz w:val="20"/>
                <w:szCs w:val="20"/>
              </w:rPr>
            </w:pPr>
            <w:hyperlink r:id="rId63" w:history="1">
              <w:r w:rsidR="00977071" w:rsidRPr="00E475BE">
                <w:rPr>
                  <w:color w:val="0563C1" w:themeColor="hyperlink"/>
                  <w:sz w:val="20"/>
                  <w:szCs w:val="20"/>
                  <w:u w:val="single"/>
                </w:rPr>
                <w:t>Corresponding Angle Proofs – by contradiction</w:t>
              </w:r>
            </w:hyperlink>
            <w:r w:rsidR="00977071" w:rsidRPr="00E475BE">
              <w:rPr>
                <w:sz w:val="20"/>
                <w:szCs w:val="20"/>
              </w:rPr>
              <w:t xml:space="preserve"> (YouTube)</w:t>
            </w:r>
          </w:p>
          <w:p w14:paraId="6C2511C8" w14:textId="77777777" w:rsidR="00E475BE" w:rsidRPr="00E475BE" w:rsidRDefault="00E475BE" w:rsidP="00E475BE">
            <w:pPr>
              <w:widowControl w:val="0"/>
              <w:rPr>
                <w:rFonts w:eastAsia="Times New Roman"/>
                <w:sz w:val="20"/>
                <w:szCs w:val="20"/>
              </w:rPr>
            </w:pPr>
          </w:p>
        </w:tc>
      </w:tr>
    </w:tbl>
    <w:p w14:paraId="4F3E864F" w14:textId="6D88DF89" w:rsidR="00E475BE" w:rsidRPr="00E475BE" w:rsidRDefault="00225B8A" w:rsidP="00225B8A">
      <w:pPr>
        <w:widowControl w:val="0"/>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2CB35852" w14:textId="77777777" w:rsidR="00E475BE" w:rsidRPr="00E475BE" w:rsidRDefault="00E475BE" w:rsidP="00E475BE">
      <w:pPr>
        <w:rPr>
          <w:rFonts w:eastAsia="Times New Roman"/>
          <w:sz w:val="20"/>
          <w:szCs w:val="20"/>
        </w:rPr>
      </w:pPr>
      <w:r w:rsidRPr="00E475BE">
        <w:rPr>
          <w:rFonts w:eastAsia="Times New Roman"/>
          <w:sz w:val="20"/>
          <w:szCs w:val="20"/>
        </w:rPr>
        <w:br w:type="page"/>
      </w:r>
    </w:p>
    <w:p w14:paraId="7D0685E2" w14:textId="77777777" w:rsidR="003F6C0F" w:rsidRPr="00ED7B46" w:rsidRDefault="003F6C0F" w:rsidP="003F6C0F">
      <w:pPr>
        <w:framePr w:w="14392" w:hSpace="180" w:wrap="around" w:vAnchor="text" w:hAnchor="page" w:x="743" w:y="8"/>
        <w:widowControl w:val="0"/>
        <w:suppressOverlap/>
        <w:jc w:val="center"/>
        <w:rPr>
          <w:rFonts w:eastAsia="Times New Roman"/>
        </w:rPr>
      </w:pPr>
      <w:bookmarkStart w:id="42" w:name="gco10"/>
      <w:bookmarkEnd w:id="42"/>
      <w:r>
        <w:rPr>
          <w:rFonts w:eastAsia="Times New Roman"/>
          <w:b/>
        </w:rPr>
        <w:lastRenderedPageBreak/>
        <w:t xml:space="preserve">Geometry – </w:t>
      </w:r>
      <w:r w:rsidRPr="00ED7B46">
        <w:rPr>
          <w:rFonts w:eastAsia="Times New Roman"/>
          <w:b/>
        </w:rPr>
        <w:t>Congruence</w:t>
      </w:r>
    </w:p>
    <w:p w14:paraId="5597544D" w14:textId="77777777" w:rsidR="00E475BE" w:rsidRPr="003F6C0F" w:rsidRDefault="00E475BE" w:rsidP="00E475BE">
      <w:pPr>
        <w:framePr w:w="14392" w:hSpace="180" w:wrap="around" w:vAnchor="text" w:hAnchor="page" w:x="743" w:y="8"/>
        <w:widowControl w:val="0"/>
        <w:suppressOverlap/>
        <w:rPr>
          <w:rFonts w:eastAsia="Times New Roman"/>
          <w:b/>
        </w:rPr>
      </w:pPr>
      <w:r w:rsidRPr="0069651B">
        <w:rPr>
          <w:rFonts w:eastAsia="Times New Roman"/>
          <w:b/>
        </w:rPr>
        <w:t>NC.M2.G-CO.10</w:t>
      </w:r>
    </w:p>
    <w:p w14:paraId="2989E39E" w14:textId="77777777" w:rsidR="00E475BE" w:rsidRPr="00E475BE" w:rsidRDefault="00E475BE" w:rsidP="00E475BE">
      <w:pPr>
        <w:framePr w:w="14392" w:hSpace="180" w:wrap="around" w:vAnchor="text" w:hAnchor="page" w:x="743" w:y="8"/>
        <w:shd w:val="clear" w:color="auto" w:fill="FFFFFF"/>
        <w:suppressOverlap/>
        <w:rPr>
          <w:b/>
          <w:i/>
        </w:rPr>
      </w:pPr>
      <w:r w:rsidRPr="00E475BE">
        <w:rPr>
          <w:b/>
          <w:i/>
        </w:rPr>
        <w:t>Prove geometric theorems.</w:t>
      </w:r>
    </w:p>
    <w:p w14:paraId="29EDEF7A" w14:textId="77777777" w:rsidR="00E475BE" w:rsidRPr="00E475BE" w:rsidRDefault="00E475BE" w:rsidP="00E475BE">
      <w:pPr>
        <w:framePr w:w="14392" w:hSpace="180" w:wrap="around" w:vAnchor="text" w:hAnchor="page" w:x="743" w:y="8"/>
        <w:shd w:val="clear" w:color="auto" w:fill="FFFFFF"/>
        <w:suppressOverlap/>
      </w:pPr>
      <w:r w:rsidRPr="00E475BE">
        <w:t>Prove theorems about triangles and use them to prove relationships in geometric figures including:</w:t>
      </w:r>
    </w:p>
    <w:p w14:paraId="2808F550" w14:textId="77777777" w:rsidR="00E475BE" w:rsidRPr="00E475BE" w:rsidRDefault="00E475BE" w:rsidP="00A45AA6">
      <w:pPr>
        <w:framePr w:w="14392" w:hSpace="180" w:wrap="around" w:vAnchor="text" w:hAnchor="page" w:x="743" w:y="8"/>
        <w:numPr>
          <w:ilvl w:val="0"/>
          <w:numId w:val="54"/>
        </w:numPr>
        <w:spacing w:line="276" w:lineRule="auto"/>
        <w:ind w:left="450" w:hanging="180"/>
        <w:contextualSpacing/>
        <w:suppressOverlap/>
      </w:pPr>
      <w:r w:rsidRPr="00E475BE">
        <w:t>The sum of the measures of the interior angles of a triangle is 180º.</w:t>
      </w:r>
    </w:p>
    <w:p w14:paraId="7AB7B74E" w14:textId="77777777" w:rsidR="00E475BE" w:rsidRPr="00E475BE" w:rsidRDefault="00E475BE" w:rsidP="00A45AA6">
      <w:pPr>
        <w:framePr w:w="14392" w:hSpace="180" w:wrap="around" w:vAnchor="text" w:hAnchor="page" w:x="743" w:y="8"/>
        <w:numPr>
          <w:ilvl w:val="0"/>
          <w:numId w:val="54"/>
        </w:numPr>
        <w:spacing w:line="276" w:lineRule="auto"/>
        <w:ind w:left="450" w:hanging="180"/>
        <w:contextualSpacing/>
        <w:suppressOverlap/>
      </w:pPr>
      <w:r w:rsidRPr="00E475BE">
        <w:t>An exterior angle of a triangle is equal to the sum of its remote interior angles.</w:t>
      </w:r>
    </w:p>
    <w:p w14:paraId="750022D8" w14:textId="77777777" w:rsidR="00E475BE" w:rsidRPr="00E475BE" w:rsidRDefault="00E475BE" w:rsidP="00A45AA6">
      <w:pPr>
        <w:framePr w:w="14392" w:hSpace="180" w:wrap="around" w:vAnchor="text" w:hAnchor="page" w:x="743" w:y="8"/>
        <w:numPr>
          <w:ilvl w:val="0"/>
          <w:numId w:val="54"/>
        </w:numPr>
        <w:spacing w:line="276" w:lineRule="auto"/>
        <w:ind w:left="450" w:hanging="180"/>
        <w:contextualSpacing/>
        <w:suppressOverlap/>
      </w:pPr>
      <w:r w:rsidRPr="00E475BE">
        <w:t>The base angles of an isosceles triangle are congruent.</w:t>
      </w:r>
    </w:p>
    <w:p w14:paraId="2145ADE2" w14:textId="77777777" w:rsidR="00E475BE" w:rsidRPr="00E475BE" w:rsidRDefault="00E475BE" w:rsidP="00A45AA6">
      <w:pPr>
        <w:framePr w:w="14392" w:hSpace="180" w:wrap="around" w:vAnchor="text" w:hAnchor="page" w:x="743" w:y="8"/>
        <w:numPr>
          <w:ilvl w:val="0"/>
          <w:numId w:val="54"/>
        </w:numPr>
        <w:shd w:val="clear" w:color="auto" w:fill="FFFFFF"/>
        <w:ind w:left="450" w:hanging="180"/>
        <w:contextualSpacing/>
        <w:suppressOverlap/>
      </w:pPr>
      <w:r w:rsidRPr="00E475BE">
        <w:t>The segment joining the midpoints of two sides of a triangle is parallel to the third side and half the length.</w:t>
      </w:r>
    </w:p>
    <w:p w14:paraId="092C82DC" w14:textId="77777777" w:rsidR="00E475BE" w:rsidRPr="00E475BE" w:rsidRDefault="00E475BE" w:rsidP="00E475BE">
      <w:pPr>
        <w:rPr>
          <w:rFonts w:eastAsia="Times New Roman"/>
          <w:sz w:val="20"/>
          <w:szCs w:val="20"/>
        </w:rPr>
      </w:pPr>
    </w:p>
    <w:tbl>
      <w:tblPr>
        <w:tblStyle w:val="TableGrid"/>
        <w:tblW w:w="14400" w:type="dxa"/>
        <w:tblLook w:val="04A0" w:firstRow="1" w:lastRow="0" w:firstColumn="1" w:lastColumn="0" w:noHBand="0" w:noVBand="1"/>
      </w:tblPr>
      <w:tblGrid>
        <w:gridCol w:w="7037"/>
        <w:gridCol w:w="222"/>
        <w:gridCol w:w="7141"/>
      </w:tblGrid>
      <w:tr w:rsidR="00E475BE" w:rsidRPr="00E475BE" w14:paraId="5C897114" w14:textId="77777777" w:rsidTr="00717797">
        <w:trPr>
          <w:trHeight w:val="278"/>
        </w:trPr>
        <w:tc>
          <w:tcPr>
            <w:tcW w:w="7037" w:type="dxa"/>
            <w:tcBorders>
              <w:top w:val="nil"/>
              <w:bottom w:val="nil"/>
              <w:right w:val="single" w:sz="4" w:space="0" w:color="auto"/>
            </w:tcBorders>
            <w:shd w:val="clear" w:color="auto" w:fill="C00000"/>
          </w:tcPr>
          <w:p w14:paraId="0BA4D78A" w14:textId="77777777" w:rsidR="00E475BE" w:rsidRPr="00E475BE" w:rsidRDefault="00E475BE" w:rsidP="00E475BE">
            <w:pPr>
              <w:widowControl w:val="0"/>
              <w:jc w:val="center"/>
              <w:rPr>
                <w:rFonts w:eastAsia="Times New Roman"/>
                <w:b/>
                <w:color w:val="FFFFFF" w:themeColor="background1"/>
                <w:sz w:val="20"/>
                <w:szCs w:val="20"/>
              </w:rPr>
            </w:pPr>
            <w:r w:rsidRPr="00E475BE">
              <w:rPr>
                <w:rFonts w:eastAsia="Times New Roman"/>
                <w:b/>
                <w:color w:val="FFFFFF" w:themeColor="background1"/>
                <w:sz w:val="20"/>
                <w:szCs w:val="20"/>
              </w:rPr>
              <w:t>Concepts and Skills</w:t>
            </w:r>
          </w:p>
        </w:tc>
        <w:tc>
          <w:tcPr>
            <w:tcW w:w="222" w:type="dxa"/>
            <w:tcBorders>
              <w:top w:val="nil"/>
              <w:left w:val="single" w:sz="4" w:space="0" w:color="auto"/>
              <w:bottom w:val="nil"/>
              <w:right w:val="single" w:sz="4" w:space="0" w:color="auto"/>
            </w:tcBorders>
            <w:shd w:val="clear" w:color="auto" w:fill="FFFFFF" w:themeFill="background1"/>
          </w:tcPr>
          <w:p w14:paraId="4DED83A7" w14:textId="77777777" w:rsidR="00E475BE" w:rsidRPr="00E475BE" w:rsidRDefault="00E475BE" w:rsidP="00E475BE">
            <w:pPr>
              <w:widowControl w:val="0"/>
              <w:rPr>
                <w:rFonts w:eastAsia="Times New Roman"/>
                <w:b/>
                <w:color w:val="FFFFFF" w:themeColor="background1"/>
                <w:sz w:val="20"/>
                <w:szCs w:val="20"/>
              </w:rPr>
            </w:pPr>
          </w:p>
        </w:tc>
        <w:tc>
          <w:tcPr>
            <w:tcW w:w="7141" w:type="dxa"/>
            <w:tcBorders>
              <w:top w:val="single" w:sz="4" w:space="0" w:color="auto"/>
              <w:left w:val="single" w:sz="4" w:space="0" w:color="auto"/>
              <w:bottom w:val="nil"/>
              <w:right w:val="single" w:sz="4" w:space="0" w:color="auto"/>
            </w:tcBorders>
            <w:shd w:val="clear" w:color="auto" w:fill="0070C0"/>
          </w:tcPr>
          <w:p w14:paraId="2BE07230" w14:textId="77777777" w:rsidR="00E475BE" w:rsidRPr="00E475BE" w:rsidRDefault="00E475BE" w:rsidP="00E475BE">
            <w:pPr>
              <w:widowControl w:val="0"/>
              <w:jc w:val="center"/>
              <w:rPr>
                <w:rFonts w:eastAsia="Times New Roman"/>
                <w:b/>
                <w:color w:val="FFFFFF" w:themeColor="background1"/>
                <w:sz w:val="20"/>
                <w:szCs w:val="20"/>
              </w:rPr>
            </w:pPr>
            <w:r w:rsidRPr="00E475BE">
              <w:rPr>
                <w:rFonts w:eastAsia="Times New Roman"/>
                <w:b/>
                <w:color w:val="FFFFFF" w:themeColor="background1"/>
                <w:sz w:val="20"/>
                <w:szCs w:val="20"/>
              </w:rPr>
              <w:t>The Standards for Mathematical Practices</w:t>
            </w:r>
          </w:p>
        </w:tc>
      </w:tr>
      <w:tr w:rsidR="00E475BE" w:rsidRPr="00E475BE" w14:paraId="7BED81FF" w14:textId="77777777" w:rsidTr="00717797">
        <w:trPr>
          <w:trHeight w:val="297"/>
        </w:trPr>
        <w:tc>
          <w:tcPr>
            <w:tcW w:w="7037" w:type="dxa"/>
            <w:tcBorders>
              <w:top w:val="nil"/>
              <w:bottom w:val="nil"/>
              <w:right w:val="single" w:sz="4" w:space="0" w:color="auto"/>
            </w:tcBorders>
            <w:shd w:val="clear" w:color="auto" w:fill="F2CCCB"/>
          </w:tcPr>
          <w:p w14:paraId="1FC3FDB6" w14:textId="77777777" w:rsidR="00E475BE" w:rsidRPr="00E475BE" w:rsidRDefault="00E475BE" w:rsidP="00E475BE">
            <w:pPr>
              <w:widowControl w:val="0"/>
              <w:rPr>
                <w:rFonts w:eastAsia="Times New Roman"/>
                <w:b/>
                <w:color w:val="FFFFFF" w:themeColor="background1"/>
                <w:sz w:val="20"/>
                <w:szCs w:val="20"/>
              </w:rPr>
            </w:pPr>
            <w:r w:rsidRPr="00E475BE">
              <w:rPr>
                <w:rFonts w:eastAsia="Times New Roman"/>
                <w:b/>
                <w:color w:val="000000" w:themeColor="text1"/>
                <w:sz w:val="20"/>
                <w:szCs w:val="20"/>
              </w:rPr>
              <w:t xml:space="preserve">Pre-requisite </w:t>
            </w:r>
          </w:p>
        </w:tc>
        <w:tc>
          <w:tcPr>
            <w:tcW w:w="222" w:type="dxa"/>
            <w:tcBorders>
              <w:top w:val="nil"/>
              <w:left w:val="single" w:sz="4" w:space="0" w:color="auto"/>
              <w:bottom w:val="nil"/>
              <w:right w:val="single" w:sz="4" w:space="0" w:color="auto"/>
            </w:tcBorders>
            <w:shd w:val="clear" w:color="auto" w:fill="FFFFFF" w:themeFill="background1"/>
          </w:tcPr>
          <w:p w14:paraId="3CE8E2BE" w14:textId="77777777" w:rsidR="00E475BE" w:rsidRPr="00E475BE" w:rsidRDefault="00E475BE" w:rsidP="00E475BE">
            <w:pPr>
              <w:widowControl w:val="0"/>
              <w:rPr>
                <w:rFonts w:eastAsia="Times New Roman"/>
                <w:b/>
                <w:color w:val="FFFFFF" w:themeColor="background1"/>
                <w:sz w:val="20"/>
                <w:szCs w:val="20"/>
              </w:rPr>
            </w:pPr>
          </w:p>
        </w:tc>
        <w:tc>
          <w:tcPr>
            <w:tcW w:w="7141" w:type="dxa"/>
            <w:tcBorders>
              <w:top w:val="nil"/>
              <w:left w:val="single" w:sz="4" w:space="0" w:color="auto"/>
              <w:bottom w:val="nil"/>
              <w:right w:val="single" w:sz="4" w:space="0" w:color="auto"/>
            </w:tcBorders>
            <w:shd w:val="clear" w:color="auto" w:fill="DEEAF6" w:themeFill="accent1" w:themeFillTint="33"/>
          </w:tcPr>
          <w:p w14:paraId="4D4F72A2" w14:textId="77777777" w:rsidR="00E475BE" w:rsidRPr="00E475BE" w:rsidRDefault="00E475BE" w:rsidP="00E475BE">
            <w:pPr>
              <w:widowControl w:val="0"/>
              <w:rPr>
                <w:rFonts w:eastAsia="Times New Roman"/>
                <w:b/>
                <w:color w:val="FFFFFF" w:themeColor="background1"/>
                <w:sz w:val="20"/>
                <w:szCs w:val="20"/>
              </w:rPr>
            </w:pPr>
            <w:r w:rsidRPr="00E475BE">
              <w:rPr>
                <w:rFonts w:eastAsia="Times New Roman"/>
                <w:b/>
                <w:color w:val="000000" w:themeColor="text1"/>
                <w:sz w:val="20"/>
                <w:szCs w:val="20"/>
              </w:rPr>
              <w:t>Connections</w:t>
            </w:r>
          </w:p>
        </w:tc>
      </w:tr>
      <w:tr w:rsidR="00E475BE" w:rsidRPr="00E475BE" w14:paraId="064A7909" w14:textId="77777777" w:rsidTr="00717797">
        <w:trPr>
          <w:trHeight w:val="836"/>
        </w:trPr>
        <w:tc>
          <w:tcPr>
            <w:tcW w:w="7037" w:type="dxa"/>
            <w:tcBorders>
              <w:top w:val="nil"/>
              <w:bottom w:val="nil"/>
              <w:right w:val="single" w:sz="4" w:space="0" w:color="auto"/>
            </w:tcBorders>
            <w:shd w:val="clear" w:color="auto" w:fill="auto"/>
          </w:tcPr>
          <w:p w14:paraId="61A108F9" w14:textId="77777777" w:rsidR="00E475BE" w:rsidRPr="00E475BE" w:rsidRDefault="00E475BE" w:rsidP="00A45AA6">
            <w:pPr>
              <w:widowControl w:val="0"/>
              <w:numPr>
                <w:ilvl w:val="0"/>
                <w:numId w:val="52"/>
              </w:numPr>
              <w:spacing w:line="276" w:lineRule="auto"/>
              <w:ind w:left="331" w:hanging="180"/>
              <w:contextualSpacing/>
              <w:rPr>
                <w:rFonts w:eastAsia="Times New Roman"/>
                <w:sz w:val="20"/>
                <w:szCs w:val="20"/>
              </w:rPr>
            </w:pPr>
            <w:r w:rsidRPr="00E475BE">
              <w:rPr>
                <w:rFonts w:eastAsia="Times New Roman"/>
                <w:color w:val="000000" w:themeColor="text1"/>
                <w:sz w:val="20"/>
                <w:szCs w:val="20"/>
              </w:rPr>
              <w:t xml:space="preserve">Verify experimentally properties of rigid motions in terms of angles, circles, </w:t>
            </w:r>
            <w:r w:rsidRPr="00E475BE">
              <w:rPr>
                <w:rFonts w:eastAsia="Times New Roman"/>
                <w:color w:val="000000" w:themeColor="text1"/>
                <w:sz w:val="20"/>
                <w:szCs w:val="20"/>
              </w:rPr>
              <w:sym w:font="Symbol" w:char="F05E"/>
            </w:r>
            <w:r w:rsidRPr="00E475BE">
              <w:rPr>
                <w:rFonts w:eastAsia="Times New Roman"/>
                <w:color w:val="000000" w:themeColor="text1"/>
                <w:sz w:val="20"/>
                <w:szCs w:val="20"/>
              </w:rPr>
              <w:t xml:space="preserve"> and // lines and line segments (NC.M2.G-CO.4)</w:t>
            </w:r>
            <w:r w:rsidRPr="00E475BE">
              <w:rPr>
                <w:rFonts w:eastAsia="Times New Roman"/>
                <w:sz w:val="20"/>
                <w:szCs w:val="20"/>
              </w:rPr>
              <w:t xml:space="preserve"> </w:t>
            </w:r>
          </w:p>
          <w:p w14:paraId="79E223AD" w14:textId="77777777" w:rsidR="00E475BE" w:rsidRPr="00E475BE" w:rsidRDefault="00E475BE" w:rsidP="00A45AA6">
            <w:pPr>
              <w:widowControl w:val="0"/>
              <w:numPr>
                <w:ilvl w:val="0"/>
                <w:numId w:val="52"/>
              </w:numPr>
              <w:spacing w:line="276" w:lineRule="auto"/>
              <w:ind w:left="331" w:hanging="180"/>
              <w:contextualSpacing/>
              <w:rPr>
                <w:rFonts w:eastAsia="Times New Roman"/>
                <w:sz w:val="20"/>
                <w:szCs w:val="20"/>
              </w:rPr>
            </w:pPr>
            <w:r w:rsidRPr="00E475BE">
              <w:rPr>
                <w:rFonts w:eastAsia="Times New Roman"/>
                <w:color w:val="000000" w:themeColor="text1"/>
                <w:sz w:val="20"/>
                <w:szCs w:val="20"/>
              </w:rPr>
              <w:t>Use and justify criteria to determine triangle congruence (NC.M2.G-CO.8)</w:t>
            </w:r>
          </w:p>
          <w:p w14:paraId="737FA146" w14:textId="77777777" w:rsidR="00E475BE" w:rsidRPr="00E475BE" w:rsidRDefault="00E475BE" w:rsidP="00A45AA6">
            <w:pPr>
              <w:widowControl w:val="0"/>
              <w:numPr>
                <w:ilvl w:val="0"/>
                <w:numId w:val="52"/>
              </w:numPr>
              <w:spacing w:line="276" w:lineRule="auto"/>
              <w:ind w:left="331" w:hanging="180"/>
              <w:contextualSpacing/>
              <w:rPr>
                <w:rFonts w:eastAsia="Times New Roman"/>
                <w:sz w:val="20"/>
                <w:szCs w:val="20"/>
              </w:rPr>
            </w:pPr>
            <w:r w:rsidRPr="00E475BE">
              <w:rPr>
                <w:rFonts w:eastAsia="Times New Roman"/>
                <w:sz w:val="20"/>
                <w:szCs w:val="20"/>
              </w:rPr>
              <w:t>Use triangle congruence to prove theorems about lines, angles, and segments for relationships in geometric figures (NC.M2.G-CO.9)</w:t>
            </w:r>
          </w:p>
        </w:tc>
        <w:tc>
          <w:tcPr>
            <w:tcW w:w="222" w:type="dxa"/>
            <w:tcBorders>
              <w:top w:val="nil"/>
              <w:left w:val="single" w:sz="4" w:space="0" w:color="auto"/>
              <w:bottom w:val="nil"/>
              <w:right w:val="single" w:sz="4" w:space="0" w:color="auto"/>
            </w:tcBorders>
            <w:shd w:val="clear" w:color="auto" w:fill="FFFFFF" w:themeFill="background1"/>
          </w:tcPr>
          <w:p w14:paraId="025AFD55" w14:textId="77777777" w:rsidR="00E475BE" w:rsidRPr="00E475BE" w:rsidRDefault="00E475BE" w:rsidP="00E475BE">
            <w:pPr>
              <w:widowControl w:val="0"/>
              <w:rPr>
                <w:rFonts w:eastAsia="Times New Roman"/>
                <w:sz w:val="20"/>
                <w:szCs w:val="20"/>
              </w:rPr>
            </w:pPr>
          </w:p>
        </w:tc>
        <w:tc>
          <w:tcPr>
            <w:tcW w:w="7141" w:type="dxa"/>
            <w:tcBorders>
              <w:top w:val="nil"/>
              <w:left w:val="single" w:sz="4" w:space="0" w:color="auto"/>
              <w:bottom w:val="nil"/>
              <w:right w:val="single" w:sz="4" w:space="0" w:color="auto"/>
            </w:tcBorders>
            <w:shd w:val="clear" w:color="auto" w:fill="auto"/>
          </w:tcPr>
          <w:p w14:paraId="77B565F1" w14:textId="77777777" w:rsidR="00E475BE" w:rsidRPr="00E475BE" w:rsidRDefault="00E475BE" w:rsidP="00E475BE">
            <w:pPr>
              <w:widowControl w:val="0"/>
              <w:rPr>
                <w:rFonts w:eastAsia="Times New Roman"/>
                <w:i/>
                <w:sz w:val="20"/>
                <w:szCs w:val="20"/>
              </w:rPr>
            </w:pPr>
            <w:r w:rsidRPr="00E475BE">
              <w:rPr>
                <w:rFonts w:eastAsia="Times New Roman"/>
                <w:i/>
                <w:sz w:val="20"/>
                <w:szCs w:val="20"/>
              </w:rPr>
              <w:t>Generally, all SMPs can be applied in every standard. The following SMPs can be highlighted for this standard.</w:t>
            </w:r>
          </w:p>
          <w:p w14:paraId="0514B403" w14:textId="77777777" w:rsidR="00E475BE" w:rsidRPr="00E475BE" w:rsidRDefault="00E475BE" w:rsidP="00E475BE">
            <w:pPr>
              <w:widowControl w:val="0"/>
              <w:rPr>
                <w:rFonts w:eastAsia="Times New Roman"/>
                <w:sz w:val="20"/>
                <w:szCs w:val="20"/>
              </w:rPr>
            </w:pPr>
          </w:p>
        </w:tc>
      </w:tr>
      <w:tr w:rsidR="00E475BE" w:rsidRPr="00E475BE" w14:paraId="648DC99A" w14:textId="77777777" w:rsidTr="00717797">
        <w:trPr>
          <w:trHeight w:val="278"/>
        </w:trPr>
        <w:tc>
          <w:tcPr>
            <w:tcW w:w="7037" w:type="dxa"/>
            <w:tcBorders>
              <w:top w:val="nil"/>
              <w:bottom w:val="nil"/>
              <w:right w:val="single" w:sz="4" w:space="0" w:color="auto"/>
            </w:tcBorders>
            <w:shd w:val="clear" w:color="auto" w:fill="F2CCCB"/>
          </w:tcPr>
          <w:p w14:paraId="72120C9B" w14:textId="77777777" w:rsidR="00E475BE" w:rsidRPr="00E475BE" w:rsidRDefault="00E475BE" w:rsidP="00E475BE">
            <w:pPr>
              <w:widowControl w:val="0"/>
              <w:rPr>
                <w:rFonts w:eastAsia="Times New Roman"/>
                <w:b/>
                <w:color w:val="FFFFFF" w:themeColor="background1"/>
                <w:sz w:val="20"/>
                <w:szCs w:val="20"/>
              </w:rPr>
            </w:pPr>
            <w:r w:rsidRPr="00E475BE">
              <w:rPr>
                <w:rFonts w:eastAsia="Times New Roman"/>
                <w:b/>
                <w:color w:val="000000" w:themeColor="text1"/>
                <w:sz w:val="20"/>
                <w:szCs w:val="20"/>
              </w:rPr>
              <w:t>Connections</w:t>
            </w:r>
          </w:p>
        </w:tc>
        <w:tc>
          <w:tcPr>
            <w:tcW w:w="222" w:type="dxa"/>
            <w:tcBorders>
              <w:top w:val="nil"/>
              <w:left w:val="single" w:sz="4" w:space="0" w:color="auto"/>
              <w:bottom w:val="nil"/>
              <w:right w:val="single" w:sz="4" w:space="0" w:color="auto"/>
            </w:tcBorders>
            <w:shd w:val="clear" w:color="auto" w:fill="FFFFFF" w:themeFill="background1"/>
          </w:tcPr>
          <w:p w14:paraId="397A9B4F" w14:textId="77777777" w:rsidR="00E475BE" w:rsidRPr="00E475BE" w:rsidRDefault="00E475BE" w:rsidP="00E475BE">
            <w:pPr>
              <w:widowControl w:val="0"/>
              <w:rPr>
                <w:rFonts w:eastAsia="Times New Roman"/>
                <w:b/>
                <w:color w:val="000000" w:themeColor="text1"/>
                <w:sz w:val="20"/>
                <w:szCs w:val="20"/>
              </w:rPr>
            </w:pPr>
          </w:p>
        </w:tc>
        <w:tc>
          <w:tcPr>
            <w:tcW w:w="7141" w:type="dxa"/>
            <w:tcBorders>
              <w:top w:val="nil"/>
              <w:left w:val="single" w:sz="4" w:space="0" w:color="auto"/>
              <w:bottom w:val="nil"/>
              <w:right w:val="single" w:sz="4" w:space="0" w:color="auto"/>
            </w:tcBorders>
            <w:shd w:val="clear" w:color="auto" w:fill="DEEAF6" w:themeFill="accent1" w:themeFillTint="33"/>
          </w:tcPr>
          <w:p w14:paraId="2FA4E910" w14:textId="77777777" w:rsidR="00E475BE" w:rsidRPr="00E475BE" w:rsidRDefault="00E475BE" w:rsidP="00E475BE">
            <w:pPr>
              <w:widowControl w:val="0"/>
              <w:rPr>
                <w:rFonts w:eastAsia="Times New Roman"/>
                <w:b/>
                <w:color w:val="000000" w:themeColor="text1"/>
                <w:sz w:val="20"/>
                <w:szCs w:val="20"/>
              </w:rPr>
            </w:pPr>
            <w:r w:rsidRPr="00E475BE">
              <w:rPr>
                <w:rFonts w:eastAsia="Times New Roman"/>
                <w:b/>
                <w:color w:val="000000" w:themeColor="text1"/>
                <w:sz w:val="20"/>
                <w:szCs w:val="20"/>
              </w:rPr>
              <w:t xml:space="preserve">Disciplinary Literacy </w:t>
            </w:r>
          </w:p>
        </w:tc>
      </w:tr>
      <w:tr w:rsidR="00E475BE" w:rsidRPr="00E475BE" w14:paraId="1C889EDE" w14:textId="77777777" w:rsidTr="00717797">
        <w:trPr>
          <w:trHeight w:val="512"/>
        </w:trPr>
        <w:tc>
          <w:tcPr>
            <w:tcW w:w="7037" w:type="dxa"/>
            <w:tcBorders>
              <w:top w:val="nil"/>
              <w:right w:val="single" w:sz="4" w:space="0" w:color="auto"/>
            </w:tcBorders>
            <w:shd w:val="clear" w:color="auto" w:fill="auto"/>
          </w:tcPr>
          <w:p w14:paraId="2E7BFB07" w14:textId="77777777" w:rsidR="00E475BE" w:rsidRPr="00E475BE" w:rsidRDefault="00E475BE" w:rsidP="00A45AA6">
            <w:pPr>
              <w:widowControl w:val="0"/>
              <w:numPr>
                <w:ilvl w:val="0"/>
                <w:numId w:val="56"/>
              </w:numPr>
              <w:spacing w:line="276" w:lineRule="auto"/>
              <w:ind w:left="331" w:hanging="180"/>
              <w:contextualSpacing/>
              <w:rPr>
                <w:rFonts w:eastAsia="Times New Roman"/>
                <w:sz w:val="20"/>
                <w:szCs w:val="20"/>
              </w:rPr>
            </w:pPr>
            <w:r w:rsidRPr="00E475BE">
              <w:rPr>
                <w:rFonts w:eastAsia="Times New Roman"/>
                <w:sz w:val="20"/>
                <w:szCs w:val="20"/>
              </w:rPr>
              <w:t>Verify experimentally, properties of the centers of triangles (NC.M3.G-CO.10)</w:t>
            </w:r>
          </w:p>
          <w:p w14:paraId="655A0C77" w14:textId="77777777" w:rsidR="00E475BE" w:rsidRPr="00E475BE" w:rsidRDefault="00E475BE" w:rsidP="00A45AA6">
            <w:pPr>
              <w:widowControl w:val="0"/>
              <w:numPr>
                <w:ilvl w:val="0"/>
                <w:numId w:val="56"/>
              </w:numPr>
              <w:spacing w:line="276" w:lineRule="auto"/>
              <w:ind w:left="331" w:hanging="180"/>
              <w:contextualSpacing/>
              <w:rPr>
                <w:rFonts w:eastAsia="Times New Roman"/>
                <w:sz w:val="20"/>
                <w:szCs w:val="20"/>
              </w:rPr>
            </w:pPr>
            <w:r w:rsidRPr="00E475BE">
              <w:rPr>
                <w:rFonts w:eastAsia="Times New Roman"/>
                <w:sz w:val="20"/>
                <w:szCs w:val="20"/>
              </w:rPr>
              <w:t xml:space="preserve">Prove theorems about parallelograms (NC.M3.G-CO.11) </w:t>
            </w:r>
          </w:p>
          <w:p w14:paraId="4A9D11AA" w14:textId="77777777" w:rsidR="00E475BE" w:rsidRPr="00E475BE" w:rsidRDefault="00E475BE" w:rsidP="00A45AA6">
            <w:pPr>
              <w:widowControl w:val="0"/>
              <w:numPr>
                <w:ilvl w:val="0"/>
                <w:numId w:val="56"/>
              </w:numPr>
              <w:spacing w:line="276" w:lineRule="auto"/>
              <w:ind w:left="331" w:hanging="180"/>
              <w:contextualSpacing/>
              <w:rPr>
                <w:rFonts w:eastAsia="Times New Roman"/>
                <w:sz w:val="20"/>
                <w:szCs w:val="20"/>
              </w:rPr>
            </w:pPr>
            <w:r w:rsidRPr="00E475BE">
              <w:rPr>
                <w:rFonts w:eastAsia="Times New Roman"/>
                <w:sz w:val="20"/>
                <w:szCs w:val="20"/>
              </w:rPr>
              <w:t xml:space="preserve">Apply properties, definitions, and theorems of 2-D figures to prove geometric theorems (NC.M3.G-CO.14) </w:t>
            </w:r>
          </w:p>
        </w:tc>
        <w:tc>
          <w:tcPr>
            <w:tcW w:w="222" w:type="dxa"/>
            <w:tcBorders>
              <w:top w:val="nil"/>
              <w:left w:val="single" w:sz="4" w:space="0" w:color="auto"/>
              <w:bottom w:val="nil"/>
              <w:right w:val="single" w:sz="4" w:space="0" w:color="auto"/>
            </w:tcBorders>
            <w:shd w:val="clear" w:color="auto" w:fill="FFFFFF" w:themeFill="background1"/>
          </w:tcPr>
          <w:p w14:paraId="06BB77D6" w14:textId="77777777" w:rsidR="00E475BE" w:rsidRPr="00E475BE" w:rsidRDefault="00E475BE" w:rsidP="00E475BE">
            <w:pPr>
              <w:widowControl w:val="0"/>
              <w:rPr>
                <w:rFonts w:eastAsia="Times New Roman"/>
                <w:sz w:val="20"/>
                <w:szCs w:val="20"/>
              </w:rPr>
            </w:pPr>
          </w:p>
        </w:tc>
        <w:tc>
          <w:tcPr>
            <w:tcW w:w="7141" w:type="dxa"/>
            <w:tcBorders>
              <w:top w:val="nil"/>
              <w:left w:val="single" w:sz="4" w:space="0" w:color="auto"/>
              <w:bottom w:val="single" w:sz="4" w:space="0" w:color="auto"/>
              <w:right w:val="single" w:sz="4" w:space="0" w:color="auto"/>
            </w:tcBorders>
            <w:shd w:val="clear" w:color="auto" w:fill="auto"/>
          </w:tcPr>
          <w:p w14:paraId="60F0EE62" w14:textId="77777777" w:rsidR="00E475BE" w:rsidRPr="00E475BE" w:rsidRDefault="00E475BE" w:rsidP="00E475BE">
            <w:pPr>
              <w:widowControl w:val="0"/>
              <w:rPr>
                <w:rFonts w:eastAsia="Times New Roman"/>
                <w:i/>
                <w:sz w:val="20"/>
                <w:szCs w:val="20"/>
              </w:rPr>
            </w:pPr>
            <w:r w:rsidRPr="00E475BE">
              <w:rPr>
                <w:rFonts w:eastAsia="Times New Roman"/>
                <w:i/>
                <w:sz w:val="20"/>
                <w:szCs w:val="20"/>
              </w:rPr>
              <w:t>As stated in SMP 6, the precise use of mathematical vocabulary is the expectation in all oral and written communication. The following vocabulary is new to this course and supported by this standard:</w:t>
            </w:r>
          </w:p>
          <w:p w14:paraId="15F614CC" w14:textId="77777777" w:rsidR="00E475BE" w:rsidRPr="00E475BE" w:rsidRDefault="00E475BE" w:rsidP="00E475BE">
            <w:pPr>
              <w:widowControl w:val="0"/>
              <w:rPr>
                <w:rFonts w:eastAsia="Times New Roman"/>
                <w:sz w:val="20"/>
                <w:szCs w:val="20"/>
              </w:rPr>
            </w:pPr>
          </w:p>
        </w:tc>
      </w:tr>
    </w:tbl>
    <w:p w14:paraId="40436C70" w14:textId="77777777" w:rsidR="00E475BE" w:rsidRPr="00E475BE" w:rsidRDefault="00E475BE" w:rsidP="00E475BE">
      <w:pPr>
        <w:widowControl w:val="0"/>
        <w:rPr>
          <w:rFonts w:eastAsia="Times New Roman"/>
          <w:sz w:val="20"/>
          <w:szCs w:val="20"/>
        </w:rPr>
      </w:pPr>
    </w:p>
    <w:tbl>
      <w:tblPr>
        <w:tblStyle w:val="TableGrid"/>
        <w:tblW w:w="0" w:type="auto"/>
        <w:tblLook w:val="04A0" w:firstRow="1" w:lastRow="0" w:firstColumn="1" w:lastColumn="0" w:noHBand="0" w:noVBand="1"/>
      </w:tblPr>
      <w:tblGrid>
        <w:gridCol w:w="7195"/>
        <w:gridCol w:w="7195"/>
      </w:tblGrid>
      <w:tr w:rsidR="00E475BE" w:rsidRPr="00E475BE" w14:paraId="27A0151E" w14:textId="77777777" w:rsidTr="004E1C48">
        <w:trPr>
          <w:trHeight w:val="296"/>
          <w:tblHeader/>
        </w:trPr>
        <w:tc>
          <w:tcPr>
            <w:tcW w:w="14390" w:type="dxa"/>
            <w:gridSpan w:val="2"/>
            <w:tcBorders>
              <w:bottom w:val="nil"/>
            </w:tcBorders>
            <w:shd w:val="clear" w:color="auto" w:fill="538135" w:themeFill="accent6" w:themeFillShade="BF"/>
          </w:tcPr>
          <w:p w14:paraId="75A3CA98" w14:textId="77777777" w:rsidR="00E475BE" w:rsidRPr="00E475BE" w:rsidRDefault="00E475BE" w:rsidP="00E475BE">
            <w:pPr>
              <w:widowControl w:val="0"/>
              <w:jc w:val="center"/>
              <w:rPr>
                <w:rFonts w:eastAsia="Times New Roman"/>
                <w:b/>
                <w:color w:val="FFFFFF" w:themeColor="background1"/>
                <w:sz w:val="20"/>
                <w:szCs w:val="20"/>
              </w:rPr>
            </w:pPr>
            <w:r w:rsidRPr="00E475BE">
              <w:rPr>
                <w:rFonts w:eastAsia="Times New Roman"/>
                <w:b/>
                <w:color w:val="FFFFFF" w:themeColor="background1"/>
                <w:sz w:val="20"/>
                <w:szCs w:val="20"/>
              </w:rPr>
              <w:t>Mastering the Standard</w:t>
            </w:r>
          </w:p>
        </w:tc>
      </w:tr>
      <w:tr w:rsidR="00F9566C" w:rsidRPr="00E475BE" w14:paraId="72E583C2" w14:textId="77777777" w:rsidTr="00F9566C">
        <w:trPr>
          <w:trHeight w:val="145"/>
          <w:tblHeader/>
        </w:trPr>
        <w:tc>
          <w:tcPr>
            <w:tcW w:w="7195" w:type="dxa"/>
            <w:tcBorders>
              <w:top w:val="nil"/>
              <w:bottom w:val="nil"/>
            </w:tcBorders>
            <w:shd w:val="clear" w:color="auto" w:fill="E2EFD9" w:themeFill="accent6" w:themeFillTint="33"/>
          </w:tcPr>
          <w:p w14:paraId="4356E8F4" w14:textId="77777777" w:rsidR="00E475BE" w:rsidRPr="00E475BE" w:rsidRDefault="00E475BE" w:rsidP="00E475BE">
            <w:pPr>
              <w:widowControl w:val="0"/>
              <w:rPr>
                <w:rFonts w:eastAsia="Times New Roman"/>
                <w:b/>
                <w:color w:val="000000" w:themeColor="text1"/>
                <w:sz w:val="20"/>
                <w:szCs w:val="20"/>
              </w:rPr>
            </w:pPr>
            <w:r w:rsidRPr="00E475BE">
              <w:rPr>
                <w:rFonts w:eastAsia="Times New Roman"/>
                <w:b/>
                <w:color w:val="000000" w:themeColor="text1"/>
                <w:sz w:val="20"/>
                <w:szCs w:val="20"/>
              </w:rPr>
              <w:t>Comprehending the Standard</w:t>
            </w:r>
          </w:p>
        </w:tc>
        <w:tc>
          <w:tcPr>
            <w:tcW w:w="7195" w:type="dxa"/>
            <w:tcBorders>
              <w:top w:val="nil"/>
              <w:bottom w:val="nil"/>
            </w:tcBorders>
            <w:shd w:val="clear" w:color="auto" w:fill="E2EFD9" w:themeFill="accent6" w:themeFillTint="33"/>
          </w:tcPr>
          <w:p w14:paraId="7833B64C" w14:textId="77777777" w:rsidR="00E475BE" w:rsidRPr="00E475BE" w:rsidRDefault="00E475BE" w:rsidP="00E475BE">
            <w:pPr>
              <w:widowControl w:val="0"/>
              <w:rPr>
                <w:rFonts w:eastAsia="Times New Roman"/>
                <w:b/>
                <w:color w:val="000000" w:themeColor="text1"/>
                <w:sz w:val="20"/>
                <w:szCs w:val="20"/>
              </w:rPr>
            </w:pPr>
            <w:r w:rsidRPr="00E475BE">
              <w:rPr>
                <w:rFonts w:eastAsia="Times New Roman"/>
                <w:b/>
                <w:color w:val="000000" w:themeColor="text1"/>
                <w:sz w:val="20"/>
                <w:szCs w:val="20"/>
              </w:rPr>
              <w:t>Assessing for Understanding</w:t>
            </w:r>
          </w:p>
        </w:tc>
      </w:tr>
      <w:tr w:rsidR="00F9566C" w:rsidRPr="00E475BE" w14:paraId="36D9D5B5" w14:textId="77777777" w:rsidTr="00F9566C">
        <w:trPr>
          <w:trHeight w:val="251"/>
        </w:trPr>
        <w:tc>
          <w:tcPr>
            <w:tcW w:w="7195" w:type="dxa"/>
            <w:tcBorders>
              <w:top w:val="nil"/>
            </w:tcBorders>
            <w:shd w:val="clear" w:color="auto" w:fill="auto"/>
          </w:tcPr>
          <w:p w14:paraId="684E46A0" w14:textId="0F624F2F" w:rsidR="004E1C48" w:rsidRDefault="004E1C48" w:rsidP="004E1C48">
            <w:pPr>
              <w:autoSpaceDE w:val="0"/>
              <w:autoSpaceDN w:val="0"/>
              <w:adjustRightInd w:val="0"/>
              <w:rPr>
                <w:sz w:val="20"/>
                <w:szCs w:val="20"/>
              </w:rPr>
            </w:pPr>
            <w:r w:rsidRPr="00F9566C">
              <w:rPr>
                <w:sz w:val="20"/>
                <w:szCs w:val="20"/>
              </w:rPr>
              <w:t xml:space="preserve">Encourage multiple ways of writing proofs, such as </w:t>
            </w:r>
            <w:r w:rsidRPr="00F9566C">
              <w:rPr>
                <w:i/>
                <w:sz w:val="20"/>
                <w:szCs w:val="20"/>
              </w:rPr>
              <w:t>narrative paragraphs</w:t>
            </w:r>
            <w:r w:rsidRPr="00F9566C">
              <w:rPr>
                <w:sz w:val="20"/>
                <w:szCs w:val="20"/>
              </w:rPr>
              <w:t xml:space="preserve"> and </w:t>
            </w:r>
            <w:r w:rsidRPr="00F9566C">
              <w:rPr>
                <w:i/>
                <w:sz w:val="20"/>
                <w:szCs w:val="20"/>
              </w:rPr>
              <w:t>flow diagrams</w:t>
            </w:r>
            <w:r w:rsidRPr="00F9566C">
              <w:rPr>
                <w:sz w:val="20"/>
                <w:szCs w:val="20"/>
              </w:rPr>
              <w:t>. Students should be encouraged to focus on the validity of the underlying reasoning while exploring a variety of formats for expressing that reasoning.</w:t>
            </w:r>
          </w:p>
          <w:p w14:paraId="498485B5" w14:textId="77777777" w:rsidR="00016929" w:rsidRPr="00F9566C" w:rsidRDefault="00016929" w:rsidP="004E1C48">
            <w:pPr>
              <w:autoSpaceDE w:val="0"/>
              <w:autoSpaceDN w:val="0"/>
              <w:adjustRightInd w:val="0"/>
              <w:rPr>
                <w:sz w:val="20"/>
                <w:szCs w:val="20"/>
              </w:rPr>
            </w:pPr>
          </w:p>
          <w:p w14:paraId="70C06317" w14:textId="77777777" w:rsidR="004E1C48" w:rsidRDefault="004E1C48" w:rsidP="00E475BE">
            <w:pPr>
              <w:autoSpaceDE w:val="0"/>
              <w:autoSpaceDN w:val="0"/>
              <w:adjustRightInd w:val="0"/>
              <w:contextualSpacing/>
              <w:rPr>
                <w:sz w:val="20"/>
                <w:szCs w:val="20"/>
              </w:rPr>
            </w:pPr>
            <w:r w:rsidRPr="00F9566C">
              <w:rPr>
                <w:sz w:val="20"/>
                <w:szCs w:val="20"/>
              </w:rPr>
              <w:t>Geometry is visual and should be taught in ways that leverage this aspect. Sketching, drawing and constructing figures and relationships between and within geometric objects should be central to any geometric study and certainly to proof.  The use of transparencies and dynamic geometry software can be important tools for helping students conceptually understand important geometric concepts.</w:t>
            </w:r>
          </w:p>
          <w:p w14:paraId="1FA653FB" w14:textId="77777777" w:rsidR="00F9566C" w:rsidRDefault="00F9566C" w:rsidP="00E475BE">
            <w:pPr>
              <w:autoSpaceDE w:val="0"/>
              <w:autoSpaceDN w:val="0"/>
              <w:adjustRightInd w:val="0"/>
              <w:contextualSpacing/>
              <w:rPr>
                <w:sz w:val="20"/>
                <w:szCs w:val="20"/>
              </w:rPr>
            </w:pPr>
          </w:p>
          <w:p w14:paraId="4AF089F1" w14:textId="77777777" w:rsidR="00F9566C" w:rsidRPr="00F9566C" w:rsidRDefault="00F9566C" w:rsidP="00F9566C">
            <w:pPr>
              <w:tabs>
                <w:tab w:val="left" w:pos="333"/>
              </w:tabs>
              <w:autoSpaceDE w:val="0"/>
              <w:autoSpaceDN w:val="0"/>
              <w:adjustRightInd w:val="0"/>
              <w:ind w:left="333"/>
              <w:rPr>
                <w:b/>
                <w:i/>
                <w:sz w:val="20"/>
                <w:szCs w:val="20"/>
              </w:rPr>
            </w:pPr>
            <w:r w:rsidRPr="00F9566C">
              <w:rPr>
                <w:b/>
                <w:i/>
                <w:sz w:val="20"/>
                <w:szCs w:val="20"/>
              </w:rPr>
              <w:t xml:space="preserve">Example Proofs: </w:t>
            </w:r>
          </w:p>
          <w:p w14:paraId="08E8C084" w14:textId="77777777" w:rsidR="00F9566C" w:rsidRPr="00F9566C" w:rsidRDefault="00F9566C" w:rsidP="00F9566C">
            <w:pPr>
              <w:tabs>
                <w:tab w:val="left" w:pos="333"/>
              </w:tabs>
              <w:autoSpaceDE w:val="0"/>
              <w:autoSpaceDN w:val="0"/>
              <w:adjustRightInd w:val="0"/>
              <w:ind w:left="333"/>
              <w:rPr>
                <w:sz w:val="20"/>
                <w:szCs w:val="20"/>
                <w:u w:val="single"/>
              </w:rPr>
            </w:pPr>
            <w:r w:rsidRPr="00F9566C">
              <w:rPr>
                <w:sz w:val="20"/>
                <w:szCs w:val="20"/>
                <w:u w:val="single"/>
              </w:rPr>
              <w:t>Triangle Angle Sum Theorem</w:t>
            </w:r>
          </w:p>
          <w:p w14:paraId="642E32E3" w14:textId="77777777" w:rsidR="00F9566C" w:rsidRPr="00F9566C" w:rsidRDefault="00F9566C" w:rsidP="00F9566C">
            <w:pPr>
              <w:tabs>
                <w:tab w:val="left" w:pos="333"/>
              </w:tabs>
              <w:autoSpaceDE w:val="0"/>
              <w:autoSpaceDN w:val="0"/>
              <w:adjustRightInd w:val="0"/>
              <w:ind w:left="333"/>
              <w:rPr>
                <w:rFonts w:eastAsiaTheme="minorEastAsia"/>
                <w:sz w:val="20"/>
                <w:szCs w:val="20"/>
              </w:rPr>
            </w:pPr>
            <w:proofErr w:type="gramStart"/>
            <w:r w:rsidRPr="00F9566C">
              <w:rPr>
                <w:sz w:val="20"/>
                <w:szCs w:val="20"/>
              </w:rPr>
              <w:t xml:space="preserve">Given </w:t>
            </w:r>
            <w:proofErr w:type="gramEnd"/>
            <m:oMath>
              <m:r>
                <m:rPr>
                  <m:sty m:val="p"/>
                </m:rPr>
                <w:rPr>
                  <w:rFonts w:ascii="Cambria Math" w:hAnsi="Cambria Math"/>
                  <w:sz w:val="20"/>
                  <w:szCs w:val="20"/>
                </w:rPr>
                <m:t>Δ</m:t>
              </m:r>
              <m:r>
                <w:rPr>
                  <w:rFonts w:ascii="Cambria Math" w:hAnsi="Cambria Math"/>
                  <w:sz w:val="20"/>
                  <w:szCs w:val="20"/>
                </w:rPr>
                <m:t>ABC</m:t>
              </m:r>
            </m:oMath>
            <w:r w:rsidRPr="00F9566C">
              <w:rPr>
                <w:rFonts w:eastAsiaTheme="minorEastAsia"/>
                <w:sz w:val="20"/>
                <w:szCs w:val="20"/>
              </w:rPr>
              <w:t xml:space="preserve">, prove that the </w:t>
            </w:r>
            <m:oMath>
              <m:r>
                <w:rPr>
                  <w:rFonts w:ascii="Cambria Math" w:eastAsiaTheme="minorEastAsia" w:hAnsi="Cambria Math"/>
                  <w:sz w:val="20"/>
                  <w:szCs w:val="20"/>
                </w:rPr>
                <m:t>m∠A+m∠B+m∠C=180°</m:t>
              </m:r>
            </m:oMath>
            <w:r w:rsidRPr="00F9566C">
              <w:rPr>
                <w:rFonts w:eastAsiaTheme="minorEastAsia"/>
                <w:sz w:val="20"/>
                <w:szCs w:val="20"/>
              </w:rPr>
              <w:t>.</w:t>
            </w:r>
          </w:p>
          <w:p w14:paraId="589707DC" w14:textId="77777777" w:rsidR="00F9566C" w:rsidRDefault="00F9566C" w:rsidP="00F9566C">
            <w:pPr>
              <w:tabs>
                <w:tab w:val="left" w:pos="333"/>
              </w:tabs>
              <w:autoSpaceDE w:val="0"/>
              <w:autoSpaceDN w:val="0"/>
              <w:adjustRightInd w:val="0"/>
              <w:ind w:left="333"/>
              <w:rPr>
                <w:rFonts w:eastAsiaTheme="minorEastAsia"/>
                <w:sz w:val="20"/>
                <w:szCs w:val="20"/>
              </w:rPr>
            </w:pPr>
          </w:p>
          <w:p w14:paraId="35156E4C" w14:textId="77777777" w:rsidR="00F9566C" w:rsidRDefault="00F9566C" w:rsidP="00F9566C">
            <w:pPr>
              <w:tabs>
                <w:tab w:val="left" w:pos="333"/>
              </w:tabs>
              <w:autoSpaceDE w:val="0"/>
              <w:autoSpaceDN w:val="0"/>
              <w:adjustRightInd w:val="0"/>
              <w:ind w:left="333"/>
              <w:rPr>
                <w:rFonts w:eastAsiaTheme="minorEastAsia"/>
                <w:sz w:val="20"/>
                <w:szCs w:val="20"/>
              </w:rPr>
            </w:pPr>
          </w:p>
          <w:p w14:paraId="5B630B60" w14:textId="77777777" w:rsidR="00F9566C" w:rsidRPr="00F9566C" w:rsidRDefault="00F9566C" w:rsidP="00F9566C">
            <w:pPr>
              <w:tabs>
                <w:tab w:val="left" w:pos="333"/>
              </w:tabs>
              <w:autoSpaceDE w:val="0"/>
              <w:autoSpaceDN w:val="0"/>
              <w:adjustRightInd w:val="0"/>
              <w:ind w:left="333"/>
              <w:rPr>
                <w:rFonts w:eastAsiaTheme="minorEastAsia"/>
                <w:sz w:val="20"/>
                <w:szCs w:val="20"/>
              </w:rPr>
            </w:pPr>
            <w:r w:rsidRPr="00F9566C">
              <w:rPr>
                <w:noProof/>
                <w:sz w:val="20"/>
                <w:szCs w:val="20"/>
              </w:rPr>
              <w:lastRenderedPageBreak/>
              <w:drawing>
                <wp:anchor distT="0" distB="0" distL="114300" distR="114300" simplePos="0" relativeHeight="251736064" behindDoc="0" locked="0" layoutInCell="1" allowOverlap="1" wp14:anchorId="01B844B6" wp14:editId="6F61E318">
                  <wp:simplePos x="0" y="0"/>
                  <wp:positionH relativeFrom="column">
                    <wp:posOffset>56515</wp:posOffset>
                  </wp:positionH>
                  <wp:positionV relativeFrom="paragraph">
                    <wp:posOffset>148590</wp:posOffset>
                  </wp:positionV>
                  <wp:extent cx="2551430" cy="963930"/>
                  <wp:effectExtent l="0" t="0" r="0" b="127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551430" cy="963930"/>
                          </a:xfrm>
                          <a:prstGeom prst="rect">
                            <a:avLst/>
                          </a:prstGeom>
                        </pic:spPr>
                      </pic:pic>
                    </a:graphicData>
                  </a:graphic>
                  <wp14:sizeRelH relativeFrom="page">
                    <wp14:pctWidth>0</wp14:pctWidth>
                  </wp14:sizeRelH>
                  <wp14:sizeRelV relativeFrom="page">
                    <wp14:pctHeight>0</wp14:pctHeight>
                  </wp14:sizeRelV>
                </wp:anchor>
              </w:drawing>
            </w:r>
            <w:r w:rsidRPr="00F9566C">
              <w:rPr>
                <w:rFonts w:eastAsiaTheme="minorEastAsia"/>
                <w:sz w:val="20"/>
                <w:szCs w:val="20"/>
              </w:rPr>
              <w:t xml:space="preserve">Draw </w:t>
            </w:r>
            <m:oMath>
              <m:acc>
                <m:accPr>
                  <m:chr m:val="⃡"/>
                  <m:ctrlPr>
                    <w:rPr>
                      <w:rFonts w:ascii="Cambria Math" w:eastAsiaTheme="minorEastAsia" w:hAnsi="Cambria Math"/>
                      <w:i/>
                      <w:sz w:val="20"/>
                      <w:szCs w:val="20"/>
                    </w:rPr>
                  </m:ctrlPr>
                </m:accPr>
                <m:e>
                  <m:r>
                    <w:rPr>
                      <w:rFonts w:ascii="Cambria Math" w:eastAsiaTheme="minorEastAsia" w:hAnsi="Cambria Math"/>
                      <w:sz w:val="20"/>
                      <w:szCs w:val="20"/>
                    </w:rPr>
                    <m:t>ED</m:t>
                  </m:r>
                </m:e>
              </m:acc>
            </m:oMath>
            <w:r w:rsidRPr="00F9566C">
              <w:rPr>
                <w:rFonts w:eastAsiaTheme="minorEastAsia"/>
                <w:sz w:val="20"/>
                <w:szCs w:val="20"/>
              </w:rPr>
              <w:t xml:space="preserve"> through point A, parallel </w:t>
            </w:r>
            <w:proofErr w:type="gramStart"/>
            <w:r w:rsidRPr="00F9566C">
              <w:rPr>
                <w:rFonts w:eastAsiaTheme="minorEastAsia"/>
                <w:sz w:val="20"/>
                <w:szCs w:val="20"/>
              </w:rPr>
              <w:t xml:space="preserve">to </w:t>
            </w:r>
            <w:proofErr w:type="gramEnd"/>
            <m:oMath>
              <m:acc>
                <m:accPr>
                  <m:chr m:val="⃡"/>
                  <m:ctrlPr>
                    <w:rPr>
                      <w:rFonts w:ascii="Cambria Math" w:eastAsiaTheme="minorEastAsia" w:hAnsi="Cambria Math"/>
                      <w:i/>
                      <w:sz w:val="20"/>
                      <w:szCs w:val="20"/>
                    </w:rPr>
                  </m:ctrlPr>
                </m:accPr>
                <m:e>
                  <m:r>
                    <w:rPr>
                      <w:rFonts w:ascii="Cambria Math" w:eastAsiaTheme="minorEastAsia" w:hAnsi="Cambria Math"/>
                      <w:sz w:val="20"/>
                      <w:szCs w:val="20"/>
                    </w:rPr>
                    <m:t>BC</m:t>
                  </m:r>
                </m:e>
              </m:acc>
            </m:oMath>
            <w:r w:rsidRPr="00F9566C">
              <w:rPr>
                <w:rFonts w:eastAsiaTheme="minorEastAsia"/>
                <w:sz w:val="20"/>
                <w:szCs w:val="20"/>
              </w:rPr>
              <w:t xml:space="preserve">.  Since </w:t>
            </w:r>
            <m:oMath>
              <m:acc>
                <m:accPr>
                  <m:chr m:val="⃡"/>
                  <m:ctrlPr>
                    <w:rPr>
                      <w:rFonts w:ascii="Cambria Math" w:eastAsiaTheme="minorEastAsia" w:hAnsi="Cambria Math"/>
                      <w:i/>
                      <w:sz w:val="20"/>
                      <w:szCs w:val="20"/>
                    </w:rPr>
                  </m:ctrlPr>
                </m:accPr>
                <m:e>
                  <m:r>
                    <w:rPr>
                      <w:rFonts w:ascii="Cambria Math" w:eastAsiaTheme="minorEastAsia" w:hAnsi="Cambria Math"/>
                      <w:sz w:val="20"/>
                      <w:szCs w:val="20"/>
                    </w:rPr>
                    <m:t>ED</m:t>
                  </m:r>
                </m:e>
              </m:acc>
            </m:oMath>
            <w:r w:rsidRPr="00F9566C">
              <w:rPr>
                <w:rFonts w:eastAsiaTheme="minorEastAsia"/>
                <w:sz w:val="20"/>
                <w:szCs w:val="20"/>
              </w:rPr>
              <w:t xml:space="preserve"> and </w:t>
            </w:r>
            <m:oMath>
              <m:acc>
                <m:accPr>
                  <m:chr m:val="⃡"/>
                  <m:ctrlPr>
                    <w:rPr>
                      <w:rFonts w:ascii="Cambria Math" w:eastAsiaTheme="minorEastAsia" w:hAnsi="Cambria Math"/>
                      <w:i/>
                      <w:sz w:val="20"/>
                      <w:szCs w:val="20"/>
                    </w:rPr>
                  </m:ctrlPr>
                </m:accPr>
                <m:e>
                  <m:r>
                    <w:rPr>
                      <w:rFonts w:ascii="Cambria Math" w:eastAsiaTheme="minorEastAsia" w:hAnsi="Cambria Math"/>
                      <w:sz w:val="20"/>
                      <w:szCs w:val="20"/>
                    </w:rPr>
                    <m:t>BC</m:t>
                  </m:r>
                </m:e>
              </m:acc>
            </m:oMath>
            <w:r w:rsidRPr="00F9566C">
              <w:rPr>
                <w:rFonts w:eastAsiaTheme="minorEastAsia"/>
                <w:sz w:val="20"/>
                <w:szCs w:val="20"/>
              </w:rPr>
              <w:t xml:space="preserve"> are parallel, alternate interior angles are congruent.  Therefore, </w:t>
            </w:r>
            <m:oMath>
              <m:r>
                <w:rPr>
                  <w:rFonts w:ascii="Cambria Math" w:eastAsiaTheme="minorEastAsia" w:hAnsi="Cambria Math"/>
                  <w:sz w:val="20"/>
                  <w:szCs w:val="20"/>
                </w:rPr>
                <m:t>∠DAC≅∠ACB</m:t>
              </m:r>
            </m:oMath>
            <w:r w:rsidRPr="00F9566C">
              <w:rPr>
                <w:rFonts w:eastAsiaTheme="minorEastAsia"/>
                <w:sz w:val="20"/>
                <w:szCs w:val="20"/>
              </w:rPr>
              <w:t xml:space="preserve"> </w:t>
            </w:r>
            <w:proofErr w:type="gramStart"/>
            <w:r w:rsidRPr="00F9566C">
              <w:rPr>
                <w:rFonts w:eastAsiaTheme="minorEastAsia"/>
                <w:sz w:val="20"/>
                <w:szCs w:val="20"/>
              </w:rPr>
              <w:t xml:space="preserve">and </w:t>
            </w:r>
            <w:proofErr w:type="gramEnd"/>
            <m:oMath>
              <m:r>
                <w:rPr>
                  <w:rFonts w:ascii="Cambria Math" w:eastAsiaTheme="minorEastAsia" w:hAnsi="Cambria Math"/>
                  <w:sz w:val="20"/>
                  <w:szCs w:val="20"/>
                </w:rPr>
                <m:t>∠EAB≅∠ABC</m:t>
              </m:r>
            </m:oMath>
            <w:r w:rsidRPr="00F9566C">
              <w:rPr>
                <w:rFonts w:eastAsiaTheme="minorEastAsia"/>
                <w:sz w:val="20"/>
                <w:szCs w:val="20"/>
              </w:rPr>
              <w:t>.  By Angle Addition Postulate</w:t>
            </w:r>
            <w:proofErr w:type="gramStart"/>
            <w:r w:rsidRPr="00F9566C">
              <w:rPr>
                <w:rFonts w:eastAsiaTheme="minorEastAsia"/>
                <w:sz w:val="20"/>
                <w:szCs w:val="20"/>
              </w:rPr>
              <w:t xml:space="preserve">, </w:t>
            </w:r>
            <w:proofErr w:type="gramEnd"/>
            <m:oMath>
              <m:r>
                <w:rPr>
                  <w:rFonts w:ascii="Cambria Math" w:eastAsiaTheme="minorEastAsia" w:hAnsi="Cambria Math"/>
                  <w:sz w:val="20"/>
                  <w:szCs w:val="20"/>
                </w:rPr>
                <m:t>∠EAB+∠BAC+∠DAC=∠EAD</m:t>
              </m:r>
            </m:oMath>
            <w:r w:rsidRPr="00F9566C">
              <w:rPr>
                <w:rFonts w:eastAsiaTheme="minorEastAsia"/>
                <w:sz w:val="20"/>
                <w:szCs w:val="20"/>
              </w:rPr>
              <w:t xml:space="preserve">.  Since </w:t>
            </w:r>
            <m:oMath>
              <m:r>
                <w:rPr>
                  <w:rFonts w:ascii="Cambria Math" w:eastAsiaTheme="minorEastAsia" w:hAnsi="Cambria Math"/>
                  <w:sz w:val="20"/>
                  <w:szCs w:val="20"/>
                </w:rPr>
                <m:t>∠EAD</m:t>
              </m:r>
            </m:oMath>
            <w:r w:rsidRPr="00F9566C">
              <w:rPr>
                <w:rFonts w:eastAsiaTheme="minorEastAsia"/>
                <w:sz w:val="20"/>
                <w:szCs w:val="20"/>
              </w:rPr>
              <w:t xml:space="preserve"> is a straight angle, its measure is 180</w:t>
            </w:r>
            <w:r w:rsidRPr="00F9566C">
              <w:rPr>
                <w:rFonts w:eastAsiaTheme="minorEastAsia"/>
                <w:sz w:val="20"/>
                <w:szCs w:val="20"/>
              </w:rPr>
              <w:sym w:font="Symbol" w:char="F0B0"/>
            </w:r>
            <w:r w:rsidRPr="00F9566C">
              <w:rPr>
                <w:rFonts w:eastAsiaTheme="minorEastAsia"/>
                <w:sz w:val="20"/>
                <w:szCs w:val="20"/>
              </w:rPr>
              <w:t xml:space="preserve">.  Therefore </w:t>
            </w:r>
            <m:oMath>
              <m:r>
                <w:rPr>
                  <w:rFonts w:ascii="Cambria Math" w:eastAsiaTheme="minorEastAsia" w:hAnsi="Cambria Math"/>
                  <w:sz w:val="20"/>
                  <w:szCs w:val="20"/>
                </w:rPr>
                <m:t>m∠EAB+m∠BAC+m∠DAC=</m:t>
              </m:r>
            </m:oMath>
            <w:r w:rsidRPr="00F9566C">
              <w:rPr>
                <w:rFonts w:eastAsiaTheme="minorEastAsia"/>
                <w:sz w:val="20"/>
                <w:szCs w:val="20"/>
              </w:rPr>
              <w:t xml:space="preserve"> 180</w:t>
            </w:r>
            <w:r w:rsidRPr="00F9566C">
              <w:rPr>
                <w:rFonts w:eastAsiaTheme="minorEastAsia"/>
                <w:sz w:val="20"/>
                <w:szCs w:val="20"/>
              </w:rPr>
              <w:sym w:font="Symbol" w:char="F0B0"/>
            </w:r>
            <w:r w:rsidRPr="00F9566C">
              <w:rPr>
                <w:rFonts w:eastAsiaTheme="minorEastAsia"/>
                <w:sz w:val="20"/>
                <w:szCs w:val="20"/>
              </w:rPr>
              <w:t>.  Thus, the sum of the measures of the interior angles of a triangle is 180</w:t>
            </w:r>
            <w:r w:rsidRPr="00F9566C">
              <w:rPr>
                <w:rFonts w:eastAsiaTheme="minorEastAsia"/>
                <w:sz w:val="20"/>
                <w:szCs w:val="20"/>
              </w:rPr>
              <w:sym w:font="Symbol" w:char="F0B0"/>
            </w:r>
            <w:r w:rsidRPr="00F9566C">
              <w:rPr>
                <w:rFonts w:eastAsiaTheme="minorEastAsia"/>
                <w:sz w:val="20"/>
                <w:szCs w:val="20"/>
              </w:rPr>
              <w:t>.</w:t>
            </w:r>
          </w:p>
          <w:p w14:paraId="69FC96F2" w14:textId="1DF84C9B" w:rsidR="00F9566C" w:rsidRPr="00F9566C" w:rsidRDefault="00F9566C" w:rsidP="00E475BE">
            <w:pPr>
              <w:autoSpaceDE w:val="0"/>
              <w:autoSpaceDN w:val="0"/>
              <w:adjustRightInd w:val="0"/>
              <w:contextualSpacing/>
              <w:rPr>
                <w:rFonts w:eastAsia="Times New Roman"/>
                <w:sz w:val="20"/>
                <w:szCs w:val="20"/>
              </w:rPr>
            </w:pPr>
          </w:p>
        </w:tc>
        <w:tc>
          <w:tcPr>
            <w:tcW w:w="7195" w:type="dxa"/>
            <w:tcBorders>
              <w:top w:val="nil"/>
            </w:tcBorders>
            <w:shd w:val="clear" w:color="auto" w:fill="auto"/>
          </w:tcPr>
          <w:p w14:paraId="48372D04" w14:textId="6E1FF1BC" w:rsidR="004E1C48" w:rsidRPr="00F9566C" w:rsidRDefault="003B03AB" w:rsidP="003B03AB">
            <w:pPr>
              <w:tabs>
                <w:tab w:val="left" w:pos="333"/>
              </w:tabs>
              <w:autoSpaceDE w:val="0"/>
              <w:autoSpaceDN w:val="0"/>
              <w:adjustRightInd w:val="0"/>
              <w:rPr>
                <w:sz w:val="20"/>
                <w:szCs w:val="20"/>
              </w:rPr>
            </w:pPr>
            <w:r>
              <w:rPr>
                <w:sz w:val="20"/>
                <w:szCs w:val="20"/>
              </w:rPr>
              <w:lastRenderedPageBreak/>
              <w:t>Students can prove theorems about triangles.</w:t>
            </w:r>
          </w:p>
          <w:p w14:paraId="07C6DC1B" w14:textId="77777777" w:rsidR="004E1C48" w:rsidRPr="00F9566C" w:rsidRDefault="004E1C48" w:rsidP="004E1C48">
            <w:pPr>
              <w:tabs>
                <w:tab w:val="left" w:pos="333"/>
              </w:tabs>
              <w:autoSpaceDE w:val="0"/>
              <w:autoSpaceDN w:val="0"/>
              <w:adjustRightInd w:val="0"/>
              <w:ind w:left="333"/>
              <w:rPr>
                <w:sz w:val="20"/>
                <w:szCs w:val="20"/>
              </w:rPr>
            </w:pPr>
            <w:r w:rsidRPr="00F9566C">
              <w:rPr>
                <w:b/>
                <w:sz w:val="20"/>
                <w:szCs w:val="20"/>
              </w:rPr>
              <w:t>Example:</w:t>
            </w:r>
            <w:r w:rsidRPr="00F9566C">
              <w:rPr>
                <w:sz w:val="20"/>
                <w:szCs w:val="20"/>
              </w:rPr>
              <w:t xml:space="preserve">  Prove the Converse of the Isosceles Triangle Theorem:  If two angles of a triangle are congruent, then the sides opposite them are congruent.</w:t>
            </w:r>
          </w:p>
          <w:p w14:paraId="72F6AFA1" w14:textId="77777777" w:rsidR="004E1C48" w:rsidRPr="00F9566C" w:rsidRDefault="004E1C48" w:rsidP="004E1C48">
            <w:pPr>
              <w:tabs>
                <w:tab w:val="left" w:pos="333"/>
              </w:tabs>
              <w:autoSpaceDE w:val="0"/>
              <w:autoSpaceDN w:val="0"/>
              <w:adjustRightInd w:val="0"/>
              <w:ind w:left="333"/>
              <w:rPr>
                <w:sz w:val="20"/>
                <w:szCs w:val="20"/>
              </w:rPr>
            </w:pPr>
          </w:p>
          <w:p w14:paraId="7CBC99B0" w14:textId="77777777" w:rsidR="004E1C48" w:rsidRPr="00F9566C" w:rsidRDefault="004E1C48" w:rsidP="004E1C48">
            <w:pPr>
              <w:tabs>
                <w:tab w:val="left" w:pos="333"/>
              </w:tabs>
              <w:autoSpaceDE w:val="0"/>
              <w:autoSpaceDN w:val="0"/>
              <w:adjustRightInd w:val="0"/>
              <w:ind w:left="333"/>
              <w:rPr>
                <w:sz w:val="20"/>
                <w:szCs w:val="20"/>
              </w:rPr>
            </w:pPr>
            <w:r w:rsidRPr="00F9566C">
              <w:rPr>
                <w:b/>
                <w:sz w:val="20"/>
                <w:szCs w:val="20"/>
              </w:rPr>
              <w:t>Example:</w:t>
            </w:r>
            <w:r w:rsidRPr="00F9566C">
              <w:rPr>
                <w:sz w:val="20"/>
                <w:szCs w:val="20"/>
              </w:rPr>
              <w:t xml:space="preserve">  Prove that an equilateral triangle is also equiangular. </w:t>
            </w:r>
          </w:p>
          <w:p w14:paraId="04D69334" w14:textId="25EF0AB2" w:rsidR="004E1C48" w:rsidRPr="00F9566C" w:rsidRDefault="004E1C48" w:rsidP="00016929">
            <w:pPr>
              <w:tabs>
                <w:tab w:val="left" w:pos="333"/>
              </w:tabs>
              <w:autoSpaceDE w:val="0"/>
              <w:autoSpaceDN w:val="0"/>
              <w:adjustRightInd w:val="0"/>
              <w:contextualSpacing/>
              <w:rPr>
                <w:rFonts w:eastAsia="Times New Roman"/>
                <w:sz w:val="20"/>
                <w:szCs w:val="20"/>
              </w:rPr>
            </w:pPr>
          </w:p>
        </w:tc>
      </w:tr>
    </w:tbl>
    <w:p w14:paraId="5DE853D9" w14:textId="77777777" w:rsidR="00E475BE" w:rsidRPr="00E475BE" w:rsidRDefault="00E475BE" w:rsidP="00E475BE">
      <w:pPr>
        <w:widowControl w:val="0"/>
        <w:rPr>
          <w:rFonts w:eastAsia="Times New Roman"/>
          <w:sz w:val="20"/>
          <w:szCs w:val="20"/>
        </w:rPr>
      </w:pPr>
    </w:p>
    <w:tbl>
      <w:tblPr>
        <w:tblStyle w:val="TableGrid"/>
        <w:tblW w:w="14416" w:type="dxa"/>
        <w:tblLook w:val="04A0" w:firstRow="1" w:lastRow="0" w:firstColumn="1" w:lastColumn="0" w:noHBand="0" w:noVBand="1"/>
      </w:tblPr>
      <w:tblGrid>
        <w:gridCol w:w="7208"/>
        <w:gridCol w:w="7208"/>
      </w:tblGrid>
      <w:tr w:rsidR="00E475BE" w:rsidRPr="00AC6E63" w14:paraId="66CCAC0E" w14:textId="77777777" w:rsidTr="00717797">
        <w:trPr>
          <w:trHeight w:val="201"/>
        </w:trPr>
        <w:tc>
          <w:tcPr>
            <w:tcW w:w="14416" w:type="dxa"/>
            <w:gridSpan w:val="2"/>
            <w:tcBorders>
              <w:bottom w:val="nil"/>
            </w:tcBorders>
            <w:shd w:val="clear" w:color="auto" w:fill="7030A0"/>
          </w:tcPr>
          <w:p w14:paraId="34E59688" w14:textId="77777777" w:rsidR="00E475BE" w:rsidRPr="00AC6E63" w:rsidRDefault="00E475BE" w:rsidP="00E475BE">
            <w:pPr>
              <w:widowControl w:val="0"/>
              <w:jc w:val="center"/>
              <w:rPr>
                <w:rFonts w:eastAsia="Times New Roman"/>
                <w:b/>
                <w:color w:val="FFFFFF" w:themeColor="background1"/>
              </w:rPr>
            </w:pPr>
            <w:r w:rsidRPr="00AC6E63">
              <w:rPr>
                <w:rFonts w:eastAsia="Times New Roman"/>
                <w:b/>
                <w:color w:val="FFFFFF" w:themeColor="background1"/>
              </w:rPr>
              <w:t>Instructional Resources</w:t>
            </w:r>
          </w:p>
        </w:tc>
      </w:tr>
      <w:tr w:rsidR="00E475BE" w:rsidRPr="00AC6E63" w14:paraId="275BEE25" w14:textId="77777777" w:rsidTr="00717797">
        <w:trPr>
          <w:trHeight w:val="288"/>
        </w:trPr>
        <w:tc>
          <w:tcPr>
            <w:tcW w:w="7208" w:type="dxa"/>
            <w:tcBorders>
              <w:top w:val="nil"/>
              <w:bottom w:val="nil"/>
            </w:tcBorders>
            <w:shd w:val="clear" w:color="auto" w:fill="DFD3F3"/>
          </w:tcPr>
          <w:p w14:paraId="54F18E52" w14:textId="77777777" w:rsidR="00E475BE" w:rsidRPr="00AC6E63" w:rsidRDefault="00E475BE" w:rsidP="00E475BE">
            <w:pPr>
              <w:widowControl w:val="0"/>
              <w:rPr>
                <w:rFonts w:eastAsia="Times New Roman"/>
                <w:b/>
                <w:color w:val="FFFFFF" w:themeColor="background1"/>
              </w:rPr>
            </w:pPr>
            <w:r w:rsidRPr="00AC6E63">
              <w:rPr>
                <w:rFonts w:eastAsia="Times New Roman"/>
                <w:b/>
              </w:rPr>
              <w:t>Tasks</w:t>
            </w:r>
          </w:p>
        </w:tc>
        <w:tc>
          <w:tcPr>
            <w:tcW w:w="7208" w:type="dxa"/>
            <w:tcBorders>
              <w:top w:val="nil"/>
              <w:bottom w:val="nil"/>
            </w:tcBorders>
            <w:shd w:val="clear" w:color="auto" w:fill="DFD3F3"/>
          </w:tcPr>
          <w:p w14:paraId="51EDB595" w14:textId="77777777" w:rsidR="00E475BE" w:rsidRPr="00AC6E63" w:rsidRDefault="00E475BE" w:rsidP="00E475BE">
            <w:pPr>
              <w:widowControl w:val="0"/>
              <w:rPr>
                <w:rFonts w:eastAsia="Times New Roman"/>
                <w:b/>
                <w:color w:val="FFFFFF" w:themeColor="background1"/>
              </w:rPr>
            </w:pPr>
            <w:r w:rsidRPr="00AC6E63">
              <w:rPr>
                <w:rFonts w:eastAsia="Times New Roman"/>
                <w:b/>
              </w:rPr>
              <w:t>Additional Resources</w:t>
            </w:r>
          </w:p>
        </w:tc>
      </w:tr>
      <w:tr w:rsidR="00E475BE" w:rsidRPr="00AC6E63" w14:paraId="119EEE1D" w14:textId="77777777" w:rsidTr="00717797">
        <w:trPr>
          <w:trHeight w:val="80"/>
        </w:trPr>
        <w:tc>
          <w:tcPr>
            <w:tcW w:w="7208" w:type="dxa"/>
            <w:tcBorders>
              <w:top w:val="nil"/>
            </w:tcBorders>
            <w:shd w:val="clear" w:color="auto" w:fill="auto"/>
          </w:tcPr>
          <w:p w14:paraId="0CCBD331" w14:textId="2CC22437" w:rsidR="00E475BE" w:rsidRPr="0062035C" w:rsidRDefault="006102CF" w:rsidP="00F9566C">
            <w:pPr>
              <w:widowControl w:val="0"/>
              <w:rPr>
                <w:rFonts w:eastAsia="Times New Roman"/>
                <w:sz w:val="22"/>
                <w:szCs w:val="22"/>
              </w:rPr>
            </w:pPr>
            <w:hyperlink r:id="rId65" w:history="1">
              <w:r w:rsidR="00F9566C" w:rsidRPr="0062035C">
                <w:rPr>
                  <w:rStyle w:val="Hyperlink"/>
                  <w:sz w:val="22"/>
                  <w:szCs w:val="22"/>
                  <w:shd w:val="clear" w:color="auto" w:fill="FFFFFF"/>
                </w:rPr>
                <w:t>Seven Circles</w:t>
              </w:r>
            </w:hyperlink>
            <w:r w:rsidR="00F9566C" w:rsidRPr="0062035C">
              <w:rPr>
                <w:color w:val="222222"/>
                <w:sz w:val="22"/>
                <w:szCs w:val="22"/>
                <w:shd w:val="clear" w:color="auto" w:fill="FFFFFF"/>
              </w:rPr>
              <w:t xml:space="preserve"> (Illustrative Mathematics)</w:t>
            </w:r>
          </w:p>
        </w:tc>
        <w:tc>
          <w:tcPr>
            <w:tcW w:w="7208" w:type="dxa"/>
            <w:tcBorders>
              <w:top w:val="nil"/>
            </w:tcBorders>
            <w:shd w:val="clear" w:color="auto" w:fill="auto"/>
          </w:tcPr>
          <w:p w14:paraId="56CC1C26" w14:textId="77777777" w:rsidR="004E1C48" w:rsidRPr="0062035C" w:rsidRDefault="006102CF" w:rsidP="004E1C48">
            <w:pPr>
              <w:autoSpaceDE w:val="0"/>
              <w:autoSpaceDN w:val="0"/>
              <w:adjustRightInd w:val="0"/>
              <w:rPr>
                <w:sz w:val="22"/>
                <w:szCs w:val="22"/>
              </w:rPr>
            </w:pPr>
            <w:hyperlink r:id="rId66" w:history="1">
              <w:r w:rsidR="004E1C48" w:rsidRPr="0062035C">
                <w:rPr>
                  <w:rStyle w:val="Hyperlink"/>
                  <w:sz w:val="22"/>
                  <w:szCs w:val="22"/>
                </w:rPr>
                <w:t>Exterior Angle Theorem</w:t>
              </w:r>
            </w:hyperlink>
            <w:r w:rsidR="004E1C48" w:rsidRPr="0062035C">
              <w:rPr>
                <w:sz w:val="22"/>
                <w:szCs w:val="22"/>
              </w:rPr>
              <w:t xml:space="preserve"> (YouTube video)</w:t>
            </w:r>
          </w:p>
          <w:p w14:paraId="6F60AF40" w14:textId="77777777" w:rsidR="004E1C48" w:rsidRPr="0062035C" w:rsidRDefault="006102CF" w:rsidP="004E1C48">
            <w:pPr>
              <w:autoSpaceDE w:val="0"/>
              <w:autoSpaceDN w:val="0"/>
              <w:adjustRightInd w:val="0"/>
              <w:rPr>
                <w:sz w:val="22"/>
                <w:szCs w:val="22"/>
              </w:rPr>
            </w:pPr>
            <w:hyperlink r:id="rId67" w:history="1">
              <w:r w:rsidR="004E1C48" w:rsidRPr="0062035C">
                <w:rPr>
                  <w:rStyle w:val="Hyperlink"/>
                  <w:sz w:val="22"/>
                  <w:szCs w:val="22"/>
                </w:rPr>
                <w:t>Base Angles Congruent</w:t>
              </w:r>
            </w:hyperlink>
            <w:r w:rsidR="004E1C48" w:rsidRPr="0062035C">
              <w:rPr>
                <w:sz w:val="22"/>
                <w:szCs w:val="22"/>
              </w:rPr>
              <w:t xml:space="preserve"> (Khan Academy Video)</w:t>
            </w:r>
          </w:p>
          <w:p w14:paraId="0271B8CD" w14:textId="2EA63AD2" w:rsidR="00E475BE" w:rsidRPr="0062035C" w:rsidRDefault="006102CF" w:rsidP="004E1C48">
            <w:pPr>
              <w:autoSpaceDE w:val="0"/>
              <w:autoSpaceDN w:val="0"/>
              <w:adjustRightInd w:val="0"/>
              <w:rPr>
                <w:sz w:val="22"/>
                <w:szCs w:val="22"/>
              </w:rPr>
            </w:pPr>
            <w:hyperlink r:id="rId68" w:history="1">
              <w:r w:rsidR="004E1C48" w:rsidRPr="0062035C">
                <w:rPr>
                  <w:rStyle w:val="Hyperlink"/>
                  <w:sz w:val="22"/>
                  <w:szCs w:val="22"/>
                </w:rPr>
                <w:t xml:space="preserve">Triangle </w:t>
              </w:r>
              <w:proofErr w:type="spellStart"/>
              <w:r w:rsidR="004E1C48" w:rsidRPr="0062035C">
                <w:rPr>
                  <w:rStyle w:val="Hyperlink"/>
                  <w:sz w:val="22"/>
                  <w:szCs w:val="22"/>
                </w:rPr>
                <w:t>Midsegment</w:t>
              </w:r>
              <w:proofErr w:type="spellEnd"/>
              <w:r w:rsidR="004E1C48" w:rsidRPr="0062035C">
                <w:rPr>
                  <w:rStyle w:val="Hyperlink"/>
                  <w:sz w:val="22"/>
                  <w:szCs w:val="22"/>
                </w:rPr>
                <w:t xml:space="preserve"> Theorem</w:t>
              </w:r>
            </w:hyperlink>
            <w:r w:rsidR="004E1C48" w:rsidRPr="0062035C">
              <w:rPr>
                <w:sz w:val="22"/>
                <w:szCs w:val="22"/>
              </w:rPr>
              <w:t xml:space="preserve"> (Proof using dilations)</w:t>
            </w:r>
          </w:p>
          <w:p w14:paraId="5FCB3436" w14:textId="77777777" w:rsidR="00E475BE" w:rsidRPr="0062035C" w:rsidRDefault="00E475BE" w:rsidP="00E475BE">
            <w:pPr>
              <w:widowControl w:val="0"/>
              <w:rPr>
                <w:rFonts w:eastAsia="Times New Roman"/>
                <w:sz w:val="22"/>
                <w:szCs w:val="22"/>
              </w:rPr>
            </w:pPr>
          </w:p>
        </w:tc>
      </w:tr>
    </w:tbl>
    <w:p w14:paraId="192187A2" w14:textId="47133DC9" w:rsidR="00E475BE" w:rsidRPr="00AC6E63" w:rsidRDefault="00225B8A" w:rsidP="00225B8A">
      <w:pPr>
        <w:widowControl w:val="0"/>
        <w:jc w:val="right"/>
        <w:rPr>
          <w:rFonts w:eastAsia="Times New Roman"/>
        </w:rPr>
      </w:pPr>
      <w:r w:rsidRPr="00AC6E63">
        <w:rPr>
          <w:rFonts w:eastAsia="Times New Roman"/>
        </w:rPr>
        <w:t xml:space="preserve">Back to: </w:t>
      </w:r>
      <w:hyperlink w:anchor="toc" w:history="1">
        <w:r w:rsidRPr="00AC6E63">
          <w:rPr>
            <w:rStyle w:val="Hyperlink"/>
            <w:rFonts w:eastAsia="Times New Roman"/>
          </w:rPr>
          <w:t>Table of Contents</w:t>
        </w:r>
      </w:hyperlink>
    </w:p>
    <w:p w14:paraId="2739B866" w14:textId="77777777" w:rsidR="00E00787" w:rsidRPr="00AC6E63" w:rsidRDefault="00E00787">
      <w:r w:rsidRPr="00AC6E63">
        <w:br w:type="page"/>
      </w:r>
    </w:p>
    <w:p w14:paraId="6C63DBF2" w14:textId="03CD9B3E" w:rsidR="00E00787" w:rsidRPr="00AC6E63" w:rsidRDefault="003F6C0F" w:rsidP="00E00787">
      <w:pPr>
        <w:framePr w:w="14392" w:hSpace="180" w:wrap="around" w:vAnchor="text" w:hAnchor="page" w:x="743" w:y="8"/>
        <w:widowControl w:val="0"/>
        <w:suppressOverlap/>
        <w:jc w:val="center"/>
        <w:rPr>
          <w:rFonts w:eastAsia="Times New Roman"/>
          <w:b/>
        </w:rPr>
      </w:pPr>
      <w:r w:rsidRPr="00AC6E63">
        <w:rPr>
          <w:rFonts w:eastAsia="Times New Roman"/>
          <w:b/>
        </w:rPr>
        <w:lastRenderedPageBreak/>
        <w:t xml:space="preserve">Geometry – </w:t>
      </w:r>
      <w:r w:rsidR="00E00787" w:rsidRPr="00AC6E63">
        <w:rPr>
          <w:rFonts w:eastAsia="Times New Roman"/>
          <w:b/>
        </w:rPr>
        <w:t>Similarity,</w:t>
      </w:r>
      <w:r w:rsidRPr="00AC6E63">
        <w:rPr>
          <w:rFonts w:eastAsia="Times New Roman"/>
          <w:b/>
        </w:rPr>
        <w:t xml:space="preserve"> </w:t>
      </w:r>
      <w:r w:rsidR="00E00787" w:rsidRPr="00AC6E63">
        <w:rPr>
          <w:rFonts w:eastAsia="Times New Roman"/>
          <w:b/>
        </w:rPr>
        <w:t>Right Triangles, and Trigonometry</w:t>
      </w:r>
    </w:p>
    <w:p w14:paraId="02D1C6E9" w14:textId="6AD39C9D" w:rsidR="00E00787" w:rsidRPr="00AC6E63" w:rsidRDefault="00B9628C" w:rsidP="00E00787">
      <w:pPr>
        <w:framePr w:w="14392" w:hSpace="180" w:wrap="around" w:vAnchor="text" w:hAnchor="page" w:x="743" w:y="8"/>
        <w:widowControl w:val="0"/>
        <w:suppressOverlap/>
        <w:rPr>
          <w:rFonts w:eastAsia="Times New Roman"/>
          <w:b/>
        </w:rPr>
      </w:pPr>
      <w:bookmarkStart w:id="43" w:name="gsrt1a"/>
      <w:bookmarkEnd w:id="43"/>
      <w:r w:rsidRPr="00B65E56">
        <w:rPr>
          <w:rFonts w:eastAsia="Times New Roman"/>
          <w:b/>
        </w:rPr>
        <w:t>NC.M2.G-SRT.1</w:t>
      </w:r>
    </w:p>
    <w:p w14:paraId="44C88633" w14:textId="77777777" w:rsidR="00E00787" w:rsidRPr="00AC6E63" w:rsidRDefault="00E00787" w:rsidP="00E00787">
      <w:pPr>
        <w:framePr w:w="14392" w:hSpace="180" w:wrap="around" w:vAnchor="text" w:hAnchor="page" w:x="743" w:y="8"/>
        <w:shd w:val="clear" w:color="auto" w:fill="FFFFFF"/>
        <w:suppressOverlap/>
        <w:rPr>
          <w:b/>
          <w:i/>
        </w:rPr>
      </w:pPr>
      <w:r w:rsidRPr="00AC6E63">
        <w:rPr>
          <w:b/>
          <w:i/>
        </w:rPr>
        <w:t>Understand similarity in terms of similarity transformations.</w:t>
      </w:r>
    </w:p>
    <w:p w14:paraId="5BD13D27" w14:textId="77777777" w:rsidR="00E00787" w:rsidRPr="00AC6E63" w:rsidRDefault="00E00787" w:rsidP="00E00787">
      <w:pPr>
        <w:framePr w:w="14392" w:hSpace="180" w:wrap="around" w:vAnchor="text" w:hAnchor="page" w:x="743" w:y="8"/>
        <w:shd w:val="clear" w:color="auto" w:fill="FFFFFF"/>
        <w:suppressOverlap/>
      </w:pPr>
      <w:r w:rsidRPr="00AC6E63">
        <w:t>Verify experimentally the properties of dilations with given center and scale factor:</w:t>
      </w:r>
    </w:p>
    <w:p w14:paraId="0523DDDC" w14:textId="77777777" w:rsidR="00E00787" w:rsidRDefault="00E00787" w:rsidP="00E00787">
      <w:pPr>
        <w:numPr>
          <w:ilvl w:val="0"/>
          <w:numId w:val="61"/>
        </w:numPr>
        <w:spacing w:line="276" w:lineRule="auto"/>
        <w:rPr>
          <w:rFonts w:eastAsia="Times New Roman"/>
        </w:rPr>
      </w:pPr>
      <w:r w:rsidRPr="00AC6E63">
        <w:rPr>
          <w:rFonts w:eastAsia="Times New Roman"/>
        </w:rPr>
        <w:t>When a line segment passes through the center of dilation, the line segment and its image lie on the same line.  When a line segment does not pass through the center of dilation, the line segment and its image are parallel.</w:t>
      </w:r>
    </w:p>
    <w:p w14:paraId="44A8E194" w14:textId="77777777" w:rsidR="007C071F" w:rsidRPr="00605B33" w:rsidRDefault="007C071F" w:rsidP="007C071F">
      <w:pPr>
        <w:numPr>
          <w:ilvl w:val="0"/>
          <w:numId w:val="61"/>
        </w:numPr>
        <w:shd w:val="clear" w:color="auto" w:fill="FFFFFF"/>
        <w:spacing w:line="276" w:lineRule="auto"/>
      </w:pPr>
      <w:r w:rsidRPr="00605B33">
        <w:t>Verify experimentally the properties of dilations with given center and scale factor:</w:t>
      </w:r>
      <w:r w:rsidRPr="00605B33">
        <w:rPr>
          <w:rFonts w:eastAsia="Times New Roman"/>
        </w:rPr>
        <w:t xml:space="preserve"> </w:t>
      </w:r>
      <w:r w:rsidRPr="00605B33">
        <w:t>The length of the image of a line segment is equal to the length of the line segment multiplied by the scale factor.</w:t>
      </w:r>
    </w:p>
    <w:p w14:paraId="61882325" w14:textId="77777777" w:rsidR="007C071F" w:rsidRPr="00605B33" w:rsidRDefault="007C071F" w:rsidP="007C071F">
      <w:pPr>
        <w:numPr>
          <w:ilvl w:val="0"/>
          <w:numId w:val="61"/>
        </w:numPr>
        <w:shd w:val="clear" w:color="auto" w:fill="FFFFFF"/>
        <w:spacing w:line="276" w:lineRule="auto"/>
      </w:pPr>
      <w:r w:rsidRPr="00605B33">
        <w:t>The distance between the center of a dilation and any point on the image is equal to the scale factor multiplied by the distance between the dilation center and the corresponding point on the pre-image.</w:t>
      </w:r>
    </w:p>
    <w:p w14:paraId="60E4CD67" w14:textId="6271AC3D" w:rsidR="007C071F" w:rsidRPr="007C071F" w:rsidRDefault="007C071F" w:rsidP="007C071F">
      <w:pPr>
        <w:numPr>
          <w:ilvl w:val="0"/>
          <w:numId w:val="61"/>
        </w:numPr>
        <w:spacing w:line="276" w:lineRule="auto"/>
        <w:rPr>
          <w:rFonts w:eastAsia="Times New Roman"/>
        </w:rPr>
      </w:pPr>
      <w:r>
        <w:rPr>
          <w:rFonts w:eastAsia="Times New Roman"/>
        </w:rPr>
        <w:t>Dilations preserve angle measure</w:t>
      </w:r>
      <w:r w:rsidRPr="00883D78">
        <w:rPr>
          <w:rFonts w:eastAsia="Times New Roman"/>
        </w:rPr>
        <w:t>.</w:t>
      </w:r>
    </w:p>
    <w:p w14:paraId="4C02E87C" w14:textId="77777777" w:rsidR="00E00787" w:rsidRPr="004F42AB" w:rsidRDefault="00E00787" w:rsidP="00E00787">
      <w:pPr>
        <w:rPr>
          <w:rFonts w:eastAsia="Times New Roman"/>
          <w:sz w:val="20"/>
          <w:szCs w:val="20"/>
        </w:rPr>
      </w:pPr>
    </w:p>
    <w:tbl>
      <w:tblPr>
        <w:tblStyle w:val="TableGrid"/>
        <w:tblW w:w="14125" w:type="dxa"/>
        <w:tblLook w:val="04A0" w:firstRow="1" w:lastRow="0" w:firstColumn="1" w:lastColumn="0" w:noHBand="0" w:noVBand="1"/>
      </w:tblPr>
      <w:tblGrid>
        <w:gridCol w:w="7037"/>
        <w:gridCol w:w="222"/>
        <w:gridCol w:w="6866"/>
      </w:tblGrid>
      <w:tr w:rsidR="00E00787" w:rsidRPr="004F42AB" w14:paraId="10ED1C4E" w14:textId="77777777" w:rsidTr="00717797">
        <w:trPr>
          <w:trHeight w:val="278"/>
        </w:trPr>
        <w:tc>
          <w:tcPr>
            <w:tcW w:w="7037" w:type="dxa"/>
            <w:tcBorders>
              <w:top w:val="nil"/>
              <w:bottom w:val="nil"/>
              <w:right w:val="single" w:sz="4" w:space="0" w:color="auto"/>
            </w:tcBorders>
            <w:shd w:val="clear" w:color="auto" w:fill="C00000"/>
          </w:tcPr>
          <w:p w14:paraId="269DB34B" w14:textId="77777777" w:rsidR="00E00787" w:rsidRPr="004F42AB" w:rsidRDefault="00E00787" w:rsidP="00717797">
            <w:pPr>
              <w:widowControl w:val="0"/>
              <w:jc w:val="center"/>
              <w:rPr>
                <w:rFonts w:eastAsia="Times New Roman"/>
                <w:b/>
                <w:color w:val="FFFFFF" w:themeColor="background1"/>
                <w:sz w:val="20"/>
                <w:szCs w:val="20"/>
              </w:rPr>
            </w:pPr>
            <w:r w:rsidRPr="004F42AB">
              <w:rPr>
                <w:rFonts w:eastAsia="Times New Roman"/>
                <w:b/>
                <w:color w:val="FFFFFF" w:themeColor="background1"/>
                <w:sz w:val="20"/>
                <w:szCs w:val="20"/>
              </w:rPr>
              <w:t>Concepts and Skills</w:t>
            </w:r>
          </w:p>
        </w:tc>
        <w:tc>
          <w:tcPr>
            <w:tcW w:w="222" w:type="dxa"/>
            <w:tcBorders>
              <w:top w:val="nil"/>
              <w:left w:val="single" w:sz="4" w:space="0" w:color="auto"/>
              <w:bottom w:val="nil"/>
              <w:right w:val="single" w:sz="4" w:space="0" w:color="auto"/>
            </w:tcBorders>
            <w:shd w:val="clear" w:color="auto" w:fill="FFFFFF" w:themeFill="background1"/>
          </w:tcPr>
          <w:p w14:paraId="0AF3FA59" w14:textId="77777777" w:rsidR="00E00787" w:rsidRPr="004F42AB" w:rsidRDefault="00E00787" w:rsidP="00717797">
            <w:pPr>
              <w:widowControl w:val="0"/>
              <w:rPr>
                <w:rFonts w:eastAsia="Times New Roman"/>
                <w:b/>
                <w:color w:val="FFFFFF" w:themeColor="background1"/>
                <w:sz w:val="20"/>
                <w:szCs w:val="20"/>
              </w:rPr>
            </w:pPr>
          </w:p>
        </w:tc>
        <w:tc>
          <w:tcPr>
            <w:tcW w:w="6866" w:type="dxa"/>
            <w:tcBorders>
              <w:top w:val="single" w:sz="4" w:space="0" w:color="auto"/>
              <w:left w:val="single" w:sz="4" w:space="0" w:color="auto"/>
              <w:bottom w:val="nil"/>
              <w:right w:val="single" w:sz="4" w:space="0" w:color="auto"/>
            </w:tcBorders>
            <w:shd w:val="clear" w:color="auto" w:fill="0070C0"/>
          </w:tcPr>
          <w:p w14:paraId="4CD7E15A" w14:textId="77777777" w:rsidR="00E00787" w:rsidRPr="004F42AB" w:rsidRDefault="00E00787" w:rsidP="00717797">
            <w:pPr>
              <w:widowControl w:val="0"/>
              <w:jc w:val="center"/>
              <w:rPr>
                <w:rFonts w:eastAsia="Times New Roman"/>
                <w:b/>
                <w:color w:val="FFFFFF" w:themeColor="background1"/>
                <w:sz w:val="20"/>
                <w:szCs w:val="20"/>
              </w:rPr>
            </w:pPr>
            <w:r w:rsidRPr="004F42AB">
              <w:rPr>
                <w:rFonts w:eastAsia="Times New Roman"/>
                <w:b/>
                <w:color w:val="FFFFFF" w:themeColor="background1"/>
                <w:sz w:val="20"/>
                <w:szCs w:val="20"/>
              </w:rPr>
              <w:t>The Standards for Mathematical Practices</w:t>
            </w:r>
          </w:p>
        </w:tc>
      </w:tr>
      <w:tr w:rsidR="00E00787" w:rsidRPr="004F42AB" w14:paraId="69E58E75" w14:textId="77777777" w:rsidTr="00717797">
        <w:trPr>
          <w:trHeight w:val="297"/>
        </w:trPr>
        <w:tc>
          <w:tcPr>
            <w:tcW w:w="7037" w:type="dxa"/>
            <w:tcBorders>
              <w:top w:val="nil"/>
              <w:bottom w:val="nil"/>
              <w:right w:val="single" w:sz="4" w:space="0" w:color="auto"/>
            </w:tcBorders>
            <w:shd w:val="clear" w:color="auto" w:fill="F2CCCB"/>
          </w:tcPr>
          <w:p w14:paraId="7363914F" w14:textId="77777777" w:rsidR="00E00787" w:rsidRPr="004F42AB" w:rsidRDefault="00E00787" w:rsidP="00717797">
            <w:pPr>
              <w:widowControl w:val="0"/>
              <w:rPr>
                <w:rFonts w:eastAsia="Times New Roman"/>
                <w:b/>
                <w:color w:val="FFFFFF" w:themeColor="background1"/>
                <w:sz w:val="20"/>
                <w:szCs w:val="20"/>
              </w:rPr>
            </w:pPr>
            <w:r w:rsidRPr="004F42AB">
              <w:rPr>
                <w:rFonts w:eastAsia="Times New Roman"/>
                <w:b/>
                <w:color w:val="000000" w:themeColor="text1"/>
                <w:sz w:val="20"/>
                <w:szCs w:val="20"/>
              </w:rPr>
              <w:t xml:space="preserve">Pre-requisite </w:t>
            </w:r>
          </w:p>
        </w:tc>
        <w:tc>
          <w:tcPr>
            <w:tcW w:w="222" w:type="dxa"/>
            <w:tcBorders>
              <w:top w:val="nil"/>
              <w:left w:val="single" w:sz="4" w:space="0" w:color="auto"/>
              <w:bottom w:val="nil"/>
              <w:right w:val="single" w:sz="4" w:space="0" w:color="auto"/>
            </w:tcBorders>
            <w:shd w:val="clear" w:color="auto" w:fill="FFFFFF" w:themeFill="background1"/>
          </w:tcPr>
          <w:p w14:paraId="4DCA6DA6" w14:textId="77777777" w:rsidR="00E00787" w:rsidRPr="004F42AB" w:rsidRDefault="00E00787" w:rsidP="00717797">
            <w:pPr>
              <w:widowControl w:val="0"/>
              <w:rPr>
                <w:rFonts w:eastAsia="Times New Roman"/>
                <w:b/>
                <w:color w:val="FFFFFF" w:themeColor="background1"/>
                <w:sz w:val="20"/>
                <w:szCs w:val="20"/>
              </w:rPr>
            </w:pPr>
          </w:p>
        </w:tc>
        <w:tc>
          <w:tcPr>
            <w:tcW w:w="6866" w:type="dxa"/>
            <w:tcBorders>
              <w:top w:val="nil"/>
              <w:left w:val="single" w:sz="4" w:space="0" w:color="auto"/>
              <w:bottom w:val="nil"/>
              <w:right w:val="single" w:sz="4" w:space="0" w:color="auto"/>
            </w:tcBorders>
            <w:shd w:val="clear" w:color="auto" w:fill="DEEAF6" w:themeFill="accent1" w:themeFillTint="33"/>
          </w:tcPr>
          <w:p w14:paraId="69DD4D26" w14:textId="77777777" w:rsidR="00E00787" w:rsidRPr="004F42AB" w:rsidRDefault="00E00787" w:rsidP="00717797">
            <w:pPr>
              <w:widowControl w:val="0"/>
              <w:rPr>
                <w:rFonts w:eastAsia="Times New Roman"/>
                <w:b/>
                <w:color w:val="FFFFFF" w:themeColor="background1"/>
                <w:sz w:val="20"/>
                <w:szCs w:val="20"/>
              </w:rPr>
            </w:pPr>
            <w:r w:rsidRPr="004F42AB">
              <w:rPr>
                <w:rFonts w:eastAsia="Times New Roman"/>
                <w:b/>
                <w:color w:val="000000" w:themeColor="text1"/>
                <w:sz w:val="20"/>
                <w:szCs w:val="20"/>
              </w:rPr>
              <w:t>Connections</w:t>
            </w:r>
          </w:p>
        </w:tc>
      </w:tr>
      <w:tr w:rsidR="00E00787" w:rsidRPr="004F42AB" w14:paraId="45CDA01D" w14:textId="77777777" w:rsidTr="00717797">
        <w:trPr>
          <w:trHeight w:val="836"/>
        </w:trPr>
        <w:tc>
          <w:tcPr>
            <w:tcW w:w="7037" w:type="dxa"/>
            <w:tcBorders>
              <w:top w:val="nil"/>
              <w:bottom w:val="nil"/>
              <w:right w:val="single" w:sz="4" w:space="0" w:color="auto"/>
            </w:tcBorders>
            <w:shd w:val="clear" w:color="auto" w:fill="auto"/>
          </w:tcPr>
          <w:p w14:paraId="26970EAC" w14:textId="77777777" w:rsidR="00E00787" w:rsidRDefault="00E00787" w:rsidP="00E00787">
            <w:pPr>
              <w:pStyle w:val="ListParagraph"/>
              <w:widowControl w:val="0"/>
              <w:numPr>
                <w:ilvl w:val="0"/>
                <w:numId w:val="1"/>
              </w:numPr>
              <w:spacing w:line="276" w:lineRule="auto"/>
              <w:ind w:left="331" w:hanging="180"/>
              <w:rPr>
                <w:rFonts w:eastAsia="Times New Roman"/>
                <w:sz w:val="20"/>
                <w:szCs w:val="20"/>
              </w:rPr>
            </w:pPr>
            <w:r w:rsidRPr="00C54B7D">
              <w:rPr>
                <w:rFonts w:eastAsia="Times New Roman"/>
                <w:color w:val="000000" w:themeColor="text1"/>
                <w:sz w:val="20"/>
                <w:szCs w:val="20"/>
              </w:rPr>
              <w:t>Use coordinates to describe the effects of transformations on 2-D figures (8.G.3)</w:t>
            </w:r>
          </w:p>
          <w:p w14:paraId="0FD752E7" w14:textId="77777777" w:rsidR="007C071F" w:rsidRPr="007C071F" w:rsidRDefault="00E00787" w:rsidP="007C071F">
            <w:pPr>
              <w:pStyle w:val="ListParagraph"/>
              <w:widowControl w:val="0"/>
              <w:numPr>
                <w:ilvl w:val="0"/>
                <w:numId w:val="1"/>
              </w:numPr>
              <w:spacing w:line="276" w:lineRule="auto"/>
              <w:ind w:left="331" w:hanging="180"/>
              <w:rPr>
                <w:rFonts w:eastAsia="Times New Roman"/>
                <w:sz w:val="20"/>
                <w:szCs w:val="20"/>
              </w:rPr>
            </w:pPr>
            <w:r w:rsidRPr="00C533A0">
              <w:rPr>
                <w:rFonts w:eastAsia="Times New Roman"/>
                <w:color w:val="000000" w:themeColor="text1"/>
                <w:sz w:val="20"/>
                <w:szCs w:val="20"/>
              </w:rPr>
              <w:t xml:space="preserve">Understand </w:t>
            </w:r>
            <w:r>
              <w:rPr>
                <w:rFonts w:eastAsia="Times New Roman"/>
                <w:color w:val="000000" w:themeColor="text1"/>
                <w:sz w:val="20"/>
                <w:szCs w:val="20"/>
              </w:rPr>
              <w:t>similarity</w:t>
            </w:r>
            <w:r w:rsidRPr="00C533A0">
              <w:rPr>
                <w:rFonts w:eastAsia="Times New Roman"/>
                <w:color w:val="000000" w:themeColor="text1"/>
                <w:sz w:val="20"/>
                <w:szCs w:val="20"/>
              </w:rPr>
              <w:t xml:space="preserve"> through </w:t>
            </w:r>
            <w:r>
              <w:rPr>
                <w:rFonts w:eastAsia="Times New Roman"/>
                <w:color w:val="000000" w:themeColor="text1"/>
                <w:sz w:val="20"/>
                <w:szCs w:val="20"/>
              </w:rPr>
              <w:t>transformations</w:t>
            </w:r>
            <w:r w:rsidRPr="00C533A0">
              <w:rPr>
                <w:rFonts w:eastAsia="Times New Roman"/>
                <w:color w:val="000000" w:themeColor="text1"/>
                <w:sz w:val="20"/>
                <w:szCs w:val="20"/>
              </w:rPr>
              <w:t xml:space="preserve"> </w:t>
            </w:r>
            <w:r>
              <w:rPr>
                <w:rFonts w:eastAsia="Times New Roman"/>
                <w:color w:val="000000" w:themeColor="text1"/>
                <w:sz w:val="20"/>
                <w:szCs w:val="20"/>
              </w:rPr>
              <w:t>(8.G.4)</w:t>
            </w:r>
            <w:r w:rsidRPr="00F46F1A">
              <w:rPr>
                <w:spacing w:val="-1"/>
                <w:sz w:val="20"/>
              </w:rPr>
              <w:t xml:space="preserve"> </w:t>
            </w:r>
          </w:p>
          <w:p w14:paraId="0C1AB31B" w14:textId="054B2747" w:rsidR="00E00787" w:rsidRPr="007C071F" w:rsidRDefault="007C071F" w:rsidP="007C071F">
            <w:pPr>
              <w:pStyle w:val="ListParagraph"/>
              <w:widowControl w:val="0"/>
              <w:numPr>
                <w:ilvl w:val="0"/>
                <w:numId w:val="1"/>
              </w:numPr>
              <w:spacing w:line="276" w:lineRule="auto"/>
              <w:ind w:left="331" w:hanging="180"/>
              <w:rPr>
                <w:rFonts w:eastAsia="Times New Roman"/>
                <w:sz w:val="20"/>
                <w:szCs w:val="20"/>
              </w:rPr>
            </w:pPr>
            <w:r w:rsidRPr="00F46F1A">
              <w:rPr>
                <w:spacing w:val="-1"/>
                <w:sz w:val="20"/>
              </w:rPr>
              <w:t>Finding the distance between points in the coordinate plane (8.G.8)</w:t>
            </w:r>
            <w:r>
              <w:rPr>
                <w:rFonts w:eastAsia="Times New Roman"/>
                <w:sz w:val="20"/>
                <w:szCs w:val="20"/>
              </w:rPr>
              <w:t xml:space="preserve"> </w:t>
            </w:r>
          </w:p>
          <w:p w14:paraId="7755C562" w14:textId="77777777" w:rsidR="00E00787" w:rsidRPr="00F76996" w:rsidRDefault="00E00787" w:rsidP="00E00787">
            <w:pPr>
              <w:pStyle w:val="ListParagraph"/>
              <w:widowControl w:val="0"/>
              <w:numPr>
                <w:ilvl w:val="0"/>
                <w:numId w:val="1"/>
              </w:numPr>
              <w:spacing w:line="276" w:lineRule="auto"/>
              <w:ind w:left="331" w:hanging="180"/>
              <w:rPr>
                <w:rFonts w:eastAsia="Times New Roman"/>
                <w:sz w:val="20"/>
                <w:szCs w:val="20"/>
              </w:rPr>
            </w:pPr>
            <w:r w:rsidRPr="00F46F1A">
              <w:rPr>
                <w:spacing w:val="-1"/>
                <w:sz w:val="20"/>
              </w:rPr>
              <w:t>Using slope to determine parallelism and perpendicularity (NC.M1.G-GPE.5)</w:t>
            </w:r>
          </w:p>
          <w:p w14:paraId="308231BF" w14:textId="77777777" w:rsidR="00E00787" w:rsidRPr="00F76996" w:rsidRDefault="00E00787" w:rsidP="00E00787">
            <w:pPr>
              <w:pStyle w:val="ListParagraph"/>
              <w:widowControl w:val="0"/>
              <w:numPr>
                <w:ilvl w:val="0"/>
                <w:numId w:val="1"/>
              </w:numPr>
              <w:spacing w:line="276" w:lineRule="auto"/>
              <w:ind w:left="331" w:hanging="180"/>
              <w:rPr>
                <w:rFonts w:eastAsia="Times New Roman"/>
                <w:sz w:val="20"/>
                <w:szCs w:val="20"/>
              </w:rPr>
            </w:pPr>
            <w:r>
              <w:rPr>
                <w:rFonts w:eastAsia="Times New Roman"/>
                <w:sz w:val="20"/>
                <w:szCs w:val="20"/>
              </w:rPr>
              <w:t>Understand that dilations produce similar figures (NC.M2.G-CO.2)</w:t>
            </w:r>
          </w:p>
        </w:tc>
        <w:tc>
          <w:tcPr>
            <w:tcW w:w="222" w:type="dxa"/>
            <w:tcBorders>
              <w:top w:val="nil"/>
              <w:left w:val="single" w:sz="4" w:space="0" w:color="auto"/>
              <w:bottom w:val="nil"/>
              <w:right w:val="single" w:sz="4" w:space="0" w:color="auto"/>
            </w:tcBorders>
            <w:shd w:val="clear" w:color="auto" w:fill="FFFFFF" w:themeFill="background1"/>
          </w:tcPr>
          <w:p w14:paraId="0DBB2AA8" w14:textId="77777777" w:rsidR="00E00787" w:rsidRPr="004F42AB" w:rsidRDefault="00E00787" w:rsidP="00717797">
            <w:pPr>
              <w:widowControl w:val="0"/>
              <w:rPr>
                <w:rFonts w:eastAsia="Times New Roman"/>
                <w:sz w:val="20"/>
                <w:szCs w:val="20"/>
              </w:rPr>
            </w:pPr>
          </w:p>
        </w:tc>
        <w:tc>
          <w:tcPr>
            <w:tcW w:w="6866" w:type="dxa"/>
            <w:tcBorders>
              <w:top w:val="nil"/>
              <w:left w:val="single" w:sz="4" w:space="0" w:color="auto"/>
              <w:bottom w:val="nil"/>
              <w:right w:val="single" w:sz="4" w:space="0" w:color="auto"/>
            </w:tcBorders>
            <w:shd w:val="clear" w:color="auto" w:fill="auto"/>
          </w:tcPr>
          <w:p w14:paraId="60602055" w14:textId="77777777" w:rsidR="00E00787" w:rsidRPr="004F42AB" w:rsidRDefault="00E00787" w:rsidP="00717797">
            <w:pPr>
              <w:widowControl w:val="0"/>
              <w:rPr>
                <w:rFonts w:eastAsia="Times New Roman"/>
                <w:i/>
                <w:sz w:val="20"/>
                <w:szCs w:val="20"/>
              </w:rPr>
            </w:pPr>
            <w:r w:rsidRPr="004F42AB">
              <w:rPr>
                <w:rFonts w:eastAsia="Times New Roman"/>
                <w:i/>
                <w:sz w:val="20"/>
                <w:szCs w:val="20"/>
              </w:rPr>
              <w:t>Generally, all SMPs can be applied in every standard. The following SMPs can be highlighted for this standard.</w:t>
            </w:r>
          </w:p>
          <w:p w14:paraId="62C54AA6" w14:textId="77777777" w:rsidR="00E00787" w:rsidRPr="004F42AB" w:rsidRDefault="00E00787" w:rsidP="00717797">
            <w:pPr>
              <w:widowControl w:val="0"/>
              <w:rPr>
                <w:rFonts w:eastAsia="Times New Roman"/>
                <w:sz w:val="20"/>
                <w:szCs w:val="20"/>
              </w:rPr>
            </w:pPr>
          </w:p>
        </w:tc>
      </w:tr>
      <w:tr w:rsidR="00E00787" w:rsidRPr="004F42AB" w14:paraId="45760247" w14:textId="77777777" w:rsidTr="00717797">
        <w:trPr>
          <w:trHeight w:val="278"/>
        </w:trPr>
        <w:tc>
          <w:tcPr>
            <w:tcW w:w="7037" w:type="dxa"/>
            <w:tcBorders>
              <w:top w:val="nil"/>
              <w:bottom w:val="nil"/>
              <w:right w:val="single" w:sz="4" w:space="0" w:color="auto"/>
            </w:tcBorders>
            <w:shd w:val="clear" w:color="auto" w:fill="F2CCCB"/>
          </w:tcPr>
          <w:p w14:paraId="7C846241" w14:textId="77777777" w:rsidR="00E00787" w:rsidRPr="004F42AB" w:rsidRDefault="00E00787" w:rsidP="00717797">
            <w:pPr>
              <w:widowControl w:val="0"/>
              <w:rPr>
                <w:rFonts w:eastAsia="Times New Roman"/>
                <w:b/>
                <w:color w:val="FFFFFF" w:themeColor="background1"/>
                <w:sz w:val="20"/>
                <w:szCs w:val="20"/>
              </w:rPr>
            </w:pPr>
            <w:r w:rsidRPr="004F42AB">
              <w:rPr>
                <w:rFonts w:eastAsia="Times New Roman"/>
                <w:b/>
                <w:color w:val="000000" w:themeColor="text1"/>
                <w:sz w:val="20"/>
                <w:szCs w:val="20"/>
              </w:rPr>
              <w:t>Connections</w:t>
            </w:r>
          </w:p>
        </w:tc>
        <w:tc>
          <w:tcPr>
            <w:tcW w:w="222" w:type="dxa"/>
            <w:tcBorders>
              <w:top w:val="nil"/>
              <w:left w:val="single" w:sz="4" w:space="0" w:color="auto"/>
              <w:bottom w:val="nil"/>
              <w:right w:val="single" w:sz="4" w:space="0" w:color="auto"/>
            </w:tcBorders>
            <w:shd w:val="clear" w:color="auto" w:fill="FFFFFF" w:themeFill="background1"/>
          </w:tcPr>
          <w:p w14:paraId="7DBA6320" w14:textId="77777777" w:rsidR="00E00787" w:rsidRPr="004F42AB" w:rsidRDefault="00E00787" w:rsidP="00717797">
            <w:pPr>
              <w:widowControl w:val="0"/>
              <w:rPr>
                <w:rFonts w:eastAsia="Times New Roman"/>
                <w:b/>
                <w:color w:val="000000" w:themeColor="text1"/>
                <w:sz w:val="20"/>
                <w:szCs w:val="20"/>
              </w:rPr>
            </w:pPr>
          </w:p>
        </w:tc>
        <w:tc>
          <w:tcPr>
            <w:tcW w:w="6866" w:type="dxa"/>
            <w:tcBorders>
              <w:top w:val="nil"/>
              <w:left w:val="single" w:sz="4" w:space="0" w:color="auto"/>
              <w:bottom w:val="nil"/>
              <w:right w:val="single" w:sz="4" w:space="0" w:color="auto"/>
            </w:tcBorders>
            <w:shd w:val="clear" w:color="auto" w:fill="DEEAF6" w:themeFill="accent1" w:themeFillTint="33"/>
          </w:tcPr>
          <w:p w14:paraId="7279CB37" w14:textId="77777777" w:rsidR="00E00787" w:rsidRPr="004F42AB" w:rsidRDefault="00E00787" w:rsidP="00717797">
            <w:pPr>
              <w:widowControl w:val="0"/>
              <w:rPr>
                <w:rFonts w:eastAsia="Times New Roman"/>
                <w:b/>
                <w:color w:val="000000" w:themeColor="text1"/>
                <w:sz w:val="20"/>
                <w:szCs w:val="20"/>
              </w:rPr>
            </w:pPr>
            <w:r>
              <w:rPr>
                <w:rFonts w:eastAsia="Times New Roman"/>
                <w:b/>
                <w:color w:val="000000" w:themeColor="text1"/>
                <w:sz w:val="20"/>
                <w:szCs w:val="20"/>
              </w:rPr>
              <w:t>Disciplinary Literacy</w:t>
            </w:r>
            <w:r w:rsidRPr="00F46F1A">
              <w:rPr>
                <w:rFonts w:eastAsia="Times New Roman"/>
                <w:b/>
                <w:color w:val="000000" w:themeColor="text1"/>
                <w:sz w:val="20"/>
                <w:szCs w:val="20"/>
              </w:rPr>
              <w:t xml:space="preserve"> </w:t>
            </w:r>
          </w:p>
        </w:tc>
      </w:tr>
      <w:tr w:rsidR="00E00787" w:rsidRPr="004F42AB" w14:paraId="49633F3F" w14:textId="77777777" w:rsidTr="00717797">
        <w:trPr>
          <w:trHeight w:val="512"/>
        </w:trPr>
        <w:tc>
          <w:tcPr>
            <w:tcW w:w="7037" w:type="dxa"/>
            <w:tcBorders>
              <w:top w:val="nil"/>
              <w:right w:val="single" w:sz="4" w:space="0" w:color="auto"/>
            </w:tcBorders>
            <w:shd w:val="clear" w:color="auto" w:fill="auto"/>
          </w:tcPr>
          <w:p w14:paraId="291DA909" w14:textId="77777777" w:rsidR="00B9628C" w:rsidRPr="00F76996" w:rsidRDefault="00B9628C" w:rsidP="00B9628C">
            <w:pPr>
              <w:pStyle w:val="ListParagraph"/>
              <w:widowControl w:val="0"/>
              <w:numPr>
                <w:ilvl w:val="0"/>
                <w:numId w:val="1"/>
              </w:numPr>
              <w:spacing w:line="276" w:lineRule="auto"/>
              <w:ind w:left="333" w:hanging="180"/>
              <w:rPr>
                <w:rFonts w:eastAsia="Times New Roman"/>
                <w:sz w:val="20"/>
                <w:szCs w:val="20"/>
              </w:rPr>
            </w:pPr>
            <w:r w:rsidRPr="004806F5">
              <w:rPr>
                <w:spacing w:val="-1"/>
                <w:sz w:val="20"/>
              </w:rPr>
              <w:t xml:space="preserve">Using </w:t>
            </w:r>
            <w:r>
              <w:rPr>
                <w:spacing w:val="-1"/>
                <w:sz w:val="20"/>
              </w:rPr>
              <w:t>coordinates to solve geometric problems</w:t>
            </w:r>
            <w:r w:rsidRPr="004806F5">
              <w:rPr>
                <w:spacing w:val="-1"/>
                <w:sz w:val="20"/>
              </w:rPr>
              <w:t xml:space="preserve"> </w:t>
            </w:r>
            <w:r>
              <w:rPr>
                <w:spacing w:val="-1"/>
                <w:sz w:val="20"/>
              </w:rPr>
              <w:t>algebraically (NC.M1.G-GPE.4</w:t>
            </w:r>
            <w:r w:rsidRPr="004806F5">
              <w:rPr>
                <w:spacing w:val="-1"/>
                <w:sz w:val="20"/>
              </w:rPr>
              <w:t>)</w:t>
            </w:r>
          </w:p>
          <w:p w14:paraId="5B423D07" w14:textId="77777777" w:rsidR="00E00787" w:rsidRDefault="00E00787" w:rsidP="00E00787">
            <w:pPr>
              <w:pStyle w:val="ListParagraph"/>
              <w:widowControl w:val="0"/>
              <w:numPr>
                <w:ilvl w:val="0"/>
                <w:numId w:val="56"/>
              </w:numPr>
              <w:spacing w:line="276" w:lineRule="auto"/>
              <w:ind w:left="331" w:hanging="180"/>
              <w:rPr>
                <w:rFonts w:eastAsia="Times New Roman"/>
                <w:sz w:val="20"/>
                <w:szCs w:val="20"/>
              </w:rPr>
            </w:pPr>
            <w:r w:rsidRPr="00396AB4">
              <w:rPr>
                <w:rFonts w:eastAsia="Times New Roman"/>
                <w:sz w:val="20"/>
                <w:szCs w:val="20"/>
              </w:rPr>
              <w:t xml:space="preserve">Determining </w:t>
            </w:r>
            <w:r>
              <w:rPr>
                <w:rFonts w:eastAsia="Times New Roman"/>
                <w:sz w:val="20"/>
                <w:szCs w:val="20"/>
              </w:rPr>
              <w:t>similarity</w:t>
            </w:r>
            <w:r w:rsidRPr="00396AB4">
              <w:rPr>
                <w:rFonts w:eastAsia="Times New Roman"/>
                <w:sz w:val="20"/>
                <w:szCs w:val="20"/>
              </w:rPr>
              <w:t xml:space="preserve"> </w:t>
            </w:r>
            <w:r>
              <w:rPr>
                <w:rFonts w:eastAsia="Times New Roman"/>
                <w:sz w:val="20"/>
                <w:szCs w:val="20"/>
              </w:rPr>
              <w:t>by</w:t>
            </w:r>
            <w:r w:rsidRPr="00396AB4">
              <w:rPr>
                <w:rFonts w:eastAsia="Times New Roman"/>
                <w:sz w:val="20"/>
                <w:szCs w:val="20"/>
              </w:rPr>
              <w:t xml:space="preserve"> a sequence of </w:t>
            </w:r>
            <w:r>
              <w:rPr>
                <w:rFonts w:eastAsia="Times New Roman"/>
                <w:sz w:val="20"/>
                <w:szCs w:val="20"/>
              </w:rPr>
              <w:t>transformations; u</w:t>
            </w:r>
            <w:r w:rsidRPr="00605B33">
              <w:rPr>
                <w:rFonts w:eastAsia="Times New Roman"/>
                <w:sz w:val="20"/>
                <w:szCs w:val="20"/>
              </w:rPr>
              <w:t>se the properties of dilations to show that two triangles are similar if their corresponding sides proportional and corresponding angles are congruent</w:t>
            </w:r>
            <w:r w:rsidRPr="00396AB4">
              <w:rPr>
                <w:rFonts w:eastAsia="Times New Roman"/>
                <w:sz w:val="20"/>
                <w:szCs w:val="20"/>
              </w:rPr>
              <w:t xml:space="preserve"> </w:t>
            </w:r>
            <w:r>
              <w:rPr>
                <w:rFonts w:eastAsia="Times New Roman"/>
                <w:sz w:val="20"/>
                <w:szCs w:val="20"/>
              </w:rPr>
              <w:t>(</w:t>
            </w:r>
            <w:r w:rsidRPr="00D773F5">
              <w:rPr>
                <w:rFonts w:eastAsia="Times New Roman"/>
                <w:sz w:val="20"/>
                <w:szCs w:val="20"/>
              </w:rPr>
              <w:t>NC.M2.G-</w:t>
            </w:r>
            <w:r>
              <w:rPr>
                <w:rFonts w:eastAsia="Times New Roman"/>
                <w:sz w:val="20"/>
                <w:szCs w:val="20"/>
              </w:rPr>
              <w:t>SRT</w:t>
            </w:r>
            <w:r w:rsidRPr="00D773F5">
              <w:rPr>
                <w:rFonts w:eastAsia="Times New Roman"/>
                <w:sz w:val="20"/>
                <w:szCs w:val="20"/>
              </w:rPr>
              <w:t>.</w:t>
            </w:r>
            <w:r>
              <w:rPr>
                <w:rFonts w:eastAsia="Times New Roman"/>
                <w:sz w:val="20"/>
                <w:szCs w:val="20"/>
              </w:rPr>
              <w:t>2</w:t>
            </w:r>
            <w:r w:rsidRPr="00D773F5">
              <w:rPr>
                <w:rFonts w:eastAsia="Times New Roman"/>
                <w:sz w:val="20"/>
                <w:szCs w:val="20"/>
              </w:rPr>
              <w:t>)</w:t>
            </w:r>
            <w:r w:rsidRPr="00605B33">
              <w:rPr>
                <w:rFonts w:eastAsia="Times New Roman"/>
                <w:sz w:val="20"/>
                <w:szCs w:val="20"/>
              </w:rPr>
              <w:t xml:space="preserve"> </w:t>
            </w:r>
          </w:p>
          <w:p w14:paraId="5DCB4A1D" w14:textId="120F0D48" w:rsidR="00B9628C" w:rsidRPr="00B9628C" w:rsidRDefault="00B9628C" w:rsidP="00B9628C">
            <w:pPr>
              <w:pStyle w:val="ListParagraph"/>
              <w:widowControl w:val="0"/>
              <w:numPr>
                <w:ilvl w:val="0"/>
                <w:numId w:val="56"/>
              </w:numPr>
              <w:spacing w:line="276" w:lineRule="auto"/>
              <w:ind w:left="331" w:hanging="180"/>
              <w:rPr>
                <w:rFonts w:eastAsia="Times New Roman"/>
                <w:sz w:val="20"/>
                <w:szCs w:val="20"/>
              </w:rPr>
            </w:pPr>
            <w:r w:rsidRPr="00883D78">
              <w:rPr>
                <w:rFonts w:eastAsia="Times New Roman"/>
                <w:sz w:val="20"/>
                <w:szCs w:val="20"/>
              </w:rPr>
              <w:t xml:space="preserve">Verify experimentally properties of rigid motions in terms of angles, circles, </w:t>
            </w:r>
            <w:r w:rsidRPr="00883D78">
              <w:rPr>
                <w:rFonts w:eastAsia="Times New Roman"/>
                <w:sz w:val="20"/>
                <w:szCs w:val="20"/>
              </w:rPr>
              <w:sym w:font="Symbol" w:char="F05E"/>
            </w:r>
            <w:r w:rsidRPr="00883D78">
              <w:rPr>
                <w:rFonts w:eastAsia="Times New Roman"/>
                <w:sz w:val="20"/>
                <w:szCs w:val="20"/>
              </w:rPr>
              <w:t xml:space="preserve"> and // lines and line segments </w:t>
            </w:r>
            <w:r>
              <w:rPr>
                <w:rFonts w:eastAsia="Times New Roman"/>
                <w:sz w:val="20"/>
                <w:szCs w:val="20"/>
              </w:rPr>
              <w:t>(</w:t>
            </w:r>
            <w:r w:rsidRPr="00D773F5">
              <w:rPr>
                <w:rFonts w:eastAsia="Times New Roman"/>
                <w:sz w:val="20"/>
                <w:szCs w:val="20"/>
              </w:rPr>
              <w:t>NC.M2.G-</w:t>
            </w:r>
            <w:r>
              <w:rPr>
                <w:rFonts w:eastAsia="Times New Roman"/>
                <w:sz w:val="20"/>
                <w:szCs w:val="20"/>
              </w:rPr>
              <w:t>CO</w:t>
            </w:r>
            <w:r w:rsidRPr="00D773F5">
              <w:rPr>
                <w:rFonts w:eastAsia="Times New Roman"/>
                <w:sz w:val="20"/>
                <w:szCs w:val="20"/>
              </w:rPr>
              <w:t>.</w:t>
            </w:r>
            <w:r>
              <w:rPr>
                <w:rFonts w:eastAsia="Times New Roman"/>
                <w:sz w:val="20"/>
                <w:szCs w:val="20"/>
              </w:rPr>
              <w:t>4</w:t>
            </w:r>
            <w:r w:rsidRPr="00D773F5">
              <w:rPr>
                <w:rFonts w:eastAsia="Times New Roman"/>
                <w:sz w:val="20"/>
                <w:szCs w:val="20"/>
              </w:rPr>
              <w:t>)</w:t>
            </w:r>
            <w:r w:rsidRPr="00605B33">
              <w:rPr>
                <w:rFonts w:eastAsia="Times New Roman"/>
                <w:sz w:val="20"/>
                <w:szCs w:val="20"/>
              </w:rPr>
              <w:t xml:space="preserve"> </w:t>
            </w:r>
          </w:p>
          <w:p w14:paraId="172C0A37" w14:textId="77777777" w:rsidR="00E00787" w:rsidRPr="005454D2" w:rsidRDefault="00E00787" w:rsidP="00717797">
            <w:pPr>
              <w:pStyle w:val="ListParagraph"/>
              <w:widowControl w:val="0"/>
              <w:ind w:left="331"/>
              <w:rPr>
                <w:rFonts w:eastAsia="Times New Roman"/>
                <w:sz w:val="20"/>
                <w:szCs w:val="20"/>
              </w:rPr>
            </w:pPr>
          </w:p>
        </w:tc>
        <w:tc>
          <w:tcPr>
            <w:tcW w:w="222" w:type="dxa"/>
            <w:tcBorders>
              <w:top w:val="nil"/>
              <w:left w:val="single" w:sz="4" w:space="0" w:color="auto"/>
              <w:bottom w:val="nil"/>
              <w:right w:val="single" w:sz="4" w:space="0" w:color="auto"/>
            </w:tcBorders>
            <w:shd w:val="clear" w:color="auto" w:fill="FFFFFF" w:themeFill="background1"/>
          </w:tcPr>
          <w:p w14:paraId="0F909D33" w14:textId="77777777" w:rsidR="00E00787" w:rsidRPr="004F42AB" w:rsidRDefault="00E00787" w:rsidP="00717797">
            <w:pPr>
              <w:widowControl w:val="0"/>
              <w:rPr>
                <w:rFonts w:eastAsia="Times New Roman"/>
                <w:sz w:val="20"/>
                <w:szCs w:val="20"/>
              </w:rPr>
            </w:pPr>
          </w:p>
        </w:tc>
        <w:tc>
          <w:tcPr>
            <w:tcW w:w="6866" w:type="dxa"/>
            <w:tcBorders>
              <w:top w:val="nil"/>
              <w:left w:val="single" w:sz="4" w:space="0" w:color="auto"/>
              <w:bottom w:val="single" w:sz="4" w:space="0" w:color="auto"/>
              <w:right w:val="single" w:sz="4" w:space="0" w:color="auto"/>
            </w:tcBorders>
            <w:shd w:val="clear" w:color="auto" w:fill="auto"/>
          </w:tcPr>
          <w:p w14:paraId="39EB705D" w14:textId="77777777" w:rsidR="00E00787" w:rsidRPr="00F46F1A" w:rsidRDefault="00E00787" w:rsidP="00717797">
            <w:pPr>
              <w:widowControl w:val="0"/>
              <w:rPr>
                <w:rFonts w:eastAsia="Times New Roman"/>
                <w:i/>
                <w:sz w:val="20"/>
                <w:szCs w:val="20"/>
              </w:rPr>
            </w:pPr>
            <w:r w:rsidRPr="00F46F1A">
              <w:rPr>
                <w:rFonts w:eastAsia="Times New Roman"/>
                <w:i/>
                <w:sz w:val="20"/>
                <w:szCs w:val="20"/>
              </w:rPr>
              <w:t>As stated in SMP 6, the precise use of mathematical vocabulary is the expectation in all oral and written communication. The following vocabulary is new to this course and supported by this standard:</w:t>
            </w:r>
          </w:p>
          <w:p w14:paraId="18427A87" w14:textId="77777777" w:rsidR="00E00787" w:rsidRPr="004F42AB" w:rsidRDefault="00E00787" w:rsidP="00717797">
            <w:pPr>
              <w:widowControl w:val="0"/>
              <w:rPr>
                <w:rFonts w:eastAsia="Times New Roman"/>
                <w:sz w:val="20"/>
                <w:szCs w:val="20"/>
              </w:rPr>
            </w:pPr>
          </w:p>
        </w:tc>
      </w:tr>
    </w:tbl>
    <w:p w14:paraId="7F7E222F" w14:textId="77777777" w:rsidR="00E00787" w:rsidRPr="004F42AB" w:rsidRDefault="00E00787" w:rsidP="00E00787">
      <w:pPr>
        <w:widowControl w:val="0"/>
        <w:rPr>
          <w:rFonts w:eastAsia="Times New Roman"/>
          <w:sz w:val="20"/>
          <w:szCs w:val="20"/>
        </w:rPr>
      </w:pPr>
    </w:p>
    <w:tbl>
      <w:tblPr>
        <w:tblStyle w:val="TableGrid"/>
        <w:tblW w:w="14125" w:type="dxa"/>
        <w:tblLook w:val="04A0" w:firstRow="1" w:lastRow="0" w:firstColumn="1" w:lastColumn="0" w:noHBand="0" w:noVBand="1"/>
      </w:tblPr>
      <w:tblGrid>
        <w:gridCol w:w="4070"/>
        <w:gridCol w:w="10055"/>
      </w:tblGrid>
      <w:tr w:rsidR="00E00787" w:rsidRPr="004F42AB" w14:paraId="011312C1" w14:textId="77777777" w:rsidTr="0057562A">
        <w:trPr>
          <w:trHeight w:val="296"/>
          <w:tblHeader/>
        </w:trPr>
        <w:tc>
          <w:tcPr>
            <w:tcW w:w="14125" w:type="dxa"/>
            <w:gridSpan w:val="2"/>
            <w:tcBorders>
              <w:bottom w:val="nil"/>
            </w:tcBorders>
            <w:shd w:val="clear" w:color="auto" w:fill="538135" w:themeFill="accent6" w:themeFillShade="BF"/>
          </w:tcPr>
          <w:p w14:paraId="24F25E29" w14:textId="77777777" w:rsidR="00E00787" w:rsidRPr="004F42AB" w:rsidRDefault="00E00787" w:rsidP="00717797">
            <w:pPr>
              <w:widowControl w:val="0"/>
              <w:jc w:val="center"/>
              <w:rPr>
                <w:rFonts w:eastAsia="Times New Roman"/>
                <w:b/>
                <w:color w:val="FFFFFF" w:themeColor="background1"/>
                <w:sz w:val="20"/>
                <w:szCs w:val="20"/>
              </w:rPr>
            </w:pPr>
            <w:r w:rsidRPr="004F42AB">
              <w:rPr>
                <w:rFonts w:eastAsia="Times New Roman"/>
                <w:b/>
                <w:color w:val="FFFFFF" w:themeColor="background1"/>
                <w:sz w:val="20"/>
                <w:szCs w:val="20"/>
              </w:rPr>
              <w:t>Mastering the Standard</w:t>
            </w:r>
          </w:p>
        </w:tc>
      </w:tr>
      <w:tr w:rsidR="00E00787" w:rsidRPr="004F42AB" w14:paraId="4FA8AE12" w14:textId="77777777" w:rsidTr="0057562A">
        <w:trPr>
          <w:trHeight w:val="145"/>
          <w:tblHeader/>
        </w:trPr>
        <w:tc>
          <w:tcPr>
            <w:tcW w:w="4070" w:type="dxa"/>
            <w:tcBorders>
              <w:top w:val="nil"/>
              <w:bottom w:val="nil"/>
            </w:tcBorders>
            <w:shd w:val="clear" w:color="auto" w:fill="E2EFD9" w:themeFill="accent6" w:themeFillTint="33"/>
          </w:tcPr>
          <w:p w14:paraId="53C33102" w14:textId="77777777" w:rsidR="00E00787" w:rsidRPr="004F42AB" w:rsidRDefault="00E00787" w:rsidP="00717797">
            <w:pPr>
              <w:widowControl w:val="0"/>
              <w:rPr>
                <w:rFonts w:eastAsia="Times New Roman"/>
                <w:b/>
                <w:color w:val="000000" w:themeColor="text1"/>
                <w:sz w:val="20"/>
                <w:szCs w:val="20"/>
              </w:rPr>
            </w:pPr>
            <w:r w:rsidRPr="004F42AB">
              <w:rPr>
                <w:rFonts w:eastAsia="Times New Roman"/>
                <w:b/>
                <w:color w:val="000000" w:themeColor="text1"/>
                <w:sz w:val="20"/>
                <w:szCs w:val="20"/>
              </w:rPr>
              <w:t>Comprehending the Standard</w:t>
            </w:r>
          </w:p>
        </w:tc>
        <w:tc>
          <w:tcPr>
            <w:tcW w:w="10055" w:type="dxa"/>
            <w:tcBorders>
              <w:top w:val="nil"/>
              <w:bottom w:val="nil"/>
            </w:tcBorders>
            <w:shd w:val="clear" w:color="auto" w:fill="E2EFD9" w:themeFill="accent6" w:themeFillTint="33"/>
          </w:tcPr>
          <w:p w14:paraId="023BEABB" w14:textId="77777777" w:rsidR="00E00787" w:rsidRPr="004F42AB" w:rsidRDefault="00E00787" w:rsidP="00717797">
            <w:pPr>
              <w:widowControl w:val="0"/>
              <w:rPr>
                <w:rFonts w:eastAsia="Times New Roman"/>
                <w:b/>
                <w:color w:val="000000" w:themeColor="text1"/>
                <w:sz w:val="20"/>
                <w:szCs w:val="20"/>
              </w:rPr>
            </w:pPr>
            <w:r w:rsidRPr="004F42AB">
              <w:rPr>
                <w:rFonts w:eastAsia="Times New Roman"/>
                <w:b/>
                <w:color w:val="000000" w:themeColor="text1"/>
                <w:sz w:val="20"/>
                <w:szCs w:val="20"/>
              </w:rPr>
              <w:t>Assessing for Understanding</w:t>
            </w:r>
          </w:p>
        </w:tc>
      </w:tr>
      <w:tr w:rsidR="00E00787" w:rsidRPr="004F42AB" w14:paraId="2DFA3A1E" w14:textId="77777777" w:rsidTr="00717797">
        <w:trPr>
          <w:trHeight w:val="251"/>
        </w:trPr>
        <w:tc>
          <w:tcPr>
            <w:tcW w:w="4070" w:type="dxa"/>
            <w:tcBorders>
              <w:top w:val="nil"/>
            </w:tcBorders>
            <w:shd w:val="clear" w:color="auto" w:fill="auto"/>
          </w:tcPr>
          <w:p w14:paraId="772D1788" w14:textId="20686937" w:rsidR="00977C9E" w:rsidRDefault="00977C9E" w:rsidP="0057562A">
            <w:pPr>
              <w:autoSpaceDE w:val="0"/>
              <w:autoSpaceDN w:val="0"/>
              <w:adjustRightInd w:val="0"/>
              <w:contextualSpacing/>
              <w:rPr>
                <w:rFonts w:eastAsia="Times New Roman"/>
                <w:sz w:val="20"/>
                <w:szCs w:val="20"/>
              </w:rPr>
            </w:pPr>
            <w:r>
              <w:rPr>
                <w:rFonts w:eastAsia="Times New Roman"/>
                <w:sz w:val="20"/>
                <w:szCs w:val="20"/>
              </w:rPr>
              <w:t>Students use hands-on techniques</w:t>
            </w:r>
            <w:r w:rsidR="00BC7F9F">
              <w:rPr>
                <w:rFonts w:eastAsia="Times New Roman"/>
                <w:sz w:val="20"/>
                <w:szCs w:val="20"/>
              </w:rPr>
              <w:t xml:space="preserve"> (graph paper) and/or technology (geometry software) to experiment with dilations. This standard extends to the observance of the basic properties of dilations as they build a deeper understanding of similarity.</w:t>
            </w:r>
          </w:p>
          <w:p w14:paraId="13FF3A55" w14:textId="416D9995" w:rsidR="00BC7F9F" w:rsidRDefault="00BC7F9F" w:rsidP="0057562A">
            <w:pPr>
              <w:autoSpaceDE w:val="0"/>
              <w:autoSpaceDN w:val="0"/>
              <w:adjustRightInd w:val="0"/>
              <w:contextualSpacing/>
              <w:rPr>
                <w:rFonts w:eastAsia="Times New Roman"/>
                <w:sz w:val="20"/>
                <w:szCs w:val="20"/>
              </w:rPr>
            </w:pPr>
          </w:p>
          <w:p w14:paraId="07631021" w14:textId="77777777" w:rsidR="0057562A" w:rsidRPr="0057562A" w:rsidRDefault="0057562A" w:rsidP="0057562A">
            <w:pPr>
              <w:autoSpaceDE w:val="0"/>
              <w:autoSpaceDN w:val="0"/>
              <w:adjustRightInd w:val="0"/>
              <w:contextualSpacing/>
              <w:rPr>
                <w:rFonts w:eastAsia="Times New Roman"/>
                <w:sz w:val="20"/>
                <w:szCs w:val="20"/>
              </w:rPr>
            </w:pPr>
            <w:r w:rsidRPr="0057562A">
              <w:rPr>
                <w:rFonts w:eastAsia="Times New Roman"/>
                <w:sz w:val="20"/>
                <w:szCs w:val="20"/>
              </w:rPr>
              <w:lastRenderedPageBreak/>
              <w:t>Students should understand that a dilation is a transformation that moves each point along the ray through the point emanating from a fixed center, and multiplies distances from the center by a common scale factor.</w:t>
            </w:r>
          </w:p>
          <w:p w14:paraId="7E6E8007" w14:textId="77777777" w:rsidR="0057562A" w:rsidRPr="0057562A" w:rsidRDefault="0057562A" w:rsidP="0057562A">
            <w:pPr>
              <w:autoSpaceDE w:val="0"/>
              <w:autoSpaceDN w:val="0"/>
              <w:adjustRightInd w:val="0"/>
              <w:contextualSpacing/>
              <w:rPr>
                <w:rFonts w:eastAsia="Times New Roman"/>
                <w:sz w:val="20"/>
                <w:szCs w:val="20"/>
              </w:rPr>
            </w:pPr>
          </w:p>
          <w:p w14:paraId="152AD3D7" w14:textId="77777777" w:rsidR="00E00787" w:rsidRPr="004F42AB" w:rsidRDefault="00E00787" w:rsidP="00BC7F9F">
            <w:pPr>
              <w:autoSpaceDE w:val="0"/>
              <w:autoSpaceDN w:val="0"/>
              <w:adjustRightInd w:val="0"/>
              <w:contextualSpacing/>
              <w:rPr>
                <w:rFonts w:eastAsia="Times New Roman"/>
                <w:sz w:val="20"/>
                <w:szCs w:val="20"/>
              </w:rPr>
            </w:pPr>
          </w:p>
        </w:tc>
        <w:tc>
          <w:tcPr>
            <w:tcW w:w="10055" w:type="dxa"/>
            <w:tcBorders>
              <w:top w:val="nil"/>
            </w:tcBorders>
            <w:shd w:val="clear" w:color="auto" w:fill="auto"/>
          </w:tcPr>
          <w:p w14:paraId="5E14129C" w14:textId="77777777" w:rsidR="00BC7F9F" w:rsidRDefault="00BC7F9F" w:rsidP="00BC7F9F">
            <w:pPr>
              <w:rPr>
                <w:rFonts w:eastAsia="Times New Roman"/>
                <w:sz w:val="20"/>
                <w:szCs w:val="20"/>
              </w:rPr>
            </w:pPr>
            <w:r w:rsidRPr="0057562A">
              <w:rPr>
                <w:rFonts w:eastAsia="Times New Roman"/>
                <w:sz w:val="20"/>
                <w:szCs w:val="20"/>
              </w:rPr>
              <w:lastRenderedPageBreak/>
              <w:t>Students verify that a side length of the image is equal to the scale factor multiplied by the corresponding side length of the pre-image.</w:t>
            </w:r>
          </w:p>
          <w:p w14:paraId="4CAF10A6" w14:textId="431AE57B" w:rsidR="0057562A" w:rsidRPr="0057562A" w:rsidRDefault="0057562A" w:rsidP="0057562A">
            <w:pPr>
              <w:ind w:left="412"/>
              <w:rPr>
                <w:rFonts w:eastAsia="Helvetica"/>
                <w:sz w:val="20"/>
                <w:szCs w:val="20"/>
              </w:rPr>
            </w:pPr>
            <w:r w:rsidRPr="0057562A">
              <w:rPr>
                <w:rFonts w:eastAsia="Helvetica"/>
                <w:b/>
                <w:sz w:val="20"/>
                <w:szCs w:val="20"/>
              </w:rPr>
              <w:t>Example:</w:t>
            </w:r>
            <w:r w:rsidRPr="0057562A">
              <w:rPr>
                <w:rFonts w:eastAsia="Helvetica"/>
                <w:sz w:val="20"/>
                <w:szCs w:val="20"/>
              </w:rPr>
              <w:t xml:space="preserve"> Given </w:t>
            </w:r>
            <m:oMath>
              <m:r>
                <w:rPr>
                  <w:rFonts w:ascii="Cambria Math" w:eastAsia="Helvetica" w:hAnsi="Cambria Math"/>
                  <w:sz w:val="20"/>
                  <w:szCs w:val="20"/>
                </w:rPr>
                <m:t>ΔABC</m:t>
              </m:r>
            </m:oMath>
            <w:r w:rsidRPr="0057562A">
              <w:rPr>
                <w:rFonts w:eastAsia="Helvetica"/>
                <w:sz w:val="20"/>
                <w:szCs w:val="20"/>
              </w:rPr>
              <w:t xml:space="preserve"> </w:t>
            </w:r>
            <w:proofErr w:type="gramStart"/>
            <w:r w:rsidRPr="0057562A">
              <w:rPr>
                <w:rFonts w:eastAsia="Helvetica"/>
                <w:sz w:val="20"/>
                <w:szCs w:val="20"/>
              </w:rPr>
              <w:t xml:space="preserve">with </w:t>
            </w:r>
            <w:proofErr w:type="gramEnd"/>
            <m:oMath>
              <m:r>
                <w:rPr>
                  <w:rFonts w:ascii="Cambria Math" w:eastAsia="Helvetica" w:hAnsi="Cambria Math"/>
                  <w:sz w:val="20"/>
                  <w:szCs w:val="20"/>
                </w:rPr>
                <m:t>A (-2, -4)</m:t>
              </m:r>
            </m:oMath>
            <w:r w:rsidRPr="0057562A">
              <w:rPr>
                <w:rFonts w:eastAsia="Helvetica"/>
                <w:sz w:val="20"/>
                <w:szCs w:val="20"/>
              </w:rPr>
              <w:t xml:space="preserve">, </w:t>
            </w:r>
            <m:oMath>
              <m:r>
                <w:rPr>
                  <w:rFonts w:ascii="Cambria Math" w:eastAsia="Helvetica" w:hAnsi="Cambria Math"/>
                  <w:sz w:val="20"/>
                  <w:szCs w:val="20"/>
                </w:rPr>
                <m:t>B (1, 2)</m:t>
              </m:r>
            </m:oMath>
            <w:r w:rsidRPr="0057562A">
              <w:rPr>
                <w:rFonts w:eastAsia="Helvetica"/>
                <w:sz w:val="20"/>
                <w:szCs w:val="20"/>
              </w:rPr>
              <w:t xml:space="preserve"> and </w:t>
            </w:r>
            <m:oMath>
              <m:r>
                <w:rPr>
                  <w:rFonts w:ascii="Cambria Math" w:eastAsia="Helvetica" w:hAnsi="Cambria Math"/>
                  <w:sz w:val="20"/>
                  <w:szCs w:val="20"/>
                </w:rPr>
                <m:t>C (4,-3)</m:t>
              </m:r>
            </m:oMath>
            <w:r w:rsidRPr="0057562A">
              <w:rPr>
                <w:rFonts w:eastAsia="Helvetica"/>
                <w:sz w:val="20"/>
                <w:szCs w:val="20"/>
              </w:rPr>
              <w:t xml:space="preserve">.  </w:t>
            </w:r>
          </w:p>
          <w:p w14:paraId="731E7F6D" w14:textId="2224410A" w:rsidR="0057562A" w:rsidRPr="0057562A" w:rsidRDefault="0057562A" w:rsidP="0057562A">
            <w:pPr>
              <w:pStyle w:val="ListParagraph"/>
              <w:numPr>
                <w:ilvl w:val="0"/>
                <w:numId w:val="78"/>
              </w:numPr>
              <w:ind w:left="1042" w:hanging="180"/>
              <w:rPr>
                <w:rFonts w:eastAsia="Helvetica"/>
                <w:sz w:val="20"/>
                <w:szCs w:val="20"/>
              </w:rPr>
            </w:pPr>
            <w:r w:rsidRPr="0057562A">
              <w:rPr>
                <w:rFonts w:eastAsia="Helvetica"/>
                <w:sz w:val="20"/>
                <w:szCs w:val="20"/>
              </w:rPr>
              <w:t xml:space="preserve">Perform a dilation from the origin using the following function </w:t>
            </w:r>
            <w:proofErr w:type="gramStart"/>
            <w:r w:rsidRPr="0057562A">
              <w:rPr>
                <w:rFonts w:eastAsia="Helvetica"/>
                <w:sz w:val="20"/>
                <w:szCs w:val="20"/>
              </w:rPr>
              <w:t xml:space="preserve">rule </w:t>
            </w:r>
            <w:proofErr w:type="gramEnd"/>
            <m:oMath>
              <m:r>
                <w:rPr>
                  <w:rFonts w:ascii="Cambria Math" w:eastAsia="Helvetica" w:hAnsi="Cambria Math"/>
                  <w:sz w:val="20"/>
                  <w:szCs w:val="20"/>
                </w:rPr>
                <m:t>f</m:t>
              </m:r>
              <m:d>
                <m:dPr>
                  <m:ctrlPr>
                    <w:rPr>
                      <w:rFonts w:ascii="Cambria Math" w:eastAsia="Helvetica" w:hAnsi="Cambria Math"/>
                      <w:i/>
                      <w:sz w:val="20"/>
                      <w:szCs w:val="20"/>
                    </w:rPr>
                  </m:ctrlPr>
                </m:dPr>
                <m:e>
                  <m:r>
                    <w:rPr>
                      <w:rFonts w:ascii="Cambria Math" w:eastAsia="Helvetica" w:hAnsi="Cambria Math"/>
                      <w:sz w:val="20"/>
                      <w:szCs w:val="20"/>
                    </w:rPr>
                    <m:t>x, y</m:t>
                  </m:r>
                </m:e>
              </m:d>
              <m:r>
                <w:rPr>
                  <w:rFonts w:ascii="Cambria Math" w:eastAsia="Helvetica" w:hAnsi="Cambria Math"/>
                  <w:sz w:val="20"/>
                  <w:szCs w:val="20"/>
                </w:rPr>
                <m:t>→(3x, 3y)</m:t>
              </m:r>
            </m:oMath>
            <w:r w:rsidRPr="0057562A">
              <w:rPr>
                <w:rFonts w:eastAsia="Helvetica"/>
                <w:sz w:val="20"/>
                <w:szCs w:val="20"/>
              </w:rPr>
              <w:t>.  What is the scale factor of the dilation?</w:t>
            </w:r>
          </w:p>
          <w:p w14:paraId="740B719B" w14:textId="595CD336" w:rsidR="0057562A" w:rsidRPr="0057562A" w:rsidRDefault="0057562A" w:rsidP="0057562A">
            <w:pPr>
              <w:pStyle w:val="ListParagraph"/>
              <w:numPr>
                <w:ilvl w:val="0"/>
                <w:numId w:val="78"/>
              </w:numPr>
              <w:ind w:left="1042" w:hanging="180"/>
              <w:rPr>
                <w:rFonts w:eastAsia="Helvetica"/>
                <w:sz w:val="20"/>
                <w:szCs w:val="20"/>
              </w:rPr>
            </w:pPr>
            <w:r w:rsidRPr="0057562A">
              <w:rPr>
                <w:rFonts w:eastAsia="Helvetica"/>
                <w:sz w:val="20"/>
                <w:szCs w:val="20"/>
              </w:rPr>
              <w:t xml:space="preserve">Using </w:t>
            </w:r>
            <m:oMath>
              <m:r>
                <w:rPr>
                  <w:rFonts w:ascii="Cambria Math" w:eastAsia="Helvetica" w:hAnsi="Cambria Math"/>
                  <w:sz w:val="20"/>
                  <w:szCs w:val="20"/>
                </w:rPr>
                <m:t>ΔABC</m:t>
              </m:r>
            </m:oMath>
            <w:r w:rsidRPr="0057562A">
              <w:rPr>
                <w:rFonts w:eastAsia="Helvetica"/>
                <w:sz w:val="20"/>
                <w:szCs w:val="20"/>
              </w:rPr>
              <w:t xml:space="preserve"> and its </w:t>
            </w:r>
            <w:proofErr w:type="gramStart"/>
            <w:r w:rsidRPr="0057562A">
              <w:rPr>
                <w:rFonts w:eastAsia="Helvetica"/>
                <w:sz w:val="20"/>
                <w:szCs w:val="20"/>
              </w:rPr>
              <w:t xml:space="preserve">image </w:t>
            </w:r>
            <w:proofErr w:type="gramEnd"/>
            <m:oMath>
              <m:r>
                <w:rPr>
                  <w:rFonts w:ascii="Cambria Math" w:eastAsia="Helvetica" w:hAnsi="Cambria Math"/>
                  <w:sz w:val="20"/>
                  <w:szCs w:val="20"/>
                </w:rPr>
                <m:t>ΔA’B’C’</m:t>
              </m:r>
            </m:oMath>
            <w:r w:rsidRPr="0057562A">
              <w:rPr>
                <w:rFonts w:eastAsia="Helvetica"/>
                <w:sz w:val="20"/>
                <w:szCs w:val="20"/>
              </w:rPr>
              <w:t>, connect the corresponding pre-image and image points. Describe how the corresponding sides are related.</w:t>
            </w:r>
          </w:p>
          <w:p w14:paraId="76122EA2" w14:textId="77777777" w:rsidR="0057562A" w:rsidRPr="0057562A" w:rsidRDefault="0057562A" w:rsidP="0057562A">
            <w:pPr>
              <w:pStyle w:val="ListParagraph"/>
              <w:numPr>
                <w:ilvl w:val="0"/>
                <w:numId w:val="78"/>
              </w:numPr>
              <w:ind w:left="1042" w:hanging="180"/>
              <w:rPr>
                <w:rFonts w:eastAsia="Helvetica"/>
                <w:sz w:val="20"/>
                <w:szCs w:val="20"/>
              </w:rPr>
            </w:pPr>
            <w:r w:rsidRPr="0057562A">
              <w:rPr>
                <w:rFonts w:eastAsia="Helvetica"/>
                <w:sz w:val="20"/>
                <w:szCs w:val="20"/>
              </w:rPr>
              <w:lastRenderedPageBreak/>
              <w:t xml:space="preserve">Determine the length of each side of the triangle. How do the side lengths compare?  How is this comparison related to the scale factor?  </w:t>
            </w:r>
          </w:p>
          <w:p w14:paraId="283C453B" w14:textId="77777777" w:rsidR="0057562A" w:rsidRPr="0057562A" w:rsidRDefault="0057562A" w:rsidP="0057562A">
            <w:pPr>
              <w:pStyle w:val="ListParagraph"/>
              <w:numPr>
                <w:ilvl w:val="0"/>
                <w:numId w:val="78"/>
              </w:numPr>
              <w:ind w:left="1042" w:hanging="270"/>
              <w:rPr>
                <w:rFonts w:eastAsia="Helvetica"/>
                <w:sz w:val="20"/>
                <w:szCs w:val="20"/>
              </w:rPr>
            </w:pPr>
            <w:r w:rsidRPr="0057562A">
              <w:rPr>
                <w:rFonts w:eastAsia="Helvetica"/>
                <w:sz w:val="20"/>
                <w:szCs w:val="20"/>
              </w:rPr>
              <w:t xml:space="preserve">Determine the distance between the origin and point </w:t>
            </w:r>
            <w:r w:rsidRPr="0057562A">
              <w:rPr>
                <w:rFonts w:eastAsia="Helvetica"/>
                <w:i/>
                <w:sz w:val="20"/>
                <w:szCs w:val="20"/>
              </w:rPr>
              <w:t>A</w:t>
            </w:r>
            <w:r w:rsidRPr="0057562A">
              <w:rPr>
                <w:rFonts w:eastAsia="Helvetica"/>
                <w:sz w:val="20"/>
                <w:szCs w:val="20"/>
              </w:rPr>
              <w:t xml:space="preserve"> and the distance between the origin and point </w:t>
            </w:r>
            <w:r w:rsidRPr="0057562A">
              <w:rPr>
                <w:rFonts w:eastAsia="Helvetica"/>
                <w:i/>
                <w:sz w:val="20"/>
                <w:szCs w:val="20"/>
              </w:rPr>
              <w:t>A’</w:t>
            </w:r>
            <w:r w:rsidRPr="0057562A">
              <w:rPr>
                <w:rFonts w:eastAsia="Helvetica"/>
                <w:sz w:val="20"/>
                <w:szCs w:val="20"/>
              </w:rPr>
              <w:t>.  Do the same for the other two vertices.  What do you notice?</w:t>
            </w:r>
          </w:p>
          <w:p w14:paraId="6F68F5F9" w14:textId="2B38A5CD" w:rsidR="0057562A" w:rsidRPr="0057562A" w:rsidRDefault="0057562A" w:rsidP="0057562A">
            <w:pPr>
              <w:pStyle w:val="ListParagraph"/>
              <w:numPr>
                <w:ilvl w:val="0"/>
                <w:numId w:val="78"/>
              </w:numPr>
              <w:ind w:left="1042" w:hanging="270"/>
              <w:rPr>
                <w:rFonts w:eastAsia="Helvetica"/>
                <w:sz w:val="20"/>
                <w:szCs w:val="20"/>
              </w:rPr>
            </w:pPr>
            <w:r w:rsidRPr="0057562A">
              <w:rPr>
                <w:rFonts w:eastAsia="Helvetica"/>
                <w:sz w:val="20"/>
                <w:szCs w:val="20"/>
              </w:rPr>
              <w:t xml:space="preserve">Determine the angle measures for each angle of </w:t>
            </w:r>
            <m:oMath>
              <m:r>
                <w:rPr>
                  <w:rFonts w:ascii="Cambria Math" w:eastAsia="Helvetica" w:hAnsi="Cambria Math"/>
                  <w:sz w:val="20"/>
                  <w:szCs w:val="20"/>
                </w:rPr>
                <m:t>ΔABC</m:t>
              </m:r>
            </m:oMath>
            <w:r w:rsidRPr="0057562A">
              <w:rPr>
                <w:rFonts w:eastAsia="Helvetica"/>
                <w:sz w:val="20"/>
                <w:szCs w:val="20"/>
              </w:rPr>
              <w:t xml:space="preserve"> </w:t>
            </w:r>
            <w:proofErr w:type="gramStart"/>
            <w:r w:rsidRPr="0057562A">
              <w:rPr>
                <w:rFonts w:eastAsia="Helvetica"/>
                <w:sz w:val="20"/>
                <w:szCs w:val="20"/>
              </w:rPr>
              <w:t xml:space="preserve">and </w:t>
            </w:r>
            <w:proofErr w:type="gramEnd"/>
            <m:oMath>
              <m:r>
                <w:rPr>
                  <w:rFonts w:ascii="Cambria Math" w:eastAsia="Helvetica" w:hAnsi="Cambria Math"/>
                  <w:sz w:val="20"/>
                  <w:szCs w:val="20"/>
                </w:rPr>
                <m:t>ΔA’B’C’</m:t>
              </m:r>
            </m:oMath>
            <w:r w:rsidRPr="0057562A">
              <w:rPr>
                <w:rFonts w:eastAsia="Helvetica"/>
                <w:sz w:val="20"/>
                <w:szCs w:val="20"/>
              </w:rPr>
              <w:t>.  What do you notice?</w:t>
            </w:r>
          </w:p>
          <w:p w14:paraId="28B13F9A" w14:textId="77777777" w:rsidR="0057562A" w:rsidRDefault="0057562A" w:rsidP="0057562A">
            <w:pPr>
              <w:rPr>
                <w:rFonts w:eastAsia="Helvetica"/>
                <w:sz w:val="20"/>
                <w:szCs w:val="20"/>
              </w:rPr>
            </w:pPr>
          </w:p>
          <w:p w14:paraId="17407B7F" w14:textId="6AD4E914" w:rsidR="0057562A" w:rsidRPr="00BC7F9F" w:rsidRDefault="00BC7F9F" w:rsidP="00BC7F9F">
            <w:pPr>
              <w:autoSpaceDE w:val="0"/>
              <w:autoSpaceDN w:val="0"/>
              <w:adjustRightInd w:val="0"/>
              <w:contextualSpacing/>
              <w:rPr>
                <w:rFonts w:eastAsia="Times New Roman"/>
                <w:sz w:val="20"/>
                <w:szCs w:val="20"/>
              </w:rPr>
            </w:pPr>
            <w:r w:rsidRPr="0057562A">
              <w:rPr>
                <w:rFonts w:eastAsia="Times New Roman"/>
                <w:sz w:val="20"/>
                <w:szCs w:val="20"/>
              </w:rPr>
              <w:t xml:space="preserve">Students perform a dilation with a given center and scale factor on a figure in the coordinate plane. </w:t>
            </w:r>
          </w:p>
          <w:p w14:paraId="32E1D163" w14:textId="3B86D706" w:rsidR="0057562A" w:rsidRPr="0057562A" w:rsidRDefault="0057562A" w:rsidP="0057562A">
            <w:pPr>
              <w:pStyle w:val="ListParagraph"/>
              <w:rPr>
                <w:rFonts w:eastAsia="Helvetica"/>
                <w:sz w:val="20"/>
                <w:szCs w:val="20"/>
              </w:rPr>
            </w:pPr>
            <w:r w:rsidRPr="0057562A">
              <w:rPr>
                <w:rFonts w:eastAsia="Helvetica"/>
                <w:noProof/>
                <w:sz w:val="20"/>
                <w:szCs w:val="20"/>
              </w:rPr>
              <w:drawing>
                <wp:anchor distT="0" distB="0" distL="114300" distR="114300" simplePos="0" relativeHeight="251734016" behindDoc="0" locked="0" layoutInCell="1" allowOverlap="1" wp14:anchorId="028DF258" wp14:editId="3A16F33B">
                  <wp:simplePos x="0" y="0"/>
                  <wp:positionH relativeFrom="column">
                    <wp:posOffset>3684905</wp:posOffset>
                  </wp:positionH>
                  <wp:positionV relativeFrom="paragraph">
                    <wp:posOffset>101600</wp:posOffset>
                  </wp:positionV>
                  <wp:extent cx="2343150" cy="99060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343150" cy="990600"/>
                          </a:xfrm>
                          <a:prstGeom prst="rect">
                            <a:avLst/>
                          </a:prstGeom>
                        </pic:spPr>
                      </pic:pic>
                    </a:graphicData>
                  </a:graphic>
                </wp:anchor>
              </w:drawing>
            </w:r>
            <w:r w:rsidRPr="0057562A">
              <w:rPr>
                <w:rFonts w:eastAsia="Helvetica"/>
                <w:b/>
                <w:sz w:val="20"/>
                <w:szCs w:val="20"/>
              </w:rPr>
              <w:t>Example:</w:t>
            </w:r>
            <w:r w:rsidRPr="0057562A">
              <w:rPr>
                <w:rFonts w:eastAsia="Helvetica"/>
                <w:sz w:val="20"/>
                <w:szCs w:val="20"/>
              </w:rPr>
              <w:t xml:space="preserve"> Suppose we apply a dilation by a factor of 2, centered at the point P to the figure below.          </w:t>
            </w:r>
          </w:p>
          <w:p w14:paraId="1C2A7FA9" w14:textId="07149438" w:rsidR="0057562A" w:rsidRPr="0057562A" w:rsidRDefault="0057562A" w:rsidP="0057562A">
            <w:pPr>
              <w:pStyle w:val="ListParagraph"/>
              <w:numPr>
                <w:ilvl w:val="0"/>
                <w:numId w:val="76"/>
              </w:numPr>
              <w:ind w:left="1042" w:hanging="180"/>
              <w:rPr>
                <w:rFonts w:eastAsia="Helvetica"/>
                <w:sz w:val="20"/>
                <w:szCs w:val="20"/>
              </w:rPr>
            </w:pPr>
            <w:r w:rsidRPr="0057562A">
              <w:rPr>
                <w:rFonts w:eastAsia="Helvetica"/>
                <w:sz w:val="20"/>
                <w:szCs w:val="20"/>
              </w:rPr>
              <w:t>In the picture, locate the images A’, B’, and C’ of the points A, B, C under this dilation.</w:t>
            </w:r>
          </w:p>
          <w:p w14:paraId="25702ED1" w14:textId="403477E3" w:rsidR="0057562A" w:rsidRPr="0057562A" w:rsidRDefault="0057562A" w:rsidP="0057562A">
            <w:pPr>
              <w:pStyle w:val="ListParagraph"/>
              <w:numPr>
                <w:ilvl w:val="0"/>
                <w:numId w:val="76"/>
              </w:numPr>
              <w:ind w:left="1042" w:hanging="180"/>
              <w:rPr>
                <w:rFonts w:eastAsia="Helvetica"/>
                <w:sz w:val="20"/>
                <w:szCs w:val="20"/>
              </w:rPr>
            </w:pPr>
            <w:r w:rsidRPr="0057562A">
              <w:rPr>
                <w:rFonts w:eastAsia="Helvetica"/>
                <w:sz w:val="20"/>
                <w:szCs w:val="20"/>
              </w:rPr>
              <w:t xml:space="preserve">What is the relationship between </w:t>
            </w:r>
            <m:oMath>
              <m:acc>
                <m:accPr>
                  <m:chr m:val="⃡"/>
                  <m:ctrlPr>
                    <w:rPr>
                      <w:rFonts w:ascii="Cambria Math" w:eastAsia="Helvetica" w:hAnsi="Cambria Math"/>
                      <w:i/>
                      <w:sz w:val="20"/>
                      <w:szCs w:val="20"/>
                    </w:rPr>
                  </m:ctrlPr>
                </m:accPr>
                <m:e>
                  <m:r>
                    <w:rPr>
                      <w:rFonts w:ascii="Cambria Math" w:eastAsia="Helvetica" w:hAnsi="Cambria Math"/>
                      <w:sz w:val="20"/>
                      <w:szCs w:val="20"/>
                    </w:rPr>
                    <m:t>AC</m:t>
                  </m:r>
                </m:e>
              </m:acc>
            </m:oMath>
            <w:r w:rsidRPr="0057562A">
              <w:rPr>
                <w:rFonts w:eastAsia="Helvetica"/>
                <w:sz w:val="20"/>
                <w:szCs w:val="20"/>
              </w:rPr>
              <w:t xml:space="preserve"> </w:t>
            </w:r>
            <w:proofErr w:type="gramStart"/>
            <w:r w:rsidRPr="0057562A">
              <w:rPr>
                <w:rFonts w:eastAsia="Helvetica"/>
                <w:sz w:val="20"/>
                <w:szCs w:val="20"/>
              </w:rPr>
              <w:t xml:space="preserve">and </w:t>
            </w:r>
            <w:proofErr w:type="gramEnd"/>
            <m:oMath>
              <m:acc>
                <m:accPr>
                  <m:chr m:val="⃡"/>
                  <m:ctrlPr>
                    <w:rPr>
                      <w:rFonts w:ascii="Cambria Math" w:eastAsia="Helvetica" w:hAnsi="Cambria Math"/>
                      <w:i/>
                      <w:sz w:val="20"/>
                      <w:szCs w:val="20"/>
                    </w:rPr>
                  </m:ctrlPr>
                </m:accPr>
                <m:e>
                  <m:r>
                    <w:rPr>
                      <w:rFonts w:ascii="Cambria Math" w:eastAsia="Helvetica" w:hAnsi="Cambria Math"/>
                      <w:sz w:val="20"/>
                      <w:szCs w:val="20"/>
                    </w:rPr>
                    <m:t>A'C'</m:t>
                  </m:r>
                </m:e>
              </m:acc>
            </m:oMath>
            <w:r w:rsidRPr="0057562A">
              <w:rPr>
                <w:rFonts w:eastAsia="Helvetica"/>
                <w:sz w:val="20"/>
                <w:szCs w:val="20"/>
              </w:rPr>
              <w:t>?</w:t>
            </w:r>
          </w:p>
          <w:p w14:paraId="5BC0D926" w14:textId="6EE210EC" w:rsidR="0057562A" w:rsidRPr="0057562A" w:rsidRDefault="0057562A" w:rsidP="0057562A">
            <w:pPr>
              <w:pStyle w:val="ListParagraph"/>
              <w:numPr>
                <w:ilvl w:val="0"/>
                <w:numId w:val="76"/>
              </w:numPr>
              <w:ind w:left="1042" w:hanging="180"/>
              <w:rPr>
                <w:rFonts w:eastAsia="Helvetica"/>
                <w:sz w:val="20"/>
                <w:szCs w:val="20"/>
              </w:rPr>
            </w:pPr>
            <w:r w:rsidRPr="0057562A">
              <w:rPr>
                <w:rFonts w:eastAsia="Helvetica"/>
                <w:sz w:val="20"/>
                <w:szCs w:val="20"/>
              </w:rPr>
              <w:t>What is the relationship between the length of A’B’ and the length of AB?  Justify your thinking.</w:t>
            </w:r>
          </w:p>
          <w:p w14:paraId="10575CC0" w14:textId="77777777" w:rsidR="0057562A" w:rsidRPr="0057562A" w:rsidRDefault="0057562A" w:rsidP="0057562A">
            <w:pPr>
              <w:pStyle w:val="ListParagraph"/>
              <w:rPr>
                <w:rFonts w:eastAsia="Helvetica"/>
                <w:sz w:val="20"/>
                <w:szCs w:val="20"/>
              </w:rPr>
            </w:pPr>
          </w:p>
          <w:p w14:paraId="270DADC8" w14:textId="6453C274" w:rsidR="00E00787" w:rsidRPr="004F42AB" w:rsidRDefault="00BC7F9F" w:rsidP="00717797">
            <w:pPr>
              <w:pStyle w:val="ListParagraph"/>
              <w:autoSpaceDE w:val="0"/>
              <w:autoSpaceDN w:val="0"/>
              <w:adjustRightInd w:val="0"/>
              <w:ind w:left="0"/>
              <w:rPr>
                <w:rFonts w:eastAsia="Helvetica"/>
                <w:sz w:val="20"/>
                <w:szCs w:val="20"/>
              </w:rPr>
            </w:pPr>
            <w:r w:rsidRPr="0057562A">
              <w:rPr>
                <w:rFonts w:eastAsia="Times New Roman"/>
                <w:sz w:val="20"/>
                <w:szCs w:val="20"/>
              </w:rPr>
              <w:t xml:space="preserve">Students verify that when a side passes through the center of dilation, the side and its image lie on the same line and the remaining corresponding sides of the pre-image and images are parallel.  </w:t>
            </w:r>
          </w:p>
          <w:p w14:paraId="52D0A0DB" w14:textId="77777777" w:rsidR="00E00787" w:rsidRPr="004F42AB" w:rsidRDefault="00E00787" w:rsidP="00717797">
            <w:pPr>
              <w:pStyle w:val="ListParagraph"/>
              <w:autoSpaceDE w:val="0"/>
              <w:autoSpaceDN w:val="0"/>
              <w:adjustRightInd w:val="0"/>
              <w:ind w:left="0"/>
              <w:rPr>
                <w:rFonts w:eastAsia="Helvetica"/>
                <w:sz w:val="20"/>
                <w:szCs w:val="20"/>
              </w:rPr>
            </w:pPr>
          </w:p>
          <w:p w14:paraId="28B7CB2D" w14:textId="77777777" w:rsidR="00E00787" w:rsidRPr="004F42AB" w:rsidRDefault="00E00787" w:rsidP="00717797">
            <w:pPr>
              <w:pStyle w:val="ListParagraph"/>
              <w:autoSpaceDE w:val="0"/>
              <w:autoSpaceDN w:val="0"/>
              <w:adjustRightInd w:val="0"/>
              <w:ind w:left="0"/>
              <w:rPr>
                <w:rFonts w:eastAsia="Times New Roman"/>
                <w:sz w:val="20"/>
                <w:szCs w:val="20"/>
              </w:rPr>
            </w:pPr>
          </w:p>
        </w:tc>
      </w:tr>
    </w:tbl>
    <w:p w14:paraId="73945049" w14:textId="77777777" w:rsidR="00E00787" w:rsidRPr="004F42AB" w:rsidRDefault="00E00787" w:rsidP="00E00787">
      <w:pPr>
        <w:widowControl w:val="0"/>
        <w:rPr>
          <w:rFonts w:eastAsia="Times New Roman"/>
          <w:sz w:val="20"/>
          <w:szCs w:val="20"/>
        </w:rPr>
      </w:pPr>
    </w:p>
    <w:tbl>
      <w:tblPr>
        <w:tblStyle w:val="TableGrid"/>
        <w:tblW w:w="14125" w:type="dxa"/>
        <w:tblLook w:val="04A0" w:firstRow="1" w:lastRow="0" w:firstColumn="1" w:lastColumn="0" w:noHBand="0" w:noVBand="1"/>
      </w:tblPr>
      <w:tblGrid>
        <w:gridCol w:w="7208"/>
        <w:gridCol w:w="6917"/>
      </w:tblGrid>
      <w:tr w:rsidR="00E00787" w:rsidRPr="004F42AB" w14:paraId="6D14E0F0" w14:textId="77777777" w:rsidTr="00B9628C">
        <w:trPr>
          <w:trHeight w:val="201"/>
          <w:tblHeader/>
        </w:trPr>
        <w:tc>
          <w:tcPr>
            <w:tcW w:w="14125" w:type="dxa"/>
            <w:gridSpan w:val="2"/>
            <w:tcBorders>
              <w:bottom w:val="nil"/>
            </w:tcBorders>
            <w:shd w:val="clear" w:color="auto" w:fill="7030A0"/>
          </w:tcPr>
          <w:p w14:paraId="1BD8F3FD" w14:textId="77777777" w:rsidR="00E00787" w:rsidRPr="004F42AB" w:rsidRDefault="00E00787" w:rsidP="00717797">
            <w:pPr>
              <w:widowControl w:val="0"/>
              <w:jc w:val="center"/>
              <w:rPr>
                <w:rFonts w:eastAsia="Times New Roman"/>
                <w:b/>
                <w:color w:val="FFFFFF" w:themeColor="background1"/>
                <w:sz w:val="20"/>
                <w:szCs w:val="20"/>
              </w:rPr>
            </w:pPr>
            <w:r w:rsidRPr="004F42AB">
              <w:rPr>
                <w:rFonts w:eastAsia="Times New Roman"/>
                <w:b/>
                <w:color w:val="FFFFFF" w:themeColor="background1"/>
                <w:sz w:val="20"/>
                <w:szCs w:val="20"/>
              </w:rPr>
              <w:t>Instructional Resources</w:t>
            </w:r>
          </w:p>
        </w:tc>
      </w:tr>
      <w:tr w:rsidR="00E00787" w:rsidRPr="004F42AB" w14:paraId="13E5A036" w14:textId="77777777" w:rsidTr="00B9628C">
        <w:trPr>
          <w:trHeight w:val="288"/>
          <w:tblHeader/>
        </w:trPr>
        <w:tc>
          <w:tcPr>
            <w:tcW w:w="7208" w:type="dxa"/>
            <w:tcBorders>
              <w:top w:val="nil"/>
              <w:bottom w:val="nil"/>
            </w:tcBorders>
            <w:shd w:val="clear" w:color="auto" w:fill="DFD3F3"/>
          </w:tcPr>
          <w:p w14:paraId="55064196" w14:textId="77777777" w:rsidR="00E00787" w:rsidRPr="004F42AB" w:rsidRDefault="00E00787" w:rsidP="00717797">
            <w:pPr>
              <w:widowControl w:val="0"/>
              <w:rPr>
                <w:rFonts w:eastAsia="Times New Roman"/>
                <w:b/>
                <w:color w:val="FFFFFF" w:themeColor="background1"/>
                <w:sz w:val="20"/>
                <w:szCs w:val="20"/>
              </w:rPr>
            </w:pPr>
            <w:r w:rsidRPr="004F42AB">
              <w:rPr>
                <w:rFonts w:eastAsia="Times New Roman"/>
                <w:b/>
                <w:sz w:val="20"/>
                <w:szCs w:val="20"/>
              </w:rPr>
              <w:t>Tasks</w:t>
            </w:r>
          </w:p>
        </w:tc>
        <w:tc>
          <w:tcPr>
            <w:tcW w:w="6917" w:type="dxa"/>
            <w:tcBorders>
              <w:top w:val="nil"/>
              <w:bottom w:val="nil"/>
            </w:tcBorders>
            <w:shd w:val="clear" w:color="auto" w:fill="DFD3F3"/>
          </w:tcPr>
          <w:p w14:paraId="6C0EEEA2" w14:textId="77777777" w:rsidR="00E00787" w:rsidRPr="004F42AB" w:rsidRDefault="00E00787" w:rsidP="00717797">
            <w:pPr>
              <w:widowControl w:val="0"/>
              <w:rPr>
                <w:rFonts w:eastAsia="Times New Roman"/>
                <w:b/>
                <w:color w:val="FFFFFF" w:themeColor="background1"/>
                <w:sz w:val="20"/>
                <w:szCs w:val="20"/>
              </w:rPr>
            </w:pPr>
            <w:r w:rsidRPr="004F42AB">
              <w:rPr>
                <w:rFonts w:eastAsia="Times New Roman"/>
                <w:b/>
                <w:sz w:val="20"/>
                <w:szCs w:val="20"/>
              </w:rPr>
              <w:t>Additional Resources</w:t>
            </w:r>
          </w:p>
        </w:tc>
      </w:tr>
      <w:tr w:rsidR="00E00787" w:rsidRPr="004F42AB" w14:paraId="556EC436" w14:textId="77777777" w:rsidTr="00717797">
        <w:trPr>
          <w:trHeight w:val="80"/>
        </w:trPr>
        <w:tc>
          <w:tcPr>
            <w:tcW w:w="7208" w:type="dxa"/>
            <w:tcBorders>
              <w:top w:val="nil"/>
            </w:tcBorders>
            <w:shd w:val="clear" w:color="auto" w:fill="auto"/>
          </w:tcPr>
          <w:p w14:paraId="6B3FE5B2" w14:textId="77777777" w:rsidR="00E00787" w:rsidRPr="004F42AB" w:rsidRDefault="00E00787" w:rsidP="00717797">
            <w:pPr>
              <w:widowControl w:val="0"/>
              <w:spacing w:before="120"/>
              <w:rPr>
                <w:rFonts w:eastAsia="Times New Roman"/>
                <w:sz w:val="20"/>
                <w:szCs w:val="20"/>
              </w:rPr>
            </w:pPr>
          </w:p>
        </w:tc>
        <w:tc>
          <w:tcPr>
            <w:tcW w:w="6917" w:type="dxa"/>
            <w:tcBorders>
              <w:top w:val="nil"/>
            </w:tcBorders>
            <w:shd w:val="clear" w:color="auto" w:fill="auto"/>
          </w:tcPr>
          <w:p w14:paraId="0D5BD2B5" w14:textId="77777777" w:rsidR="00E00787" w:rsidRPr="004F42AB" w:rsidRDefault="00E00787" w:rsidP="00717797">
            <w:pPr>
              <w:widowControl w:val="0"/>
              <w:spacing w:before="120"/>
              <w:rPr>
                <w:rFonts w:eastAsia="Times New Roman"/>
                <w:sz w:val="20"/>
                <w:szCs w:val="20"/>
              </w:rPr>
            </w:pPr>
          </w:p>
          <w:p w14:paraId="16AF12BE" w14:textId="77777777" w:rsidR="00E00787" w:rsidRPr="004F42AB" w:rsidRDefault="00E00787" w:rsidP="00717797">
            <w:pPr>
              <w:widowControl w:val="0"/>
              <w:spacing w:before="120"/>
              <w:rPr>
                <w:rFonts w:eastAsia="Times New Roman"/>
                <w:sz w:val="20"/>
                <w:szCs w:val="20"/>
              </w:rPr>
            </w:pPr>
          </w:p>
        </w:tc>
      </w:tr>
    </w:tbl>
    <w:p w14:paraId="156A2682" w14:textId="48362B39" w:rsidR="00E00787" w:rsidRPr="004F42AB" w:rsidRDefault="00225B8A" w:rsidP="00225B8A">
      <w:pPr>
        <w:widowControl w:val="0"/>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2454095E" w14:textId="77777777" w:rsidR="00E00787" w:rsidRDefault="00E00787" w:rsidP="00E00787">
      <w:r>
        <w:br w:type="page"/>
      </w:r>
    </w:p>
    <w:p w14:paraId="519D0178" w14:textId="77777777" w:rsidR="003F6C0F" w:rsidRPr="00E22DCC" w:rsidRDefault="003F6C0F" w:rsidP="003F6C0F">
      <w:pPr>
        <w:framePr w:w="14392" w:hSpace="180" w:wrap="around" w:vAnchor="text" w:hAnchor="page" w:x="743" w:y="8"/>
        <w:widowControl w:val="0"/>
        <w:suppressOverlap/>
        <w:jc w:val="center"/>
        <w:rPr>
          <w:rFonts w:eastAsia="Times New Roman"/>
          <w:b/>
        </w:rPr>
      </w:pPr>
      <w:bookmarkStart w:id="44" w:name="gsrt1b"/>
      <w:bookmarkStart w:id="45" w:name="gsrt1c"/>
      <w:bookmarkStart w:id="46" w:name="gsrt1d"/>
      <w:bookmarkStart w:id="47" w:name="gsrt2a"/>
      <w:bookmarkEnd w:id="44"/>
      <w:bookmarkEnd w:id="45"/>
      <w:bookmarkEnd w:id="46"/>
      <w:bookmarkEnd w:id="47"/>
      <w:r>
        <w:rPr>
          <w:rFonts w:eastAsia="Times New Roman"/>
          <w:b/>
        </w:rPr>
        <w:lastRenderedPageBreak/>
        <w:t xml:space="preserve">Geometry – </w:t>
      </w:r>
      <w:r w:rsidRPr="00E22DCC">
        <w:rPr>
          <w:rFonts w:eastAsia="Times New Roman"/>
          <w:b/>
        </w:rPr>
        <w:t>Similarity,</w:t>
      </w:r>
      <w:r>
        <w:rPr>
          <w:rFonts w:eastAsia="Times New Roman"/>
          <w:b/>
        </w:rPr>
        <w:t xml:space="preserve"> </w:t>
      </w:r>
      <w:r w:rsidRPr="00E22DCC">
        <w:rPr>
          <w:rFonts w:eastAsia="Times New Roman"/>
          <w:b/>
        </w:rPr>
        <w:t>Right Triangles, and Trigonometry</w:t>
      </w:r>
    </w:p>
    <w:p w14:paraId="7D728E25" w14:textId="0050D092" w:rsidR="00E00787" w:rsidRPr="003F6C0F" w:rsidRDefault="00E00787" w:rsidP="00E00787">
      <w:pPr>
        <w:framePr w:w="14392" w:hSpace="180" w:wrap="around" w:vAnchor="text" w:hAnchor="page" w:x="743" w:y="8"/>
        <w:widowControl w:val="0"/>
        <w:suppressOverlap/>
        <w:rPr>
          <w:rFonts w:eastAsia="Times New Roman"/>
          <w:b/>
        </w:rPr>
      </w:pPr>
      <w:r w:rsidRPr="003F6C0F">
        <w:rPr>
          <w:rFonts w:eastAsia="Times New Roman"/>
          <w:b/>
        </w:rPr>
        <w:t>NC.M</w:t>
      </w:r>
      <w:r w:rsidR="00C94950">
        <w:rPr>
          <w:rFonts w:eastAsia="Times New Roman"/>
          <w:b/>
        </w:rPr>
        <w:t>2.G-SRT.2</w:t>
      </w:r>
    </w:p>
    <w:p w14:paraId="2EC409AB" w14:textId="77777777" w:rsidR="00E00787" w:rsidRDefault="00E00787" w:rsidP="00E00787">
      <w:pPr>
        <w:framePr w:w="14392" w:hSpace="180" w:wrap="around" w:vAnchor="text" w:hAnchor="page" w:x="743" w:y="8"/>
        <w:shd w:val="clear" w:color="auto" w:fill="FFFFFF"/>
        <w:suppressOverlap/>
        <w:rPr>
          <w:b/>
          <w:i/>
        </w:rPr>
      </w:pPr>
      <w:r w:rsidRPr="00E22DCC">
        <w:rPr>
          <w:b/>
          <w:i/>
        </w:rPr>
        <w:t>Understand similarity in ter</w:t>
      </w:r>
      <w:r>
        <w:rPr>
          <w:b/>
          <w:i/>
        </w:rPr>
        <w:t>ms of similarity transformations</w:t>
      </w:r>
      <w:r w:rsidRPr="00115BBC">
        <w:rPr>
          <w:b/>
          <w:i/>
        </w:rPr>
        <w:t>.</w:t>
      </w:r>
    </w:p>
    <w:p w14:paraId="31B3B213" w14:textId="77777777" w:rsidR="00E00787" w:rsidRPr="00D15886" w:rsidRDefault="00E00787" w:rsidP="00E00787">
      <w:pPr>
        <w:rPr>
          <w:rFonts w:eastAsia="Times New Roman"/>
        </w:rPr>
      </w:pPr>
      <w:r w:rsidRPr="00D15886">
        <w:rPr>
          <w:rFonts w:eastAsia="Times New Roman"/>
        </w:rPr>
        <w:t>Understand similarity in terms of transformations.</w:t>
      </w:r>
    </w:p>
    <w:p w14:paraId="55C34B48" w14:textId="77777777" w:rsidR="00E00787" w:rsidRDefault="00E00787" w:rsidP="00E00787">
      <w:pPr>
        <w:numPr>
          <w:ilvl w:val="0"/>
          <w:numId w:val="64"/>
        </w:numPr>
        <w:spacing w:line="276" w:lineRule="auto"/>
        <w:rPr>
          <w:rFonts w:eastAsia="Times New Roman"/>
          <w:sz w:val="20"/>
          <w:szCs w:val="20"/>
        </w:rPr>
      </w:pPr>
      <w:r w:rsidRPr="00D15886">
        <w:rPr>
          <w:rFonts w:eastAsia="Times New Roman"/>
        </w:rPr>
        <w:t>Determine whether two figures are similar by specifying a sequence of transformations that will transform one figure into the other</w:t>
      </w:r>
      <w:r w:rsidRPr="00D15886">
        <w:rPr>
          <w:rFonts w:eastAsia="Times New Roman"/>
          <w:sz w:val="20"/>
          <w:szCs w:val="20"/>
        </w:rPr>
        <w:t>.</w:t>
      </w:r>
    </w:p>
    <w:p w14:paraId="40D45775" w14:textId="2D2BFD58" w:rsidR="00C94950" w:rsidRPr="00D15886" w:rsidRDefault="00C94950" w:rsidP="00E00787">
      <w:pPr>
        <w:numPr>
          <w:ilvl w:val="0"/>
          <w:numId w:val="64"/>
        </w:numPr>
        <w:spacing w:line="276" w:lineRule="auto"/>
        <w:rPr>
          <w:rFonts w:eastAsia="Times New Roman"/>
          <w:sz w:val="20"/>
          <w:szCs w:val="20"/>
        </w:rPr>
      </w:pPr>
      <w:r w:rsidRPr="00447128">
        <w:rPr>
          <w:rFonts w:eastAsia="Times New Roman"/>
        </w:rPr>
        <w:t>Use the properties of dilations to show that two triangles are similar when all corresponding pairs of sides are proportional and all corresponding pairs of angles are congruent</w:t>
      </w:r>
    </w:p>
    <w:p w14:paraId="402BF4D4" w14:textId="77777777" w:rsidR="00E00787" w:rsidRPr="004F42AB" w:rsidRDefault="00E00787" w:rsidP="00E00787">
      <w:pPr>
        <w:rPr>
          <w:rFonts w:eastAsia="Times New Roman"/>
          <w:sz w:val="20"/>
          <w:szCs w:val="20"/>
        </w:rPr>
      </w:pPr>
    </w:p>
    <w:tbl>
      <w:tblPr>
        <w:tblStyle w:val="TableGrid"/>
        <w:tblW w:w="14125" w:type="dxa"/>
        <w:tblLook w:val="04A0" w:firstRow="1" w:lastRow="0" w:firstColumn="1" w:lastColumn="0" w:noHBand="0" w:noVBand="1"/>
      </w:tblPr>
      <w:tblGrid>
        <w:gridCol w:w="7037"/>
        <w:gridCol w:w="222"/>
        <w:gridCol w:w="6866"/>
      </w:tblGrid>
      <w:tr w:rsidR="00E00787" w:rsidRPr="004F42AB" w14:paraId="1D6853A7" w14:textId="77777777" w:rsidTr="00717797">
        <w:trPr>
          <w:trHeight w:val="278"/>
        </w:trPr>
        <w:tc>
          <w:tcPr>
            <w:tcW w:w="7037" w:type="dxa"/>
            <w:tcBorders>
              <w:top w:val="nil"/>
              <w:bottom w:val="nil"/>
              <w:right w:val="single" w:sz="4" w:space="0" w:color="auto"/>
            </w:tcBorders>
            <w:shd w:val="clear" w:color="auto" w:fill="C00000"/>
          </w:tcPr>
          <w:p w14:paraId="715C4387" w14:textId="77777777" w:rsidR="00E00787" w:rsidRPr="004F42AB" w:rsidRDefault="00E00787" w:rsidP="00717797">
            <w:pPr>
              <w:widowControl w:val="0"/>
              <w:jc w:val="center"/>
              <w:rPr>
                <w:rFonts w:eastAsia="Times New Roman"/>
                <w:b/>
                <w:color w:val="FFFFFF" w:themeColor="background1"/>
                <w:sz w:val="20"/>
                <w:szCs w:val="20"/>
              </w:rPr>
            </w:pPr>
            <w:r w:rsidRPr="004F42AB">
              <w:rPr>
                <w:rFonts w:eastAsia="Times New Roman"/>
                <w:b/>
                <w:color w:val="FFFFFF" w:themeColor="background1"/>
                <w:sz w:val="20"/>
                <w:szCs w:val="20"/>
              </w:rPr>
              <w:t>Concepts and Skills</w:t>
            </w:r>
          </w:p>
        </w:tc>
        <w:tc>
          <w:tcPr>
            <w:tcW w:w="222" w:type="dxa"/>
            <w:tcBorders>
              <w:top w:val="nil"/>
              <w:left w:val="single" w:sz="4" w:space="0" w:color="auto"/>
              <w:bottom w:val="nil"/>
              <w:right w:val="single" w:sz="4" w:space="0" w:color="auto"/>
            </w:tcBorders>
            <w:shd w:val="clear" w:color="auto" w:fill="FFFFFF" w:themeFill="background1"/>
          </w:tcPr>
          <w:p w14:paraId="7B977C10" w14:textId="77777777" w:rsidR="00E00787" w:rsidRPr="004F42AB" w:rsidRDefault="00E00787" w:rsidP="00717797">
            <w:pPr>
              <w:widowControl w:val="0"/>
              <w:rPr>
                <w:rFonts w:eastAsia="Times New Roman"/>
                <w:b/>
                <w:color w:val="FFFFFF" w:themeColor="background1"/>
                <w:sz w:val="20"/>
                <w:szCs w:val="20"/>
              </w:rPr>
            </w:pPr>
          </w:p>
        </w:tc>
        <w:tc>
          <w:tcPr>
            <w:tcW w:w="6866" w:type="dxa"/>
            <w:tcBorders>
              <w:top w:val="single" w:sz="4" w:space="0" w:color="auto"/>
              <w:left w:val="single" w:sz="4" w:space="0" w:color="auto"/>
              <w:bottom w:val="nil"/>
              <w:right w:val="single" w:sz="4" w:space="0" w:color="auto"/>
            </w:tcBorders>
            <w:shd w:val="clear" w:color="auto" w:fill="0070C0"/>
          </w:tcPr>
          <w:p w14:paraId="7D7F72E9" w14:textId="77777777" w:rsidR="00E00787" w:rsidRPr="004F42AB" w:rsidRDefault="00E00787" w:rsidP="00717797">
            <w:pPr>
              <w:widowControl w:val="0"/>
              <w:jc w:val="center"/>
              <w:rPr>
                <w:rFonts w:eastAsia="Times New Roman"/>
                <w:b/>
                <w:color w:val="FFFFFF" w:themeColor="background1"/>
                <w:sz w:val="20"/>
                <w:szCs w:val="20"/>
              </w:rPr>
            </w:pPr>
            <w:r w:rsidRPr="004F42AB">
              <w:rPr>
                <w:rFonts w:eastAsia="Times New Roman"/>
                <w:b/>
                <w:color w:val="FFFFFF" w:themeColor="background1"/>
                <w:sz w:val="20"/>
                <w:szCs w:val="20"/>
              </w:rPr>
              <w:t>The Standards for Mathematical Practices</w:t>
            </w:r>
          </w:p>
        </w:tc>
      </w:tr>
      <w:tr w:rsidR="00E00787" w:rsidRPr="004F42AB" w14:paraId="1583BD29" w14:textId="77777777" w:rsidTr="00717797">
        <w:trPr>
          <w:trHeight w:val="297"/>
        </w:trPr>
        <w:tc>
          <w:tcPr>
            <w:tcW w:w="7037" w:type="dxa"/>
            <w:tcBorders>
              <w:top w:val="nil"/>
              <w:bottom w:val="nil"/>
              <w:right w:val="single" w:sz="4" w:space="0" w:color="auto"/>
            </w:tcBorders>
            <w:shd w:val="clear" w:color="auto" w:fill="F2CCCB"/>
          </w:tcPr>
          <w:p w14:paraId="465DDCA6" w14:textId="77777777" w:rsidR="00E00787" w:rsidRPr="004F42AB" w:rsidRDefault="00E00787" w:rsidP="00717797">
            <w:pPr>
              <w:widowControl w:val="0"/>
              <w:rPr>
                <w:rFonts w:eastAsia="Times New Roman"/>
                <w:b/>
                <w:color w:val="FFFFFF" w:themeColor="background1"/>
                <w:sz w:val="20"/>
                <w:szCs w:val="20"/>
              </w:rPr>
            </w:pPr>
            <w:r w:rsidRPr="004F42AB">
              <w:rPr>
                <w:rFonts w:eastAsia="Times New Roman"/>
                <w:b/>
                <w:color w:val="000000" w:themeColor="text1"/>
                <w:sz w:val="20"/>
                <w:szCs w:val="20"/>
              </w:rPr>
              <w:t xml:space="preserve">Pre-requisite </w:t>
            </w:r>
          </w:p>
        </w:tc>
        <w:tc>
          <w:tcPr>
            <w:tcW w:w="222" w:type="dxa"/>
            <w:tcBorders>
              <w:top w:val="nil"/>
              <w:left w:val="single" w:sz="4" w:space="0" w:color="auto"/>
              <w:bottom w:val="nil"/>
              <w:right w:val="single" w:sz="4" w:space="0" w:color="auto"/>
            </w:tcBorders>
            <w:shd w:val="clear" w:color="auto" w:fill="FFFFFF" w:themeFill="background1"/>
          </w:tcPr>
          <w:p w14:paraId="19E6A1E0" w14:textId="77777777" w:rsidR="00E00787" w:rsidRPr="004F42AB" w:rsidRDefault="00E00787" w:rsidP="00717797">
            <w:pPr>
              <w:widowControl w:val="0"/>
              <w:rPr>
                <w:rFonts w:eastAsia="Times New Roman"/>
                <w:b/>
                <w:color w:val="FFFFFF" w:themeColor="background1"/>
                <w:sz w:val="20"/>
                <w:szCs w:val="20"/>
              </w:rPr>
            </w:pPr>
          </w:p>
        </w:tc>
        <w:tc>
          <w:tcPr>
            <w:tcW w:w="6866" w:type="dxa"/>
            <w:tcBorders>
              <w:top w:val="nil"/>
              <w:left w:val="single" w:sz="4" w:space="0" w:color="auto"/>
              <w:bottom w:val="nil"/>
              <w:right w:val="single" w:sz="4" w:space="0" w:color="auto"/>
            </w:tcBorders>
            <w:shd w:val="clear" w:color="auto" w:fill="DEEAF6" w:themeFill="accent1" w:themeFillTint="33"/>
          </w:tcPr>
          <w:p w14:paraId="3FDCD27C" w14:textId="77777777" w:rsidR="00E00787" w:rsidRPr="004F42AB" w:rsidRDefault="00E00787" w:rsidP="00717797">
            <w:pPr>
              <w:widowControl w:val="0"/>
              <w:rPr>
                <w:rFonts w:eastAsia="Times New Roman"/>
                <w:b/>
                <w:color w:val="FFFFFF" w:themeColor="background1"/>
                <w:sz w:val="20"/>
                <w:szCs w:val="20"/>
              </w:rPr>
            </w:pPr>
            <w:r w:rsidRPr="004F42AB">
              <w:rPr>
                <w:rFonts w:eastAsia="Times New Roman"/>
                <w:b/>
                <w:color w:val="000000" w:themeColor="text1"/>
                <w:sz w:val="20"/>
                <w:szCs w:val="20"/>
              </w:rPr>
              <w:t>Connections</w:t>
            </w:r>
          </w:p>
        </w:tc>
      </w:tr>
      <w:tr w:rsidR="00E00787" w:rsidRPr="004F42AB" w14:paraId="2C14AF71" w14:textId="77777777" w:rsidTr="00717797">
        <w:trPr>
          <w:trHeight w:val="836"/>
        </w:trPr>
        <w:tc>
          <w:tcPr>
            <w:tcW w:w="7037" w:type="dxa"/>
            <w:tcBorders>
              <w:top w:val="nil"/>
              <w:bottom w:val="nil"/>
              <w:right w:val="single" w:sz="4" w:space="0" w:color="auto"/>
            </w:tcBorders>
            <w:shd w:val="clear" w:color="auto" w:fill="auto"/>
          </w:tcPr>
          <w:p w14:paraId="79FC86C3" w14:textId="77777777" w:rsidR="00E00787" w:rsidRPr="00CB1A15" w:rsidRDefault="00E00787" w:rsidP="00E00787">
            <w:pPr>
              <w:pStyle w:val="ListParagraph"/>
              <w:widowControl w:val="0"/>
              <w:numPr>
                <w:ilvl w:val="0"/>
                <w:numId w:val="60"/>
              </w:numPr>
              <w:spacing w:line="276" w:lineRule="auto"/>
              <w:ind w:left="331" w:hanging="180"/>
              <w:rPr>
                <w:rFonts w:eastAsia="Times New Roman"/>
                <w:sz w:val="20"/>
                <w:szCs w:val="20"/>
              </w:rPr>
            </w:pPr>
            <w:r>
              <w:rPr>
                <w:rFonts w:eastAsia="Times New Roman"/>
                <w:sz w:val="20"/>
                <w:szCs w:val="20"/>
              </w:rPr>
              <w:t>Given a geometric figure and a rigid motion, find the image of the figure/G</w:t>
            </w:r>
            <w:r w:rsidRPr="00EE2C7C">
              <w:rPr>
                <w:rFonts w:eastAsia="Times New Roman"/>
                <w:sz w:val="20"/>
                <w:szCs w:val="20"/>
              </w:rPr>
              <w:t>iven a figure and its image, describe a sequence of rigid motions between preimage and image (NC.M2.G-CO.5)</w:t>
            </w:r>
            <w:r w:rsidRPr="00D15886">
              <w:rPr>
                <w:rFonts w:eastAsia="Times New Roman"/>
                <w:color w:val="000000" w:themeColor="text1"/>
                <w:sz w:val="20"/>
                <w:szCs w:val="20"/>
              </w:rPr>
              <w:t xml:space="preserve"> </w:t>
            </w:r>
          </w:p>
          <w:p w14:paraId="67CAE1DF" w14:textId="77777777" w:rsidR="00E00787" w:rsidRPr="00CB1A15" w:rsidRDefault="00E00787" w:rsidP="00E00787">
            <w:pPr>
              <w:pStyle w:val="ListParagraph"/>
              <w:widowControl w:val="0"/>
              <w:numPr>
                <w:ilvl w:val="0"/>
                <w:numId w:val="60"/>
              </w:numPr>
              <w:spacing w:line="276" w:lineRule="auto"/>
              <w:ind w:left="331" w:hanging="180"/>
              <w:rPr>
                <w:rFonts w:eastAsia="Times New Roman"/>
                <w:sz w:val="20"/>
                <w:szCs w:val="20"/>
              </w:rPr>
            </w:pPr>
            <w:r w:rsidRPr="00D15886">
              <w:rPr>
                <w:rFonts w:eastAsia="Times New Roman"/>
                <w:color w:val="000000" w:themeColor="text1"/>
                <w:sz w:val="20"/>
                <w:szCs w:val="20"/>
              </w:rPr>
              <w:t xml:space="preserve">Verify experimentally properties of </w:t>
            </w:r>
            <w:r>
              <w:rPr>
                <w:rFonts w:eastAsia="Times New Roman"/>
                <w:color w:val="000000" w:themeColor="text1"/>
                <w:sz w:val="20"/>
                <w:szCs w:val="20"/>
              </w:rPr>
              <w:t>dilations</w:t>
            </w:r>
            <w:r w:rsidRPr="00D15886">
              <w:rPr>
                <w:rFonts w:eastAsia="Times New Roman"/>
                <w:color w:val="000000" w:themeColor="text1"/>
                <w:sz w:val="20"/>
                <w:szCs w:val="20"/>
              </w:rPr>
              <w:t xml:space="preserve"> </w:t>
            </w:r>
            <w:r>
              <w:rPr>
                <w:rFonts w:eastAsia="Times New Roman"/>
                <w:color w:val="000000" w:themeColor="text1"/>
                <w:sz w:val="20"/>
                <w:szCs w:val="20"/>
              </w:rPr>
              <w:t>with given center and scale factor (NC.M2.G-SRT.1)</w:t>
            </w:r>
          </w:p>
        </w:tc>
        <w:tc>
          <w:tcPr>
            <w:tcW w:w="222" w:type="dxa"/>
            <w:tcBorders>
              <w:top w:val="nil"/>
              <w:left w:val="single" w:sz="4" w:space="0" w:color="auto"/>
              <w:bottom w:val="nil"/>
              <w:right w:val="single" w:sz="4" w:space="0" w:color="auto"/>
            </w:tcBorders>
            <w:shd w:val="clear" w:color="auto" w:fill="FFFFFF" w:themeFill="background1"/>
          </w:tcPr>
          <w:p w14:paraId="6D480BBD" w14:textId="77777777" w:rsidR="00E00787" w:rsidRPr="004F42AB" w:rsidRDefault="00E00787" w:rsidP="00717797">
            <w:pPr>
              <w:widowControl w:val="0"/>
              <w:rPr>
                <w:rFonts w:eastAsia="Times New Roman"/>
                <w:sz w:val="20"/>
                <w:szCs w:val="20"/>
              </w:rPr>
            </w:pPr>
          </w:p>
        </w:tc>
        <w:tc>
          <w:tcPr>
            <w:tcW w:w="6866" w:type="dxa"/>
            <w:tcBorders>
              <w:top w:val="nil"/>
              <w:left w:val="single" w:sz="4" w:space="0" w:color="auto"/>
              <w:bottom w:val="nil"/>
              <w:right w:val="single" w:sz="4" w:space="0" w:color="auto"/>
            </w:tcBorders>
            <w:shd w:val="clear" w:color="auto" w:fill="auto"/>
          </w:tcPr>
          <w:p w14:paraId="7FF748CB" w14:textId="77777777" w:rsidR="00E00787" w:rsidRPr="004F42AB" w:rsidRDefault="00E00787" w:rsidP="00717797">
            <w:pPr>
              <w:widowControl w:val="0"/>
              <w:rPr>
                <w:rFonts w:eastAsia="Times New Roman"/>
                <w:i/>
                <w:sz w:val="20"/>
                <w:szCs w:val="20"/>
              </w:rPr>
            </w:pPr>
            <w:r w:rsidRPr="004F42AB">
              <w:rPr>
                <w:rFonts w:eastAsia="Times New Roman"/>
                <w:i/>
                <w:sz w:val="20"/>
                <w:szCs w:val="20"/>
              </w:rPr>
              <w:t>Generally, all SMPs can be applied in every standard. The following SMPs can be highlighted for this standard.</w:t>
            </w:r>
          </w:p>
          <w:p w14:paraId="4CB08CC1" w14:textId="77777777" w:rsidR="00E00787" w:rsidRPr="004F42AB" w:rsidRDefault="00E00787" w:rsidP="00717797">
            <w:pPr>
              <w:widowControl w:val="0"/>
              <w:rPr>
                <w:rFonts w:eastAsia="Times New Roman"/>
                <w:sz w:val="20"/>
                <w:szCs w:val="20"/>
              </w:rPr>
            </w:pPr>
          </w:p>
        </w:tc>
      </w:tr>
      <w:tr w:rsidR="00E00787" w:rsidRPr="004F42AB" w14:paraId="2BED2152" w14:textId="77777777" w:rsidTr="00717797">
        <w:trPr>
          <w:trHeight w:val="278"/>
        </w:trPr>
        <w:tc>
          <w:tcPr>
            <w:tcW w:w="7037" w:type="dxa"/>
            <w:tcBorders>
              <w:top w:val="nil"/>
              <w:bottom w:val="nil"/>
              <w:right w:val="single" w:sz="4" w:space="0" w:color="auto"/>
            </w:tcBorders>
            <w:shd w:val="clear" w:color="auto" w:fill="F2CCCB"/>
          </w:tcPr>
          <w:p w14:paraId="309B4809" w14:textId="77777777" w:rsidR="00E00787" w:rsidRPr="004F42AB" w:rsidRDefault="00E00787" w:rsidP="00717797">
            <w:pPr>
              <w:widowControl w:val="0"/>
              <w:rPr>
                <w:rFonts w:eastAsia="Times New Roman"/>
                <w:b/>
                <w:color w:val="FFFFFF" w:themeColor="background1"/>
                <w:sz w:val="20"/>
                <w:szCs w:val="20"/>
              </w:rPr>
            </w:pPr>
            <w:r w:rsidRPr="004F42AB">
              <w:rPr>
                <w:rFonts w:eastAsia="Times New Roman"/>
                <w:b/>
                <w:color w:val="000000" w:themeColor="text1"/>
                <w:sz w:val="20"/>
                <w:szCs w:val="20"/>
              </w:rPr>
              <w:t>Connections</w:t>
            </w:r>
          </w:p>
        </w:tc>
        <w:tc>
          <w:tcPr>
            <w:tcW w:w="222" w:type="dxa"/>
            <w:tcBorders>
              <w:top w:val="nil"/>
              <w:left w:val="single" w:sz="4" w:space="0" w:color="auto"/>
              <w:bottom w:val="nil"/>
              <w:right w:val="single" w:sz="4" w:space="0" w:color="auto"/>
            </w:tcBorders>
            <w:shd w:val="clear" w:color="auto" w:fill="FFFFFF" w:themeFill="background1"/>
          </w:tcPr>
          <w:p w14:paraId="50274DC5" w14:textId="77777777" w:rsidR="00E00787" w:rsidRPr="004F42AB" w:rsidRDefault="00E00787" w:rsidP="00717797">
            <w:pPr>
              <w:widowControl w:val="0"/>
              <w:rPr>
                <w:rFonts w:eastAsia="Times New Roman"/>
                <w:b/>
                <w:color w:val="000000" w:themeColor="text1"/>
                <w:sz w:val="20"/>
                <w:szCs w:val="20"/>
              </w:rPr>
            </w:pPr>
          </w:p>
        </w:tc>
        <w:tc>
          <w:tcPr>
            <w:tcW w:w="6866" w:type="dxa"/>
            <w:tcBorders>
              <w:top w:val="nil"/>
              <w:left w:val="single" w:sz="4" w:space="0" w:color="auto"/>
              <w:bottom w:val="nil"/>
              <w:right w:val="single" w:sz="4" w:space="0" w:color="auto"/>
            </w:tcBorders>
            <w:shd w:val="clear" w:color="auto" w:fill="DEEAF6" w:themeFill="accent1" w:themeFillTint="33"/>
          </w:tcPr>
          <w:p w14:paraId="0EDF69DE" w14:textId="77777777" w:rsidR="00E00787" w:rsidRPr="004F42AB" w:rsidRDefault="00E00787" w:rsidP="00717797">
            <w:pPr>
              <w:widowControl w:val="0"/>
              <w:rPr>
                <w:rFonts w:eastAsia="Times New Roman"/>
                <w:b/>
                <w:color w:val="000000" w:themeColor="text1"/>
                <w:sz w:val="20"/>
                <w:szCs w:val="20"/>
              </w:rPr>
            </w:pPr>
            <w:r>
              <w:rPr>
                <w:rFonts w:eastAsia="Times New Roman"/>
                <w:b/>
                <w:color w:val="000000" w:themeColor="text1"/>
                <w:sz w:val="20"/>
                <w:szCs w:val="20"/>
              </w:rPr>
              <w:t>Disciplinary Literacy</w:t>
            </w:r>
            <w:r w:rsidRPr="00F46F1A">
              <w:rPr>
                <w:rFonts w:eastAsia="Times New Roman"/>
                <w:b/>
                <w:color w:val="000000" w:themeColor="text1"/>
                <w:sz w:val="20"/>
                <w:szCs w:val="20"/>
              </w:rPr>
              <w:t xml:space="preserve"> </w:t>
            </w:r>
          </w:p>
        </w:tc>
      </w:tr>
      <w:tr w:rsidR="00E00787" w:rsidRPr="004F42AB" w14:paraId="3BCE44CD" w14:textId="77777777" w:rsidTr="00717797">
        <w:trPr>
          <w:trHeight w:val="512"/>
        </w:trPr>
        <w:tc>
          <w:tcPr>
            <w:tcW w:w="7037" w:type="dxa"/>
            <w:tcBorders>
              <w:top w:val="nil"/>
              <w:right w:val="single" w:sz="4" w:space="0" w:color="auto"/>
            </w:tcBorders>
            <w:shd w:val="clear" w:color="auto" w:fill="auto"/>
          </w:tcPr>
          <w:p w14:paraId="43241F0E" w14:textId="77777777" w:rsidR="00E00787" w:rsidRDefault="00E00787" w:rsidP="00E00787">
            <w:pPr>
              <w:pStyle w:val="ListParagraph"/>
              <w:widowControl w:val="0"/>
              <w:numPr>
                <w:ilvl w:val="0"/>
                <w:numId w:val="56"/>
              </w:numPr>
              <w:spacing w:line="276" w:lineRule="auto"/>
              <w:ind w:left="331" w:hanging="180"/>
              <w:rPr>
                <w:rFonts w:eastAsia="Times New Roman"/>
                <w:sz w:val="20"/>
                <w:szCs w:val="20"/>
              </w:rPr>
            </w:pPr>
            <w:r w:rsidRPr="00447128">
              <w:rPr>
                <w:rFonts w:eastAsia="Times New Roman"/>
                <w:sz w:val="20"/>
                <w:szCs w:val="20"/>
              </w:rPr>
              <w:t>Use the properties of dilations to show that two triangles are similar if their corresponding sides proportional and corresponding angles are congruent Determining similarity by a sequence of transformations (NC.M2.G-SRT.2</w:t>
            </w:r>
            <w:r>
              <w:rPr>
                <w:rFonts w:eastAsia="Times New Roman"/>
                <w:sz w:val="20"/>
                <w:szCs w:val="20"/>
              </w:rPr>
              <w:t>b</w:t>
            </w:r>
            <w:r w:rsidRPr="00447128">
              <w:rPr>
                <w:rFonts w:eastAsia="Times New Roman"/>
                <w:sz w:val="20"/>
                <w:szCs w:val="20"/>
              </w:rPr>
              <w:t xml:space="preserve">) </w:t>
            </w:r>
          </w:p>
          <w:p w14:paraId="5BC834E0" w14:textId="77777777" w:rsidR="00E00787" w:rsidRDefault="00E00787" w:rsidP="00E00787">
            <w:pPr>
              <w:pStyle w:val="ListParagraph"/>
              <w:widowControl w:val="0"/>
              <w:numPr>
                <w:ilvl w:val="0"/>
                <w:numId w:val="56"/>
              </w:numPr>
              <w:spacing w:line="276" w:lineRule="auto"/>
              <w:ind w:left="331" w:hanging="180"/>
              <w:rPr>
                <w:rFonts w:eastAsia="Times New Roman"/>
                <w:sz w:val="20"/>
                <w:szCs w:val="20"/>
              </w:rPr>
            </w:pPr>
            <w:r>
              <w:rPr>
                <w:rFonts w:eastAsia="Times New Roman"/>
                <w:sz w:val="20"/>
                <w:szCs w:val="20"/>
              </w:rPr>
              <w:t>Use transformations for the AA criterion for triangle similarity</w:t>
            </w:r>
            <w:r w:rsidRPr="00396AB4">
              <w:rPr>
                <w:rFonts w:eastAsia="Times New Roman"/>
                <w:sz w:val="20"/>
                <w:szCs w:val="20"/>
              </w:rPr>
              <w:t xml:space="preserve"> </w:t>
            </w:r>
          </w:p>
          <w:p w14:paraId="04B15F17" w14:textId="77777777" w:rsidR="00C94950" w:rsidRDefault="00E00787" w:rsidP="00C94950">
            <w:pPr>
              <w:pStyle w:val="ListParagraph"/>
              <w:widowControl w:val="0"/>
              <w:ind w:left="331"/>
              <w:rPr>
                <w:rFonts w:eastAsia="Times New Roman"/>
                <w:sz w:val="20"/>
                <w:szCs w:val="20"/>
              </w:rPr>
            </w:pPr>
            <w:r>
              <w:rPr>
                <w:rFonts w:eastAsia="Times New Roman"/>
                <w:sz w:val="20"/>
                <w:szCs w:val="20"/>
              </w:rPr>
              <w:t>(</w:t>
            </w:r>
            <w:r w:rsidRPr="00D773F5">
              <w:rPr>
                <w:rFonts w:eastAsia="Times New Roman"/>
                <w:sz w:val="20"/>
                <w:szCs w:val="20"/>
              </w:rPr>
              <w:t>NC.M2.G-</w:t>
            </w:r>
            <w:r>
              <w:rPr>
                <w:rFonts w:eastAsia="Times New Roman"/>
                <w:sz w:val="20"/>
                <w:szCs w:val="20"/>
              </w:rPr>
              <w:t>SRT</w:t>
            </w:r>
            <w:r w:rsidRPr="00D773F5">
              <w:rPr>
                <w:rFonts w:eastAsia="Times New Roman"/>
                <w:sz w:val="20"/>
                <w:szCs w:val="20"/>
              </w:rPr>
              <w:t>.</w:t>
            </w:r>
            <w:r>
              <w:rPr>
                <w:rFonts w:eastAsia="Times New Roman"/>
                <w:sz w:val="20"/>
                <w:szCs w:val="20"/>
              </w:rPr>
              <w:t>3</w:t>
            </w:r>
            <w:r w:rsidRPr="00D773F5">
              <w:rPr>
                <w:rFonts w:eastAsia="Times New Roman"/>
                <w:sz w:val="20"/>
                <w:szCs w:val="20"/>
              </w:rPr>
              <w:t>)</w:t>
            </w:r>
          </w:p>
          <w:p w14:paraId="2AA15895" w14:textId="2399A6A9" w:rsidR="00E00787" w:rsidRPr="00C94950" w:rsidRDefault="00C94950" w:rsidP="00C94950">
            <w:pPr>
              <w:pStyle w:val="ListParagraph"/>
              <w:widowControl w:val="0"/>
              <w:ind w:left="331"/>
              <w:rPr>
                <w:rFonts w:eastAsia="Times New Roman"/>
                <w:sz w:val="20"/>
                <w:szCs w:val="20"/>
              </w:rPr>
            </w:pPr>
            <w:r w:rsidRPr="00C94950">
              <w:rPr>
                <w:rFonts w:eastAsia="Times New Roman"/>
                <w:sz w:val="20"/>
                <w:szCs w:val="20"/>
              </w:rPr>
              <w:t>Verify experimentally that side ratios in similar right triangles are properties of the angle measures and use to define trig ratios (NC.M2.G-SRT.6)</w:t>
            </w:r>
            <w:r w:rsidR="00E00787" w:rsidRPr="00C94950">
              <w:rPr>
                <w:rFonts w:eastAsia="Times New Roman"/>
                <w:sz w:val="20"/>
                <w:szCs w:val="20"/>
              </w:rPr>
              <w:t xml:space="preserve"> </w:t>
            </w:r>
          </w:p>
        </w:tc>
        <w:tc>
          <w:tcPr>
            <w:tcW w:w="222" w:type="dxa"/>
            <w:tcBorders>
              <w:top w:val="nil"/>
              <w:left w:val="single" w:sz="4" w:space="0" w:color="auto"/>
              <w:bottom w:val="nil"/>
              <w:right w:val="single" w:sz="4" w:space="0" w:color="auto"/>
            </w:tcBorders>
            <w:shd w:val="clear" w:color="auto" w:fill="FFFFFF" w:themeFill="background1"/>
          </w:tcPr>
          <w:p w14:paraId="0AD0127D" w14:textId="77777777" w:rsidR="00E00787" w:rsidRPr="004F42AB" w:rsidRDefault="00E00787" w:rsidP="00717797">
            <w:pPr>
              <w:widowControl w:val="0"/>
              <w:rPr>
                <w:rFonts w:eastAsia="Times New Roman"/>
                <w:sz w:val="20"/>
                <w:szCs w:val="20"/>
              </w:rPr>
            </w:pPr>
          </w:p>
        </w:tc>
        <w:tc>
          <w:tcPr>
            <w:tcW w:w="6866" w:type="dxa"/>
            <w:tcBorders>
              <w:top w:val="nil"/>
              <w:left w:val="single" w:sz="4" w:space="0" w:color="auto"/>
              <w:bottom w:val="single" w:sz="4" w:space="0" w:color="auto"/>
              <w:right w:val="single" w:sz="4" w:space="0" w:color="auto"/>
            </w:tcBorders>
            <w:shd w:val="clear" w:color="auto" w:fill="auto"/>
          </w:tcPr>
          <w:p w14:paraId="6B620E63" w14:textId="77777777" w:rsidR="00E00787" w:rsidRPr="00F46F1A" w:rsidRDefault="00E00787" w:rsidP="00717797">
            <w:pPr>
              <w:widowControl w:val="0"/>
              <w:rPr>
                <w:rFonts w:eastAsia="Times New Roman"/>
                <w:i/>
                <w:sz w:val="20"/>
                <w:szCs w:val="20"/>
              </w:rPr>
            </w:pPr>
            <w:r w:rsidRPr="00F46F1A">
              <w:rPr>
                <w:rFonts w:eastAsia="Times New Roman"/>
                <w:i/>
                <w:sz w:val="20"/>
                <w:szCs w:val="20"/>
              </w:rPr>
              <w:t>As stated in SMP 6, the precise use of mathematical vocabulary is the expectation in all oral and written communication. The following vocabulary is new to this course and supported by this standard:</w:t>
            </w:r>
          </w:p>
          <w:p w14:paraId="2BCEE906" w14:textId="77777777" w:rsidR="00E00787" w:rsidRPr="004F42AB" w:rsidRDefault="00E00787" w:rsidP="00717797">
            <w:pPr>
              <w:widowControl w:val="0"/>
              <w:rPr>
                <w:rFonts w:eastAsia="Times New Roman"/>
                <w:sz w:val="20"/>
                <w:szCs w:val="20"/>
              </w:rPr>
            </w:pPr>
          </w:p>
        </w:tc>
      </w:tr>
    </w:tbl>
    <w:p w14:paraId="73323A18" w14:textId="77777777" w:rsidR="00E00787" w:rsidRPr="004F42AB" w:rsidRDefault="00E00787" w:rsidP="00E00787">
      <w:pPr>
        <w:widowControl w:val="0"/>
        <w:rPr>
          <w:rFonts w:eastAsia="Times New Roman"/>
          <w:sz w:val="20"/>
          <w:szCs w:val="20"/>
        </w:rPr>
      </w:pPr>
    </w:p>
    <w:tbl>
      <w:tblPr>
        <w:tblStyle w:val="TableGrid"/>
        <w:tblW w:w="14125" w:type="dxa"/>
        <w:tblLook w:val="04A0" w:firstRow="1" w:lastRow="0" w:firstColumn="1" w:lastColumn="0" w:noHBand="0" w:noVBand="1"/>
      </w:tblPr>
      <w:tblGrid>
        <w:gridCol w:w="4070"/>
        <w:gridCol w:w="10055"/>
      </w:tblGrid>
      <w:tr w:rsidR="00E00787" w:rsidRPr="004F42AB" w14:paraId="35116596" w14:textId="77777777" w:rsidTr="00E92BC3">
        <w:trPr>
          <w:trHeight w:val="296"/>
          <w:tblHeader/>
        </w:trPr>
        <w:tc>
          <w:tcPr>
            <w:tcW w:w="14125" w:type="dxa"/>
            <w:gridSpan w:val="2"/>
            <w:tcBorders>
              <w:bottom w:val="nil"/>
            </w:tcBorders>
            <w:shd w:val="clear" w:color="auto" w:fill="538135" w:themeFill="accent6" w:themeFillShade="BF"/>
          </w:tcPr>
          <w:p w14:paraId="68EBB1D0" w14:textId="77777777" w:rsidR="00E00787" w:rsidRPr="004F42AB" w:rsidRDefault="00E00787" w:rsidP="00717797">
            <w:pPr>
              <w:widowControl w:val="0"/>
              <w:jc w:val="center"/>
              <w:rPr>
                <w:rFonts w:eastAsia="Times New Roman"/>
                <w:b/>
                <w:color w:val="FFFFFF" w:themeColor="background1"/>
                <w:sz w:val="20"/>
                <w:szCs w:val="20"/>
              </w:rPr>
            </w:pPr>
            <w:r w:rsidRPr="004F42AB">
              <w:rPr>
                <w:rFonts w:eastAsia="Times New Roman"/>
                <w:b/>
                <w:color w:val="FFFFFF" w:themeColor="background1"/>
                <w:sz w:val="20"/>
                <w:szCs w:val="20"/>
              </w:rPr>
              <w:t>Mastering the Standard</w:t>
            </w:r>
          </w:p>
        </w:tc>
      </w:tr>
      <w:tr w:rsidR="00E00787" w:rsidRPr="004F42AB" w14:paraId="73198398" w14:textId="77777777" w:rsidTr="00E92BC3">
        <w:trPr>
          <w:trHeight w:val="145"/>
          <w:tblHeader/>
        </w:trPr>
        <w:tc>
          <w:tcPr>
            <w:tcW w:w="4070" w:type="dxa"/>
            <w:tcBorders>
              <w:top w:val="nil"/>
              <w:bottom w:val="nil"/>
            </w:tcBorders>
            <w:shd w:val="clear" w:color="auto" w:fill="E2EFD9" w:themeFill="accent6" w:themeFillTint="33"/>
          </w:tcPr>
          <w:p w14:paraId="7772E9FB" w14:textId="77777777" w:rsidR="00E00787" w:rsidRPr="004F42AB" w:rsidRDefault="00E00787" w:rsidP="00717797">
            <w:pPr>
              <w:widowControl w:val="0"/>
              <w:rPr>
                <w:rFonts w:eastAsia="Times New Roman"/>
                <w:b/>
                <w:color w:val="000000" w:themeColor="text1"/>
                <w:sz w:val="20"/>
                <w:szCs w:val="20"/>
              </w:rPr>
            </w:pPr>
            <w:r w:rsidRPr="004F42AB">
              <w:rPr>
                <w:rFonts w:eastAsia="Times New Roman"/>
                <w:b/>
                <w:color w:val="000000" w:themeColor="text1"/>
                <w:sz w:val="20"/>
                <w:szCs w:val="20"/>
              </w:rPr>
              <w:t>Comprehending the Standard</w:t>
            </w:r>
          </w:p>
        </w:tc>
        <w:tc>
          <w:tcPr>
            <w:tcW w:w="10055" w:type="dxa"/>
            <w:tcBorders>
              <w:top w:val="nil"/>
              <w:bottom w:val="nil"/>
            </w:tcBorders>
            <w:shd w:val="clear" w:color="auto" w:fill="E2EFD9" w:themeFill="accent6" w:themeFillTint="33"/>
          </w:tcPr>
          <w:p w14:paraId="0E872EC2" w14:textId="77777777" w:rsidR="00E00787" w:rsidRPr="004F42AB" w:rsidRDefault="00E00787" w:rsidP="00717797">
            <w:pPr>
              <w:widowControl w:val="0"/>
              <w:rPr>
                <w:rFonts w:eastAsia="Times New Roman"/>
                <w:b/>
                <w:color w:val="000000" w:themeColor="text1"/>
                <w:sz w:val="20"/>
                <w:szCs w:val="20"/>
              </w:rPr>
            </w:pPr>
            <w:r w:rsidRPr="004F42AB">
              <w:rPr>
                <w:rFonts w:eastAsia="Times New Roman"/>
                <w:b/>
                <w:color w:val="000000" w:themeColor="text1"/>
                <w:sz w:val="20"/>
                <w:szCs w:val="20"/>
              </w:rPr>
              <w:t>Assessing for Understanding</w:t>
            </w:r>
          </w:p>
        </w:tc>
      </w:tr>
      <w:tr w:rsidR="00E00787" w:rsidRPr="004F42AB" w14:paraId="2F918E5B" w14:textId="77777777" w:rsidTr="00717797">
        <w:trPr>
          <w:trHeight w:val="251"/>
        </w:trPr>
        <w:tc>
          <w:tcPr>
            <w:tcW w:w="4070" w:type="dxa"/>
            <w:tcBorders>
              <w:top w:val="nil"/>
            </w:tcBorders>
            <w:shd w:val="clear" w:color="auto" w:fill="auto"/>
          </w:tcPr>
          <w:p w14:paraId="027884E9" w14:textId="77777777" w:rsidR="00E00787" w:rsidRDefault="002D1D69" w:rsidP="00C94950">
            <w:pPr>
              <w:autoSpaceDE w:val="0"/>
              <w:autoSpaceDN w:val="0"/>
              <w:adjustRightInd w:val="0"/>
              <w:contextualSpacing/>
              <w:rPr>
                <w:noProof/>
                <w:sz w:val="20"/>
                <w:szCs w:val="20"/>
              </w:rPr>
            </w:pPr>
            <w:r w:rsidRPr="002D1D69">
              <w:rPr>
                <w:noProof/>
                <w:sz w:val="20"/>
                <w:szCs w:val="20"/>
              </w:rPr>
              <w:t xml:space="preserve">Students use the idea of dilation transformations to develop the definition of similarity.  They understand that a similarity transformation is a </w:t>
            </w:r>
            <w:r w:rsidR="00C94950">
              <w:rPr>
                <w:noProof/>
                <w:sz w:val="20"/>
                <w:szCs w:val="20"/>
              </w:rPr>
              <w:t xml:space="preserve">combination of a </w:t>
            </w:r>
            <w:r w:rsidRPr="002D1D69">
              <w:rPr>
                <w:noProof/>
                <w:sz w:val="20"/>
                <w:szCs w:val="20"/>
              </w:rPr>
              <w:t xml:space="preserve">rigid motion </w:t>
            </w:r>
            <w:r w:rsidR="00C94950">
              <w:rPr>
                <w:noProof/>
                <w:sz w:val="20"/>
                <w:szCs w:val="20"/>
              </w:rPr>
              <w:t>and</w:t>
            </w:r>
            <w:r w:rsidRPr="002D1D69">
              <w:rPr>
                <w:noProof/>
                <w:sz w:val="20"/>
                <w:szCs w:val="20"/>
              </w:rPr>
              <w:t xml:space="preserve"> a dilation.  </w:t>
            </w:r>
          </w:p>
          <w:p w14:paraId="648F96C4" w14:textId="77777777" w:rsidR="00E92BC3" w:rsidRDefault="00E92BC3" w:rsidP="00C94950">
            <w:pPr>
              <w:autoSpaceDE w:val="0"/>
              <w:autoSpaceDN w:val="0"/>
              <w:adjustRightInd w:val="0"/>
              <w:contextualSpacing/>
              <w:rPr>
                <w:noProof/>
                <w:sz w:val="20"/>
                <w:szCs w:val="20"/>
              </w:rPr>
            </w:pPr>
          </w:p>
          <w:p w14:paraId="34DA441F" w14:textId="7397B8EA" w:rsidR="00E92BC3" w:rsidRPr="002D1D69" w:rsidRDefault="00E92BC3" w:rsidP="00C94950">
            <w:pPr>
              <w:autoSpaceDE w:val="0"/>
              <w:autoSpaceDN w:val="0"/>
              <w:adjustRightInd w:val="0"/>
              <w:contextualSpacing/>
              <w:rPr>
                <w:rFonts w:eastAsia="Times New Roman"/>
                <w:sz w:val="20"/>
                <w:szCs w:val="20"/>
              </w:rPr>
            </w:pPr>
            <w:r w:rsidRPr="002D1D69">
              <w:rPr>
                <w:noProof/>
                <w:sz w:val="20"/>
                <w:szCs w:val="20"/>
              </w:rPr>
              <w:t>Students demonstrate that in a pair of similar triangles, corresponding angles are congruent (angle measure is preserved) and corresponding sides are proportional.  They determine that two figures are similar by verifying that angle measure is preserved and corresponding sides are proportional.</w:t>
            </w:r>
          </w:p>
        </w:tc>
        <w:tc>
          <w:tcPr>
            <w:tcW w:w="10055" w:type="dxa"/>
            <w:tcBorders>
              <w:top w:val="nil"/>
            </w:tcBorders>
            <w:shd w:val="clear" w:color="auto" w:fill="auto"/>
          </w:tcPr>
          <w:p w14:paraId="216609E3" w14:textId="6C57FC4C" w:rsidR="007C071F" w:rsidRDefault="00172FBF" w:rsidP="0093575A">
            <w:pPr>
              <w:autoSpaceDE w:val="0"/>
              <w:autoSpaceDN w:val="0"/>
              <w:adjustRightInd w:val="0"/>
              <w:rPr>
                <w:b/>
                <w:noProof/>
                <w:sz w:val="20"/>
                <w:szCs w:val="20"/>
              </w:rPr>
            </w:pPr>
            <w:r w:rsidRPr="002D1D69">
              <w:rPr>
                <w:noProof/>
                <w:sz w:val="20"/>
                <w:szCs w:val="20"/>
              </w:rPr>
              <w:t xml:space="preserve">Students use the idea of dilation transformations to develop the definition of similarity.  </w:t>
            </w:r>
          </w:p>
          <w:p w14:paraId="08F18A06" w14:textId="1881B4F8" w:rsidR="002D1D69" w:rsidRPr="000A3EAB" w:rsidRDefault="002D1D69" w:rsidP="007C071F">
            <w:pPr>
              <w:tabs>
                <w:tab w:val="left" w:pos="412"/>
              </w:tabs>
              <w:autoSpaceDE w:val="0"/>
              <w:autoSpaceDN w:val="0"/>
              <w:adjustRightInd w:val="0"/>
              <w:ind w:left="412"/>
              <w:rPr>
                <w:noProof/>
                <w:sz w:val="20"/>
                <w:szCs w:val="20"/>
              </w:rPr>
            </w:pPr>
            <w:r w:rsidRPr="002D1D69">
              <w:rPr>
                <w:noProof/>
              </w:rPr>
              <w:drawing>
                <wp:anchor distT="0" distB="0" distL="114300" distR="114300" simplePos="0" relativeHeight="251728896" behindDoc="0" locked="0" layoutInCell="1" allowOverlap="1" wp14:anchorId="594AF5CB" wp14:editId="436AA8B3">
                  <wp:simplePos x="0" y="0"/>
                  <wp:positionH relativeFrom="column">
                    <wp:posOffset>5545455</wp:posOffset>
                  </wp:positionH>
                  <wp:positionV relativeFrom="paragraph">
                    <wp:posOffset>29845</wp:posOffset>
                  </wp:positionV>
                  <wp:extent cx="1333500" cy="1313815"/>
                  <wp:effectExtent l="0" t="0" r="0" b="635"/>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333500" cy="1313815"/>
                          </a:xfrm>
                          <a:prstGeom prst="rect">
                            <a:avLst/>
                          </a:prstGeom>
                        </pic:spPr>
                      </pic:pic>
                    </a:graphicData>
                  </a:graphic>
                  <wp14:sizeRelH relativeFrom="margin">
                    <wp14:pctWidth>0</wp14:pctWidth>
                  </wp14:sizeRelH>
                  <wp14:sizeRelV relativeFrom="margin">
                    <wp14:pctHeight>0</wp14:pctHeight>
                  </wp14:sizeRelV>
                </wp:anchor>
              </w:drawing>
            </w:r>
            <w:r w:rsidRPr="002D1D69">
              <w:rPr>
                <w:b/>
                <w:noProof/>
                <w:sz w:val="20"/>
                <w:szCs w:val="20"/>
              </w:rPr>
              <w:t>Example:</w:t>
            </w:r>
            <w:r w:rsidRPr="000A3EAB">
              <w:rPr>
                <w:noProof/>
                <w:sz w:val="20"/>
                <w:szCs w:val="20"/>
              </w:rPr>
              <w:t xml:space="preserve"> In the picture to the right, line segments AD and BC intersect at </w:t>
            </w:r>
            <w:r w:rsidRPr="000A3EAB">
              <w:rPr>
                <w:i/>
                <w:noProof/>
                <w:sz w:val="20"/>
                <w:szCs w:val="20"/>
              </w:rPr>
              <w:t>X</w:t>
            </w:r>
            <w:r w:rsidRPr="000A3EAB">
              <w:rPr>
                <w:noProof/>
                <w:sz w:val="20"/>
                <w:szCs w:val="20"/>
              </w:rPr>
              <w:t xml:space="preserve">.  Line segments </w:t>
            </w:r>
            <w:r w:rsidRPr="000A3EAB">
              <w:rPr>
                <w:i/>
                <w:noProof/>
                <w:sz w:val="20"/>
                <w:szCs w:val="20"/>
              </w:rPr>
              <w:t>AB</w:t>
            </w:r>
            <w:r w:rsidRPr="000A3EAB">
              <w:rPr>
                <w:noProof/>
                <w:sz w:val="20"/>
                <w:szCs w:val="20"/>
              </w:rPr>
              <w:t xml:space="preserve"> and </w:t>
            </w:r>
            <w:r w:rsidRPr="000A3EAB">
              <w:rPr>
                <w:i/>
                <w:noProof/>
                <w:sz w:val="20"/>
                <w:szCs w:val="20"/>
              </w:rPr>
              <w:t>CD</w:t>
            </w:r>
            <w:r w:rsidRPr="000A3EAB">
              <w:rPr>
                <w:noProof/>
                <w:sz w:val="20"/>
                <w:szCs w:val="20"/>
              </w:rPr>
              <w:t xml:space="preserve"> are drawn, forming two triangles </w:t>
            </w:r>
            <w:r w:rsidRPr="000A3EAB">
              <w:rPr>
                <w:i/>
                <w:noProof/>
                <w:sz w:val="20"/>
                <w:szCs w:val="20"/>
              </w:rPr>
              <w:t>ΔAXB</w:t>
            </w:r>
            <w:r w:rsidRPr="000A3EAB">
              <w:rPr>
                <w:noProof/>
                <w:sz w:val="20"/>
                <w:szCs w:val="20"/>
              </w:rPr>
              <w:t xml:space="preserve"> and </w:t>
            </w:r>
            <w:r w:rsidRPr="000A3EAB">
              <w:rPr>
                <w:i/>
                <w:noProof/>
                <w:sz w:val="20"/>
                <w:szCs w:val="20"/>
              </w:rPr>
              <w:t>ΔCXD</w:t>
            </w:r>
            <w:r w:rsidRPr="000A3EAB">
              <w:rPr>
                <w:noProof/>
                <w:sz w:val="20"/>
                <w:szCs w:val="20"/>
              </w:rPr>
              <w:t>.</w:t>
            </w:r>
            <w:r w:rsidRPr="000A3EAB">
              <w:rPr>
                <w:noProof/>
              </w:rPr>
              <w:t xml:space="preserve"> </w:t>
            </w:r>
          </w:p>
          <w:p w14:paraId="3548B7AF" w14:textId="77777777" w:rsidR="002D1D69" w:rsidRPr="000A3EAB" w:rsidRDefault="002D1D69" w:rsidP="0049466B">
            <w:pPr>
              <w:tabs>
                <w:tab w:val="left" w:pos="412"/>
              </w:tabs>
              <w:autoSpaceDE w:val="0"/>
              <w:autoSpaceDN w:val="0"/>
              <w:adjustRightInd w:val="0"/>
              <w:ind w:left="412"/>
              <w:rPr>
                <w:noProof/>
                <w:sz w:val="20"/>
                <w:szCs w:val="20"/>
              </w:rPr>
            </w:pPr>
            <w:r w:rsidRPr="000A3EAB">
              <w:rPr>
                <w:noProof/>
                <w:sz w:val="20"/>
                <w:szCs w:val="20"/>
              </w:rPr>
              <w:t xml:space="preserve">In each part a-d below, some additional </w:t>
            </w:r>
            <w:r w:rsidRPr="000A3EAB">
              <w:rPr>
                <w:i/>
                <w:noProof/>
                <w:sz w:val="20"/>
                <w:szCs w:val="20"/>
              </w:rPr>
              <w:t>assumptions</w:t>
            </w:r>
            <w:r w:rsidRPr="000A3EAB">
              <w:rPr>
                <w:noProof/>
                <w:sz w:val="20"/>
                <w:szCs w:val="20"/>
              </w:rPr>
              <w:t xml:space="preserve"> about the picture are given.  For each assumption: </w:t>
            </w:r>
          </w:p>
          <w:p w14:paraId="41BB948F" w14:textId="77777777" w:rsidR="002D1D69" w:rsidRPr="000A3EAB" w:rsidRDefault="002D1D69" w:rsidP="0049466B">
            <w:pPr>
              <w:pStyle w:val="ListParagraph"/>
              <w:numPr>
                <w:ilvl w:val="0"/>
                <w:numId w:val="75"/>
              </w:numPr>
              <w:tabs>
                <w:tab w:val="left" w:pos="412"/>
              </w:tabs>
              <w:autoSpaceDE w:val="0"/>
              <w:autoSpaceDN w:val="0"/>
              <w:adjustRightInd w:val="0"/>
              <w:ind w:left="775" w:hanging="95"/>
              <w:rPr>
                <w:noProof/>
                <w:sz w:val="20"/>
                <w:szCs w:val="20"/>
              </w:rPr>
            </w:pPr>
            <w:r w:rsidRPr="000A3EAB">
              <w:rPr>
                <w:noProof/>
                <w:sz w:val="20"/>
                <w:szCs w:val="20"/>
              </w:rPr>
              <w:t>Determine whether the given assumptions are enough to prove that the two triangles are similar.  If so, what is the correct correspondence of vertices. If not, explain why not.</w:t>
            </w:r>
          </w:p>
          <w:p w14:paraId="0FDF8B23" w14:textId="1792648E" w:rsidR="002D1D69" w:rsidRPr="0049466B" w:rsidRDefault="002D1D69" w:rsidP="0049466B">
            <w:pPr>
              <w:pStyle w:val="ListParagraph"/>
              <w:numPr>
                <w:ilvl w:val="0"/>
                <w:numId w:val="75"/>
              </w:numPr>
              <w:tabs>
                <w:tab w:val="left" w:pos="412"/>
              </w:tabs>
              <w:autoSpaceDE w:val="0"/>
              <w:autoSpaceDN w:val="0"/>
              <w:adjustRightInd w:val="0"/>
              <w:ind w:left="775" w:hanging="95"/>
              <w:rPr>
                <w:noProof/>
                <w:sz w:val="20"/>
                <w:szCs w:val="20"/>
              </w:rPr>
            </w:pPr>
            <w:r w:rsidRPr="000A3EAB">
              <w:rPr>
                <w:noProof/>
                <w:sz w:val="20"/>
                <w:szCs w:val="20"/>
              </w:rPr>
              <w:t xml:space="preserve">If the two triangles must be similar, prove this result by describing a sequence of similarity transformations that maps one variable to the other.  </w:t>
            </w:r>
          </w:p>
          <w:p w14:paraId="0DE9844D" w14:textId="432004F2" w:rsidR="002D1D69" w:rsidRPr="000A3EAB" w:rsidRDefault="0049466B" w:rsidP="0049466B">
            <w:pPr>
              <w:pStyle w:val="ListParagraph"/>
              <w:numPr>
                <w:ilvl w:val="0"/>
                <w:numId w:val="74"/>
              </w:numPr>
              <w:tabs>
                <w:tab w:val="left" w:pos="412"/>
              </w:tabs>
              <w:autoSpaceDE w:val="0"/>
              <w:autoSpaceDN w:val="0"/>
              <w:adjustRightInd w:val="0"/>
              <w:ind w:hanging="185"/>
              <w:rPr>
                <w:noProof/>
                <w:sz w:val="20"/>
                <w:szCs w:val="20"/>
              </w:rPr>
            </w:pPr>
            <w:r>
              <w:rPr>
                <w:noProof/>
                <w:sz w:val="20"/>
                <w:szCs w:val="20"/>
              </w:rPr>
              <mc:AlternateContent>
                <mc:Choice Requires="wps">
                  <w:drawing>
                    <wp:anchor distT="0" distB="0" distL="114300" distR="114300" simplePos="0" relativeHeight="251741184" behindDoc="0" locked="0" layoutInCell="1" allowOverlap="1" wp14:anchorId="650DAE47" wp14:editId="7F4035EA">
                      <wp:simplePos x="0" y="0"/>
                      <wp:positionH relativeFrom="column">
                        <wp:posOffset>4520565</wp:posOffset>
                      </wp:positionH>
                      <wp:positionV relativeFrom="paragraph">
                        <wp:posOffset>1270</wp:posOffset>
                      </wp:positionV>
                      <wp:extent cx="1755140" cy="226695"/>
                      <wp:effectExtent l="0" t="0" r="0" b="1905"/>
                      <wp:wrapSquare wrapText="bothSides"/>
                      <wp:docPr id="64" name="Text Box 64"/>
                      <wp:cNvGraphicFramePr/>
                      <a:graphic xmlns:a="http://schemas.openxmlformats.org/drawingml/2006/main">
                        <a:graphicData uri="http://schemas.microsoft.com/office/word/2010/wordprocessingShape">
                          <wps:wsp>
                            <wps:cNvSpPr txBox="1"/>
                            <wps:spPr>
                              <a:xfrm>
                                <a:off x="0" y="0"/>
                                <a:ext cx="1755140" cy="226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8B4129" w14:textId="77777777" w:rsidR="0049466B" w:rsidRPr="0049466B" w:rsidRDefault="006102CF" w:rsidP="0049466B">
                                  <w:pPr>
                                    <w:tabs>
                                      <w:tab w:val="left" w:pos="412"/>
                                    </w:tabs>
                                    <w:autoSpaceDE w:val="0"/>
                                    <w:autoSpaceDN w:val="0"/>
                                    <w:adjustRightInd w:val="0"/>
                                    <w:ind w:left="412"/>
                                    <w:rPr>
                                      <w:noProof/>
                                      <w:sz w:val="16"/>
                                      <w:szCs w:val="16"/>
                                    </w:rPr>
                                  </w:pPr>
                                  <w:hyperlink r:id="rId71" w:history="1">
                                    <w:r w:rsidR="0049466B" w:rsidRPr="0049466B">
                                      <w:rPr>
                                        <w:rStyle w:val="Hyperlink"/>
                                        <w:noProof/>
                                        <w:sz w:val="16"/>
                                        <w:szCs w:val="16"/>
                                      </w:rPr>
                                      <w:t>(From Illustrative Mathematics)</w:t>
                                    </w:r>
                                  </w:hyperlink>
                                </w:p>
                                <w:p w14:paraId="6996BB78" w14:textId="77777777" w:rsidR="0049466B" w:rsidRPr="0049466B" w:rsidRDefault="0049466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50DAE47" id="Text Box 64" o:spid="_x0000_s1046" type="#_x0000_t202" style="position:absolute;left:0;text-align:left;margin-left:355.95pt;margin-top:.1pt;width:138.2pt;height:17.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" filled="f" stroked="f">
                      <v:textbox>
                        <w:txbxContent>
                          <w:p w14:paraId="198B4129" w14:textId="77777777" w:rsidR="0049466B" w:rsidRPr="0049466B" w:rsidRDefault="0049466B" w:rsidP="0049466B">
                            <w:pPr>
                              <w:tabs>
                                <w:tab w:val="left" w:pos="412"/>
                              </w:tabs>
                              <w:autoSpaceDE w:val="0"/>
                              <w:autoSpaceDN w:val="0"/>
                              <w:adjustRightInd w:val="0"/>
                              <w:ind w:left="412"/>
                              <w:rPr>
                                <w:noProof/>
                                <w:sz w:val="16"/>
                                <w:szCs w:val="16"/>
                              </w:rPr>
                            </w:pPr>
                            <w:hyperlink r:id="rId72" w:history="1">
                              <w:r w:rsidRPr="0049466B">
                                <w:rPr>
                                  <w:rStyle w:val="Hyperlink"/>
                                  <w:noProof/>
                                  <w:sz w:val="16"/>
                                  <w:szCs w:val="16"/>
                                </w:rPr>
                                <w:t>(From Illustrative Mathematics)</w:t>
                              </w:r>
                            </w:hyperlink>
                          </w:p>
                          <w:p w14:paraId="6996BB78" w14:textId="77777777" w:rsidR="0049466B" w:rsidRPr="0049466B" w:rsidRDefault="0049466B">
                            <w:pPr>
                              <w:rPr>
                                <w:sz w:val="16"/>
                                <w:szCs w:val="16"/>
                              </w:rPr>
                            </w:pPr>
                          </w:p>
                        </w:txbxContent>
                      </v:textbox>
                      <w10:wrap type="square"/>
                    </v:shape>
                  </w:pict>
                </mc:Fallback>
              </mc:AlternateContent>
            </w:r>
            <w:r w:rsidR="002D1D69" w:rsidRPr="000A3EAB">
              <w:rPr>
                <w:noProof/>
                <w:sz w:val="20"/>
                <w:szCs w:val="20"/>
              </w:rPr>
              <w:t xml:space="preserve">The lengths of </w:t>
            </w:r>
            <w:r w:rsidR="002D1D69" w:rsidRPr="000A3EAB">
              <w:rPr>
                <w:i/>
                <w:noProof/>
                <w:sz w:val="20"/>
                <w:szCs w:val="20"/>
              </w:rPr>
              <w:t>AX</w:t>
            </w:r>
            <w:r w:rsidR="002D1D69" w:rsidRPr="000A3EAB">
              <w:rPr>
                <w:noProof/>
                <w:sz w:val="20"/>
                <w:szCs w:val="20"/>
              </w:rPr>
              <w:t xml:space="preserve"> and </w:t>
            </w:r>
            <w:r w:rsidR="002D1D69" w:rsidRPr="000A3EAB">
              <w:rPr>
                <w:i/>
                <w:noProof/>
                <w:sz w:val="20"/>
                <w:szCs w:val="20"/>
              </w:rPr>
              <w:t>AD</w:t>
            </w:r>
            <w:r w:rsidR="002D1D69" w:rsidRPr="000A3EAB">
              <w:rPr>
                <w:noProof/>
                <w:sz w:val="20"/>
                <w:szCs w:val="20"/>
              </w:rPr>
              <w:t xml:space="preserve"> satisfy the equation </w:t>
            </w:r>
            <m:oMath>
              <m:r>
                <w:rPr>
                  <w:rFonts w:ascii="Cambria Math" w:hAnsi="Cambria Math"/>
                  <w:noProof/>
                  <w:sz w:val="20"/>
                  <w:szCs w:val="20"/>
                </w:rPr>
                <m:t>2AX = 3XD</m:t>
              </m:r>
            </m:oMath>
            <w:r w:rsidR="002D1D69" w:rsidRPr="000A3EAB">
              <w:rPr>
                <w:noProof/>
                <w:sz w:val="20"/>
                <w:szCs w:val="20"/>
              </w:rPr>
              <w:t xml:space="preserve">.   </w:t>
            </w:r>
          </w:p>
          <w:p w14:paraId="5285357E" w14:textId="35F2EAA1" w:rsidR="002D1D69" w:rsidRPr="000A3EAB" w:rsidRDefault="002D1D69" w:rsidP="0049466B">
            <w:pPr>
              <w:pStyle w:val="ListParagraph"/>
              <w:numPr>
                <w:ilvl w:val="0"/>
                <w:numId w:val="74"/>
              </w:numPr>
              <w:tabs>
                <w:tab w:val="left" w:pos="412"/>
              </w:tabs>
              <w:autoSpaceDE w:val="0"/>
              <w:autoSpaceDN w:val="0"/>
              <w:adjustRightInd w:val="0"/>
              <w:ind w:hanging="185"/>
              <w:rPr>
                <w:noProof/>
                <w:sz w:val="20"/>
                <w:szCs w:val="20"/>
              </w:rPr>
            </w:pPr>
            <w:r w:rsidRPr="000A3EAB">
              <w:rPr>
                <w:noProof/>
                <w:sz w:val="20"/>
                <w:szCs w:val="20"/>
              </w:rPr>
              <w:t xml:space="preserve">The lengths </w:t>
            </w:r>
            <w:r w:rsidRPr="000A3EAB">
              <w:rPr>
                <w:i/>
                <w:noProof/>
                <w:sz w:val="20"/>
                <w:szCs w:val="20"/>
              </w:rPr>
              <w:t>AX</w:t>
            </w:r>
            <w:r w:rsidRPr="000A3EAB">
              <w:rPr>
                <w:noProof/>
                <w:sz w:val="20"/>
                <w:szCs w:val="20"/>
              </w:rPr>
              <w:t xml:space="preserve">, </w:t>
            </w:r>
            <w:r w:rsidRPr="000A3EAB">
              <w:rPr>
                <w:i/>
                <w:noProof/>
                <w:sz w:val="20"/>
                <w:szCs w:val="20"/>
              </w:rPr>
              <w:t>BX</w:t>
            </w:r>
            <w:r w:rsidRPr="000A3EAB">
              <w:rPr>
                <w:noProof/>
                <w:sz w:val="20"/>
                <w:szCs w:val="20"/>
              </w:rPr>
              <w:t xml:space="preserve">, </w:t>
            </w:r>
            <w:r w:rsidRPr="000A3EAB">
              <w:rPr>
                <w:i/>
                <w:noProof/>
                <w:sz w:val="20"/>
                <w:szCs w:val="20"/>
              </w:rPr>
              <w:t>CX</w:t>
            </w:r>
            <w:r w:rsidRPr="000A3EAB">
              <w:rPr>
                <w:noProof/>
                <w:sz w:val="20"/>
                <w:szCs w:val="20"/>
              </w:rPr>
              <w:t xml:space="preserve">, and </w:t>
            </w:r>
            <w:r w:rsidRPr="000A3EAB">
              <w:rPr>
                <w:i/>
                <w:noProof/>
                <w:sz w:val="20"/>
                <w:szCs w:val="20"/>
              </w:rPr>
              <w:t>DX</w:t>
            </w:r>
            <w:r w:rsidRPr="000A3EAB">
              <w:rPr>
                <w:noProof/>
                <w:sz w:val="20"/>
                <w:szCs w:val="20"/>
              </w:rPr>
              <w:t xml:space="preserve"> satisfy the equation </w:t>
            </w:r>
            <m:oMath>
              <m:f>
                <m:fPr>
                  <m:ctrlPr>
                    <w:rPr>
                      <w:rFonts w:ascii="Cambria Math" w:hAnsi="Cambria Math"/>
                      <w:i/>
                      <w:noProof/>
                      <w:sz w:val="20"/>
                      <w:szCs w:val="20"/>
                    </w:rPr>
                  </m:ctrlPr>
                </m:fPr>
                <m:num>
                  <m:r>
                    <w:rPr>
                      <w:rFonts w:ascii="Cambria Math" w:hAnsi="Cambria Math"/>
                      <w:noProof/>
                      <w:sz w:val="20"/>
                      <w:szCs w:val="20"/>
                    </w:rPr>
                    <m:t>AX</m:t>
                  </m:r>
                </m:num>
                <m:den>
                  <m:r>
                    <w:rPr>
                      <w:rFonts w:ascii="Cambria Math" w:hAnsi="Cambria Math"/>
                      <w:noProof/>
                      <w:sz w:val="20"/>
                      <w:szCs w:val="20"/>
                    </w:rPr>
                    <m:t>BX</m:t>
                  </m:r>
                </m:den>
              </m:f>
              <m:r>
                <w:rPr>
                  <w:rFonts w:ascii="Cambria Math" w:hAns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DX</m:t>
                  </m:r>
                </m:num>
                <m:den>
                  <m:r>
                    <w:rPr>
                      <w:rFonts w:ascii="Cambria Math" w:hAnsi="Cambria Math"/>
                      <w:noProof/>
                      <w:sz w:val="20"/>
                      <w:szCs w:val="20"/>
                    </w:rPr>
                    <m:t>CX</m:t>
                  </m:r>
                </m:den>
              </m:f>
            </m:oMath>
            <w:r w:rsidRPr="000A3EAB">
              <w:rPr>
                <w:noProof/>
                <w:sz w:val="20"/>
                <w:szCs w:val="20"/>
              </w:rPr>
              <w:t xml:space="preserve">                      </w:t>
            </w:r>
          </w:p>
          <w:p w14:paraId="5B621377" w14:textId="77777777" w:rsidR="002D1D69" w:rsidRPr="000A3EAB" w:rsidRDefault="002D1D69" w:rsidP="0049466B">
            <w:pPr>
              <w:pStyle w:val="ListParagraph"/>
              <w:numPr>
                <w:ilvl w:val="0"/>
                <w:numId w:val="74"/>
              </w:numPr>
              <w:tabs>
                <w:tab w:val="left" w:pos="412"/>
              </w:tabs>
              <w:autoSpaceDE w:val="0"/>
              <w:autoSpaceDN w:val="0"/>
              <w:adjustRightInd w:val="0"/>
              <w:ind w:hanging="185"/>
              <w:rPr>
                <w:noProof/>
                <w:sz w:val="20"/>
                <w:szCs w:val="20"/>
              </w:rPr>
            </w:pPr>
            <w:r w:rsidRPr="000A3EAB">
              <w:rPr>
                <w:noProof/>
                <w:sz w:val="20"/>
                <w:szCs w:val="20"/>
              </w:rPr>
              <w:t xml:space="preserve">Lines </w:t>
            </w:r>
            <w:r w:rsidRPr="000A3EAB">
              <w:rPr>
                <w:i/>
                <w:noProof/>
                <w:sz w:val="20"/>
                <w:szCs w:val="20"/>
              </w:rPr>
              <w:t>AB</w:t>
            </w:r>
            <w:r w:rsidRPr="000A3EAB">
              <w:rPr>
                <w:noProof/>
                <w:sz w:val="20"/>
                <w:szCs w:val="20"/>
              </w:rPr>
              <w:t xml:space="preserve"> and </w:t>
            </w:r>
            <w:r w:rsidRPr="000A3EAB">
              <w:rPr>
                <w:i/>
                <w:noProof/>
                <w:sz w:val="20"/>
                <w:szCs w:val="20"/>
              </w:rPr>
              <w:t>CD</w:t>
            </w:r>
            <w:r w:rsidRPr="000A3EAB">
              <w:rPr>
                <w:noProof/>
                <w:sz w:val="20"/>
                <w:szCs w:val="20"/>
              </w:rPr>
              <w:t xml:space="preserve"> are parallel.  </w:t>
            </w:r>
          </w:p>
          <w:p w14:paraId="55977C8A" w14:textId="054AC485" w:rsidR="00E00787" w:rsidRPr="0049466B" w:rsidRDefault="002D1D69" w:rsidP="007C071F">
            <w:pPr>
              <w:pStyle w:val="ListParagraph"/>
              <w:numPr>
                <w:ilvl w:val="0"/>
                <w:numId w:val="74"/>
              </w:numPr>
              <w:tabs>
                <w:tab w:val="left" w:pos="412"/>
              </w:tabs>
              <w:autoSpaceDE w:val="0"/>
              <w:autoSpaceDN w:val="0"/>
              <w:adjustRightInd w:val="0"/>
              <w:ind w:hanging="185"/>
              <w:rPr>
                <w:noProof/>
                <w:sz w:val="20"/>
                <w:szCs w:val="20"/>
              </w:rPr>
            </w:pPr>
            <w:r w:rsidRPr="000A3EAB">
              <w:rPr>
                <w:rFonts w:ascii="MS Mincho" w:eastAsia="MS Mincho" w:hAnsi="MS Mincho" w:cs="MS Mincho"/>
                <w:noProof/>
                <w:sz w:val="20"/>
                <w:szCs w:val="20"/>
                <w:lang w:eastAsia="ja-JP"/>
              </w:rPr>
              <w:lastRenderedPageBreak/>
              <w:t>∠</w:t>
            </w:r>
            <w:r w:rsidRPr="000A3EAB">
              <w:rPr>
                <w:noProof/>
                <w:sz w:val="20"/>
                <w:szCs w:val="20"/>
              </w:rPr>
              <w:t xml:space="preserve"> </w:t>
            </w:r>
            <w:r w:rsidRPr="000A3EAB">
              <w:rPr>
                <w:i/>
                <w:noProof/>
                <w:sz w:val="20"/>
                <w:szCs w:val="20"/>
              </w:rPr>
              <w:t>XAB</w:t>
            </w:r>
            <w:r w:rsidRPr="000A3EAB">
              <w:rPr>
                <w:noProof/>
                <w:sz w:val="20"/>
                <w:szCs w:val="20"/>
              </w:rPr>
              <w:t xml:space="preserve">  is congruent to angle </w:t>
            </w:r>
            <w:r w:rsidRPr="000A3EAB">
              <w:rPr>
                <w:rFonts w:ascii="MS Mincho" w:eastAsia="MS Mincho" w:hAnsi="MS Mincho" w:cs="MS Mincho"/>
                <w:noProof/>
                <w:sz w:val="20"/>
                <w:szCs w:val="20"/>
                <w:lang w:eastAsia="ja-JP"/>
              </w:rPr>
              <w:t>∠</w:t>
            </w:r>
            <w:r w:rsidRPr="000A3EAB">
              <w:rPr>
                <w:i/>
                <w:noProof/>
                <w:sz w:val="20"/>
                <w:szCs w:val="20"/>
              </w:rPr>
              <w:t>XCD</w:t>
            </w:r>
            <w:r w:rsidRPr="000A3EAB">
              <w:rPr>
                <w:noProof/>
                <w:sz w:val="20"/>
                <w:szCs w:val="20"/>
              </w:rPr>
              <w:t>.</w:t>
            </w:r>
          </w:p>
        </w:tc>
      </w:tr>
    </w:tbl>
    <w:p w14:paraId="7E0EF2D3" w14:textId="77777777" w:rsidR="00E00787" w:rsidRPr="004F42AB" w:rsidRDefault="00E00787" w:rsidP="00E00787">
      <w:pPr>
        <w:widowControl w:val="0"/>
        <w:rPr>
          <w:rFonts w:eastAsia="Times New Roman"/>
          <w:sz w:val="20"/>
          <w:szCs w:val="20"/>
        </w:rPr>
      </w:pPr>
    </w:p>
    <w:tbl>
      <w:tblPr>
        <w:tblStyle w:val="TableGrid"/>
        <w:tblW w:w="14125" w:type="dxa"/>
        <w:tblLook w:val="04A0" w:firstRow="1" w:lastRow="0" w:firstColumn="1" w:lastColumn="0" w:noHBand="0" w:noVBand="1"/>
      </w:tblPr>
      <w:tblGrid>
        <w:gridCol w:w="7208"/>
        <w:gridCol w:w="6917"/>
      </w:tblGrid>
      <w:tr w:rsidR="00E00787" w:rsidRPr="004F42AB" w14:paraId="2A7F2868" w14:textId="77777777" w:rsidTr="00717797">
        <w:trPr>
          <w:trHeight w:val="201"/>
        </w:trPr>
        <w:tc>
          <w:tcPr>
            <w:tcW w:w="14125" w:type="dxa"/>
            <w:gridSpan w:val="2"/>
            <w:tcBorders>
              <w:bottom w:val="nil"/>
            </w:tcBorders>
            <w:shd w:val="clear" w:color="auto" w:fill="7030A0"/>
          </w:tcPr>
          <w:p w14:paraId="1E868A95" w14:textId="77777777" w:rsidR="00E00787" w:rsidRPr="004F42AB" w:rsidRDefault="00E00787" w:rsidP="00717797">
            <w:pPr>
              <w:widowControl w:val="0"/>
              <w:jc w:val="center"/>
              <w:rPr>
                <w:rFonts w:eastAsia="Times New Roman"/>
                <w:b/>
                <w:color w:val="FFFFFF" w:themeColor="background1"/>
                <w:sz w:val="20"/>
                <w:szCs w:val="20"/>
              </w:rPr>
            </w:pPr>
            <w:r w:rsidRPr="004F42AB">
              <w:rPr>
                <w:rFonts w:eastAsia="Times New Roman"/>
                <w:b/>
                <w:color w:val="FFFFFF" w:themeColor="background1"/>
                <w:sz w:val="20"/>
                <w:szCs w:val="20"/>
              </w:rPr>
              <w:t>Instructional Resources</w:t>
            </w:r>
          </w:p>
        </w:tc>
      </w:tr>
      <w:tr w:rsidR="00E00787" w:rsidRPr="004F42AB" w14:paraId="5D262075" w14:textId="77777777" w:rsidTr="00717797">
        <w:trPr>
          <w:trHeight w:val="288"/>
        </w:trPr>
        <w:tc>
          <w:tcPr>
            <w:tcW w:w="7208" w:type="dxa"/>
            <w:tcBorders>
              <w:top w:val="nil"/>
              <w:bottom w:val="nil"/>
            </w:tcBorders>
            <w:shd w:val="clear" w:color="auto" w:fill="DFD3F3"/>
          </w:tcPr>
          <w:p w14:paraId="6B3DF30C" w14:textId="77777777" w:rsidR="00E00787" w:rsidRPr="004F42AB" w:rsidRDefault="00E00787" w:rsidP="00717797">
            <w:pPr>
              <w:widowControl w:val="0"/>
              <w:rPr>
                <w:rFonts w:eastAsia="Times New Roman"/>
                <w:b/>
                <w:color w:val="FFFFFF" w:themeColor="background1"/>
                <w:sz w:val="20"/>
                <w:szCs w:val="20"/>
              </w:rPr>
            </w:pPr>
            <w:r w:rsidRPr="004F42AB">
              <w:rPr>
                <w:rFonts w:eastAsia="Times New Roman"/>
                <w:b/>
                <w:sz w:val="20"/>
                <w:szCs w:val="20"/>
              </w:rPr>
              <w:t>Tasks</w:t>
            </w:r>
          </w:p>
        </w:tc>
        <w:tc>
          <w:tcPr>
            <w:tcW w:w="6917" w:type="dxa"/>
            <w:tcBorders>
              <w:top w:val="nil"/>
              <w:bottom w:val="nil"/>
            </w:tcBorders>
            <w:shd w:val="clear" w:color="auto" w:fill="DFD3F3"/>
          </w:tcPr>
          <w:p w14:paraId="42A20853" w14:textId="77777777" w:rsidR="00E00787" w:rsidRPr="004F42AB" w:rsidRDefault="00E00787" w:rsidP="00717797">
            <w:pPr>
              <w:widowControl w:val="0"/>
              <w:rPr>
                <w:rFonts w:eastAsia="Times New Roman"/>
                <w:b/>
                <w:color w:val="FFFFFF" w:themeColor="background1"/>
                <w:sz w:val="20"/>
                <w:szCs w:val="20"/>
              </w:rPr>
            </w:pPr>
            <w:r w:rsidRPr="004F42AB">
              <w:rPr>
                <w:rFonts w:eastAsia="Times New Roman"/>
                <w:b/>
                <w:sz w:val="20"/>
                <w:szCs w:val="20"/>
              </w:rPr>
              <w:t>Additional Resources</w:t>
            </w:r>
          </w:p>
        </w:tc>
      </w:tr>
      <w:tr w:rsidR="00E00787" w:rsidRPr="004F42AB" w14:paraId="0A5B74B9" w14:textId="77777777" w:rsidTr="00717797">
        <w:trPr>
          <w:trHeight w:val="80"/>
        </w:trPr>
        <w:tc>
          <w:tcPr>
            <w:tcW w:w="7208" w:type="dxa"/>
            <w:tcBorders>
              <w:top w:val="nil"/>
            </w:tcBorders>
            <w:shd w:val="clear" w:color="auto" w:fill="auto"/>
          </w:tcPr>
          <w:p w14:paraId="6E956E9D" w14:textId="77777777" w:rsidR="00E92BC3" w:rsidRPr="002D1D69" w:rsidRDefault="006102CF" w:rsidP="00E92BC3">
            <w:pPr>
              <w:autoSpaceDE w:val="0"/>
              <w:autoSpaceDN w:val="0"/>
              <w:adjustRightInd w:val="0"/>
              <w:rPr>
                <w:noProof/>
                <w:sz w:val="20"/>
                <w:szCs w:val="20"/>
              </w:rPr>
            </w:pPr>
            <w:hyperlink r:id="rId73" w:history="1">
              <w:r w:rsidR="00E92BC3" w:rsidRPr="002D1D69">
                <w:rPr>
                  <w:rStyle w:val="Hyperlink"/>
                  <w:noProof/>
                  <w:sz w:val="20"/>
                  <w:szCs w:val="20"/>
                </w:rPr>
                <w:t>Similar Triangles</w:t>
              </w:r>
            </w:hyperlink>
            <w:r w:rsidR="00E92BC3" w:rsidRPr="002D1D69">
              <w:rPr>
                <w:noProof/>
                <w:sz w:val="20"/>
                <w:szCs w:val="20"/>
              </w:rPr>
              <w:t xml:space="preserve"> (Illustrative Mathematics)</w:t>
            </w:r>
          </w:p>
          <w:p w14:paraId="1AB80D36" w14:textId="77777777" w:rsidR="00E00787" w:rsidRPr="004F42AB" w:rsidRDefault="00E00787" w:rsidP="00717797">
            <w:pPr>
              <w:widowControl w:val="0"/>
              <w:spacing w:before="120"/>
              <w:rPr>
                <w:rFonts w:eastAsia="Times New Roman"/>
                <w:sz w:val="20"/>
                <w:szCs w:val="20"/>
              </w:rPr>
            </w:pPr>
          </w:p>
        </w:tc>
        <w:tc>
          <w:tcPr>
            <w:tcW w:w="6917" w:type="dxa"/>
            <w:tcBorders>
              <w:top w:val="nil"/>
            </w:tcBorders>
            <w:shd w:val="clear" w:color="auto" w:fill="auto"/>
          </w:tcPr>
          <w:p w14:paraId="21DF88E4" w14:textId="77777777" w:rsidR="00E00787" w:rsidRPr="004F42AB" w:rsidRDefault="00E00787" w:rsidP="00717797">
            <w:pPr>
              <w:widowControl w:val="0"/>
              <w:spacing w:before="120"/>
              <w:rPr>
                <w:rFonts w:eastAsia="Times New Roman"/>
                <w:sz w:val="20"/>
                <w:szCs w:val="20"/>
              </w:rPr>
            </w:pPr>
          </w:p>
          <w:p w14:paraId="1793561E" w14:textId="77777777" w:rsidR="00E00787" w:rsidRPr="004F42AB" w:rsidRDefault="00E00787" w:rsidP="00717797">
            <w:pPr>
              <w:widowControl w:val="0"/>
              <w:spacing w:before="120"/>
              <w:rPr>
                <w:rFonts w:eastAsia="Times New Roman"/>
                <w:sz w:val="20"/>
                <w:szCs w:val="20"/>
              </w:rPr>
            </w:pPr>
          </w:p>
        </w:tc>
      </w:tr>
    </w:tbl>
    <w:p w14:paraId="71999D0B" w14:textId="622EA06E" w:rsidR="00E00787" w:rsidRPr="004F42AB" w:rsidRDefault="00225B8A" w:rsidP="00225B8A">
      <w:pPr>
        <w:widowControl w:val="0"/>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2D2AA5E9" w14:textId="77777777" w:rsidR="00E00787" w:rsidRDefault="00E00787" w:rsidP="00E00787">
      <w:r>
        <w:br w:type="page"/>
      </w:r>
    </w:p>
    <w:p w14:paraId="48E2BC1D" w14:textId="77777777" w:rsidR="003F6C0F" w:rsidRPr="00E22DCC" w:rsidRDefault="003F6C0F" w:rsidP="003F6C0F">
      <w:pPr>
        <w:framePr w:w="14392" w:hSpace="180" w:wrap="around" w:vAnchor="text" w:hAnchor="page" w:x="743" w:y="8"/>
        <w:widowControl w:val="0"/>
        <w:suppressOverlap/>
        <w:jc w:val="center"/>
        <w:rPr>
          <w:rFonts w:eastAsia="Times New Roman"/>
          <w:b/>
        </w:rPr>
      </w:pPr>
      <w:bookmarkStart w:id="48" w:name="gsrt2b"/>
      <w:bookmarkStart w:id="49" w:name="gsrt3"/>
      <w:bookmarkEnd w:id="48"/>
      <w:bookmarkEnd w:id="49"/>
      <w:r>
        <w:rPr>
          <w:rFonts w:eastAsia="Times New Roman"/>
          <w:b/>
        </w:rPr>
        <w:lastRenderedPageBreak/>
        <w:t xml:space="preserve">Geometry – </w:t>
      </w:r>
      <w:r w:rsidRPr="00E22DCC">
        <w:rPr>
          <w:rFonts w:eastAsia="Times New Roman"/>
          <w:b/>
        </w:rPr>
        <w:t>Similarity,</w:t>
      </w:r>
      <w:r>
        <w:rPr>
          <w:rFonts w:eastAsia="Times New Roman"/>
          <w:b/>
        </w:rPr>
        <w:t xml:space="preserve"> </w:t>
      </w:r>
      <w:r w:rsidRPr="00E22DCC">
        <w:rPr>
          <w:rFonts w:eastAsia="Times New Roman"/>
          <w:b/>
        </w:rPr>
        <w:t>Right Triangles, and Trigonometry</w:t>
      </w:r>
    </w:p>
    <w:p w14:paraId="22BCC6C5" w14:textId="77777777" w:rsidR="00E00787" w:rsidRPr="003F6C0F" w:rsidRDefault="00E00787" w:rsidP="00E00787">
      <w:pPr>
        <w:framePr w:w="14392" w:hSpace="180" w:wrap="around" w:vAnchor="text" w:hAnchor="page" w:x="743" w:y="8"/>
        <w:widowControl w:val="0"/>
        <w:suppressOverlap/>
        <w:rPr>
          <w:rFonts w:eastAsia="Times New Roman"/>
          <w:b/>
        </w:rPr>
      </w:pPr>
      <w:r w:rsidRPr="003F6C0F">
        <w:rPr>
          <w:rFonts w:eastAsia="Times New Roman"/>
          <w:b/>
        </w:rPr>
        <w:t>NC.M2.G-SRT.3</w:t>
      </w:r>
    </w:p>
    <w:p w14:paraId="3F222EDF" w14:textId="77777777" w:rsidR="00E00787" w:rsidRPr="00447128" w:rsidRDefault="00E00787" w:rsidP="00E00787">
      <w:pPr>
        <w:framePr w:w="14392" w:hSpace="180" w:wrap="around" w:vAnchor="text" w:hAnchor="page" w:x="743" w:y="8"/>
        <w:shd w:val="clear" w:color="auto" w:fill="FFFFFF"/>
        <w:suppressOverlap/>
        <w:rPr>
          <w:b/>
          <w:i/>
        </w:rPr>
      </w:pPr>
      <w:r w:rsidRPr="00447128">
        <w:rPr>
          <w:b/>
          <w:i/>
        </w:rPr>
        <w:t>Understand similarity in terms of similarity transformations.</w:t>
      </w:r>
    </w:p>
    <w:p w14:paraId="1D6D0528" w14:textId="77777777" w:rsidR="00E00787" w:rsidRPr="00447128" w:rsidRDefault="00E00787" w:rsidP="00E00787">
      <w:pPr>
        <w:rPr>
          <w:rFonts w:eastAsia="Times New Roman"/>
        </w:rPr>
      </w:pPr>
      <w:r w:rsidRPr="00447128">
        <w:rPr>
          <w:rFonts w:eastAsia="Times New Roman"/>
        </w:rPr>
        <w:t>Understand similarity in terms of transformations.</w:t>
      </w:r>
    </w:p>
    <w:p w14:paraId="7A6B8D1E" w14:textId="77777777" w:rsidR="00E00787" w:rsidRPr="00E87CF9" w:rsidRDefault="00E00787" w:rsidP="00E00787">
      <w:pPr>
        <w:rPr>
          <w:rFonts w:eastAsia="Times New Roman"/>
        </w:rPr>
      </w:pPr>
      <w:r w:rsidRPr="00E87CF9">
        <w:t>Use transformations (rigid motions and dilations) to justify the AA criterion for triangle similarity.</w:t>
      </w:r>
    </w:p>
    <w:p w14:paraId="0B11C3F1" w14:textId="77777777" w:rsidR="00E00787" w:rsidRPr="004F42AB" w:rsidRDefault="00E00787" w:rsidP="00E00787">
      <w:pPr>
        <w:rPr>
          <w:rFonts w:eastAsia="Times New Roman"/>
          <w:sz w:val="20"/>
          <w:szCs w:val="20"/>
        </w:rPr>
      </w:pPr>
    </w:p>
    <w:tbl>
      <w:tblPr>
        <w:tblStyle w:val="TableGrid"/>
        <w:tblW w:w="14125" w:type="dxa"/>
        <w:tblLook w:val="04A0" w:firstRow="1" w:lastRow="0" w:firstColumn="1" w:lastColumn="0" w:noHBand="0" w:noVBand="1"/>
      </w:tblPr>
      <w:tblGrid>
        <w:gridCol w:w="7037"/>
        <w:gridCol w:w="222"/>
        <w:gridCol w:w="6866"/>
      </w:tblGrid>
      <w:tr w:rsidR="00E00787" w:rsidRPr="004F42AB" w14:paraId="65AF4E6D" w14:textId="77777777" w:rsidTr="00717797">
        <w:trPr>
          <w:trHeight w:val="278"/>
        </w:trPr>
        <w:tc>
          <w:tcPr>
            <w:tcW w:w="7037" w:type="dxa"/>
            <w:tcBorders>
              <w:top w:val="nil"/>
              <w:bottom w:val="nil"/>
              <w:right w:val="single" w:sz="4" w:space="0" w:color="auto"/>
            </w:tcBorders>
            <w:shd w:val="clear" w:color="auto" w:fill="C00000"/>
          </w:tcPr>
          <w:p w14:paraId="4396BAC2" w14:textId="77777777" w:rsidR="00E00787" w:rsidRPr="004F42AB" w:rsidRDefault="00E00787" w:rsidP="00717797">
            <w:pPr>
              <w:widowControl w:val="0"/>
              <w:jc w:val="center"/>
              <w:rPr>
                <w:rFonts w:eastAsia="Times New Roman"/>
                <w:b/>
                <w:color w:val="FFFFFF" w:themeColor="background1"/>
                <w:sz w:val="20"/>
                <w:szCs w:val="20"/>
              </w:rPr>
            </w:pPr>
            <w:r w:rsidRPr="004F42AB">
              <w:rPr>
                <w:rFonts w:eastAsia="Times New Roman"/>
                <w:b/>
                <w:color w:val="FFFFFF" w:themeColor="background1"/>
                <w:sz w:val="20"/>
                <w:szCs w:val="20"/>
              </w:rPr>
              <w:t>Concepts and Skills</w:t>
            </w:r>
          </w:p>
        </w:tc>
        <w:tc>
          <w:tcPr>
            <w:tcW w:w="222" w:type="dxa"/>
            <w:tcBorders>
              <w:top w:val="nil"/>
              <w:left w:val="single" w:sz="4" w:space="0" w:color="auto"/>
              <w:bottom w:val="nil"/>
              <w:right w:val="single" w:sz="4" w:space="0" w:color="auto"/>
            </w:tcBorders>
            <w:shd w:val="clear" w:color="auto" w:fill="FFFFFF" w:themeFill="background1"/>
          </w:tcPr>
          <w:p w14:paraId="088785E3" w14:textId="77777777" w:rsidR="00E00787" w:rsidRPr="004F42AB" w:rsidRDefault="00E00787" w:rsidP="00717797">
            <w:pPr>
              <w:widowControl w:val="0"/>
              <w:rPr>
                <w:rFonts w:eastAsia="Times New Roman"/>
                <w:b/>
                <w:color w:val="FFFFFF" w:themeColor="background1"/>
                <w:sz w:val="20"/>
                <w:szCs w:val="20"/>
              </w:rPr>
            </w:pPr>
          </w:p>
        </w:tc>
        <w:tc>
          <w:tcPr>
            <w:tcW w:w="6866" w:type="dxa"/>
            <w:tcBorders>
              <w:top w:val="single" w:sz="4" w:space="0" w:color="auto"/>
              <w:left w:val="single" w:sz="4" w:space="0" w:color="auto"/>
              <w:bottom w:val="nil"/>
              <w:right w:val="single" w:sz="4" w:space="0" w:color="auto"/>
            </w:tcBorders>
            <w:shd w:val="clear" w:color="auto" w:fill="0070C0"/>
          </w:tcPr>
          <w:p w14:paraId="52280E09" w14:textId="77777777" w:rsidR="00E00787" w:rsidRPr="004F42AB" w:rsidRDefault="00E00787" w:rsidP="00717797">
            <w:pPr>
              <w:widowControl w:val="0"/>
              <w:jc w:val="center"/>
              <w:rPr>
                <w:rFonts w:eastAsia="Times New Roman"/>
                <w:b/>
                <w:color w:val="FFFFFF" w:themeColor="background1"/>
                <w:sz w:val="20"/>
                <w:szCs w:val="20"/>
              </w:rPr>
            </w:pPr>
            <w:r w:rsidRPr="004F42AB">
              <w:rPr>
                <w:rFonts w:eastAsia="Times New Roman"/>
                <w:b/>
                <w:color w:val="FFFFFF" w:themeColor="background1"/>
                <w:sz w:val="20"/>
                <w:szCs w:val="20"/>
              </w:rPr>
              <w:t>The Standards for Mathematical Practices</w:t>
            </w:r>
          </w:p>
        </w:tc>
      </w:tr>
      <w:tr w:rsidR="00E00787" w:rsidRPr="004F42AB" w14:paraId="52F4FDC1" w14:textId="77777777" w:rsidTr="00717797">
        <w:trPr>
          <w:trHeight w:val="297"/>
        </w:trPr>
        <w:tc>
          <w:tcPr>
            <w:tcW w:w="7037" w:type="dxa"/>
            <w:tcBorders>
              <w:top w:val="nil"/>
              <w:bottom w:val="nil"/>
              <w:right w:val="single" w:sz="4" w:space="0" w:color="auto"/>
            </w:tcBorders>
            <w:shd w:val="clear" w:color="auto" w:fill="F2CCCB"/>
          </w:tcPr>
          <w:p w14:paraId="11609FAA" w14:textId="77777777" w:rsidR="00E00787" w:rsidRPr="004F42AB" w:rsidRDefault="00E00787" w:rsidP="00717797">
            <w:pPr>
              <w:widowControl w:val="0"/>
              <w:rPr>
                <w:rFonts w:eastAsia="Times New Roman"/>
                <w:b/>
                <w:color w:val="FFFFFF" w:themeColor="background1"/>
                <w:sz w:val="20"/>
                <w:szCs w:val="20"/>
              </w:rPr>
            </w:pPr>
            <w:r w:rsidRPr="004F42AB">
              <w:rPr>
                <w:rFonts w:eastAsia="Times New Roman"/>
                <w:b/>
                <w:color w:val="000000" w:themeColor="text1"/>
                <w:sz w:val="20"/>
                <w:szCs w:val="20"/>
              </w:rPr>
              <w:t xml:space="preserve">Pre-requisite </w:t>
            </w:r>
          </w:p>
        </w:tc>
        <w:tc>
          <w:tcPr>
            <w:tcW w:w="222" w:type="dxa"/>
            <w:tcBorders>
              <w:top w:val="nil"/>
              <w:left w:val="single" w:sz="4" w:space="0" w:color="auto"/>
              <w:bottom w:val="nil"/>
              <w:right w:val="single" w:sz="4" w:space="0" w:color="auto"/>
            </w:tcBorders>
            <w:shd w:val="clear" w:color="auto" w:fill="FFFFFF" w:themeFill="background1"/>
          </w:tcPr>
          <w:p w14:paraId="42D9FE18" w14:textId="77777777" w:rsidR="00E00787" w:rsidRPr="004F42AB" w:rsidRDefault="00E00787" w:rsidP="00717797">
            <w:pPr>
              <w:widowControl w:val="0"/>
              <w:rPr>
                <w:rFonts w:eastAsia="Times New Roman"/>
                <w:b/>
                <w:color w:val="FFFFFF" w:themeColor="background1"/>
                <w:sz w:val="20"/>
                <w:szCs w:val="20"/>
              </w:rPr>
            </w:pPr>
          </w:p>
        </w:tc>
        <w:tc>
          <w:tcPr>
            <w:tcW w:w="6866" w:type="dxa"/>
            <w:tcBorders>
              <w:top w:val="nil"/>
              <w:left w:val="single" w:sz="4" w:space="0" w:color="auto"/>
              <w:bottom w:val="nil"/>
              <w:right w:val="single" w:sz="4" w:space="0" w:color="auto"/>
            </w:tcBorders>
            <w:shd w:val="clear" w:color="auto" w:fill="DEEAF6" w:themeFill="accent1" w:themeFillTint="33"/>
          </w:tcPr>
          <w:p w14:paraId="3FF5C78B" w14:textId="77777777" w:rsidR="00E00787" w:rsidRPr="004F42AB" w:rsidRDefault="00E00787" w:rsidP="00717797">
            <w:pPr>
              <w:widowControl w:val="0"/>
              <w:rPr>
                <w:rFonts w:eastAsia="Times New Roman"/>
                <w:b/>
                <w:color w:val="FFFFFF" w:themeColor="background1"/>
                <w:sz w:val="20"/>
                <w:szCs w:val="20"/>
              </w:rPr>
            </w:pPr>
            <w:r w:rsidRPr="004F42AB">
              <w:rPr>
                <w:rFonts w:eastAsia="Times New Roman"/>
                <w:b/>
                <w:color w:val="000000" w:themeColor="text1"/>
                <w:sz w:val="20"/>
                <w:szCs w:val="20"/>
              </w:rPr>
              <w:t>Connections</w:t>
            </w:r>
          </w:p>
        </w:tc>
      </w:tr>
      <w:tr w:rsidR="00E00787" w:rsidRPr="004F42AB" w14:paraId="2E11F4A6" w14:textId="77777777" w:rsidTr="00717797">
        <w:trPr>
          <w:trHeight w:val="836"/>
        </w:trPr>
        <w:tc>
          <w:tcPr>
            <w:tcW w:w="7037" w:type="dxa"/>
            <w:tcBorders>
              <w:top w:val="nil"/>
              <w:bottom w:val="nil"/>
              <w:right w:val="single" w:sz="4" w:space="0" w:color="auto"/>
            </w:tcBorders>
            <w:shd w:val="clear" w:color="auto" w:fill="auto"/>
          </w:tcPr>
          <w:p w14:paraId="1BB7C249" w14:textId="77777777" w:rsidR="00E00787" w:rsidRPr="00E87CF9" w:rsidRDefault="00E00787" w:rsidP="00E00787">
            <w:pPr>
              <w:pStyle w:val="ListParagraph"/>
              <w:widowControl w:val="0"/>
              <w:numPr>
                <w:ilvl w:val="0"/>
                <w:numId w:val="1"/>
              </w:numPr>
              <w:spacing w:line="276" w:lineRule="auto"/>
              <w:ind w:left="331" w:hanging="180"/>
              <w:rPr>
                <w:rFonts w:eastAsia="Times New Roman"/>
                <w:color w:val="808080" w:themeColor="background1" w:themeShade="80"/>
                <w:sz w:val="20"/>
                <w:szCs w:val="20"/>
              </w:rPr>
            </w:pPr>
            <w:r w:rsidRPr="00D15886">
              <w:rPr>
                <w:rFonts w:eastAsia="Times New Roman"/>
                <w:color w:val="000000" w:themeColor="text1"/>
                <w:sz w:val="20"/>
                <w:szCs w:val="20"/>
              </w:rPr>
              <w:t xml:space="preserve">Verify experimentally properties of </w:t>
            </w:r>
            <w:r>
              <w:rPr>
                <w:rFonts w:eastAsia="Times New Roman"/>
                <w:color w:val="000000" w:themeColor="text1"/>
                <w:sz w:val="20"/>
                <w:szCs w:val="20"/>
              </w:rPr>
              <w:t>dilations</w:t>
            </w:r>
            <w:r w:rsidRPr="00D15886">
              <w:rPr>
                <w:rFonts w:eastAsia="Times New Roman"/>
                <w:color w:val="000000" w:themeColor="text1"/>
                <w:sz w:val="20"/>
                <w:szCs w:val="20"/>
              </w:rPr>
              <w:t xml:space="preserve"> </w:t>
            </w:r>
            <w:r>
              <w:rPr>
                <w:rFonts w:eastAsia="Times New Roman"/>
                <w:color w:val="000000" w:themeColor="text1"/>
                <w:sz w:val="20"/>
                <w:szCs w:val="20"/>
              </w:rPr>
              <w:t>with given center and scale factor (NC.M2.G-SRT.1)</w:t>
            </w:r>
          </w:p>
          <w:p w14:paraId="73A536F2" w14:textId="77777777" w:rsidR="00E00787" w:rsidRPr="00E87CF9" w:rsidRDefault="00E00787" w:rsidP="00E00787">
            <w:pPr>
              <w:pStyle w:val="ListParagraph"/>
              <w:widowControl w:val="0"/>
              <w:numPr>
                <w:ilvl w:val="0"/>
                <w:numId w:val="60"/>
              </w:numPr>
              <w:spacing w:line="276" w:lineRule="auto"/>
              <w:ind w:left="331" w:hanging="180"/>
              <w:rPr>
                <w:rFonts w:eastAsia="Times New Roman"/>
                <w:color w:val="000000" w:themeColor="text1"/>
                <w:sz w:val="20"/>
                <w:szCs w:val="20"/>
              </w:rPr>
            </w:pPr>
            <w:r w:rsidRPr="00E87CF9">
              <w:rPr>
                <w:rFonts w:eastAsia="Times New Roman"/>
                <w:color w:val="000000" w:themeColor="text1"/>
                <w:sz w:val="20"/>
                <w:szCs w:val="20"/>
              </w:rPr>
              <w:t xml:space="preserve">Determining similarity by a sequence of transformations; use the properties of dilations to show that two triangles are similar if their corresponding sides proportional and corresponding angles are congruent (NC.M2.G-SRT.2) </w:t>
            </w:r>
          </w:p>
        </w:tc>
        <w:tc>
          <w:tcPr>
            <w:tcW w:w="222" w:type="dxa"/>
            <w:tcBorders>
              <w:top w:val="nil"/>
              <w:left w:val="single" w:sz="4" w:space="0" w:color="auto"/>
              <w:bottom w:val="nil"/>
              <w:right w:val="single" w:sz="4" w:space="0" w:color="auto"/>
            </w:tcBorders>
            <w:shd w:val="clear" w:color="auto" w:fill="FFFFFF" w:themeFill="background1"/>
          </w:tcPr>
          <w:p w14:paraId="2439C63F" w14:textId="77777777" w:rsidR="00E00787" w:rsidRPr="004F42AB" w:rsidRDefault="00E00787" w:rsidP="00717797">
            <w:pPr>
              <w:widowControl w:val="0"/>
              <w:rPr>
                <w:rFonts w:eastAsia="Times New Roman"/>
                <w:sz w:val="20"/>
                <w:szCs w:val="20"/>
              </w:rPr>
            </w:pPr>
          </w:p>
        </w:tc>
        <w:tc>
          <w:tcPr>
            <w:tcW w:w="6866" w:type="dxa"/>
            <w:tcBorders>
              <w:top w:val="nil"/>
              <w:left w:val="single" w:sz="4" w:space="0" w:color="auto"/>
              <w:bottom w:val="nil"/>
              <w:right w:val="single" w:sz="4" w:space="0" w:color="auto"/>
            </w:tcBorders>
            <w:shd w:val="clear" w:color="auto" w:fill="auto"/>
          </w:tcPr>
          <w:p w14:paraId="57771AC1" w14:textId="77777777" w:rsidR="00E00787" w:rsidRPr="004F42AB" w:rsidRDefault="00E00787" w:rsidP="00717797">
            <w:pPr>
              <w:widowControl w:val="0"/>
              <w:rPr>
                <w:rFonts w:eastAsia="Times New Roman"/>
                <w:i/>
                <w:sz w:val="20"/>
                <w:szCs w:val="20"/>
              </w:rPr>
            </w:pPr>
            <w:r w:rsidRPr="004F42AB">
              <w:rPr>
                <w:rFonts w:eastAsia="Times New Roman"/>
                <w:i/>
                <w:sz w:val="20"/>
                <w:szCs w:val="20"/>
              </w:rPr>
              <w:t>Generally, all SMPs can be applied in every standard. The following SMPs can be highlighted for this standard.</w:t>
            </w:r>
          </w:p>
          <w:p w14:paraId="0F4A3CFA" w14:textId="77777777" w:rsidR="00E00787" w:rsidRPr="004F42AB" w:rsidRDefault="00E00787" w:rsidP="00717797">
            <w:pPr>
              <w:widowControl w:val="0"/>
              <w:rPr>
                <w:rFonts w:eastAsia="Times New Roman"/>
                <w:sz w:val="20"/>
                <w:szCs w:val="20"/>
              </w:rPr>
            </w:pPr>
          </w:p>
        </w:tc>
      </w:tr>
      <w:tr w:rsidR="00E00787" w:rsidRPr="004F42AB" w14:paraId="74C48B9E" w14:textId="77777777" w:rsidTr="00717797">
        <w:trPr>
          <w:trHeight w:val="278"/>
        </w:trPr>
        <w:tc>
          <w:tcPr>
            <w:tcW w:w="7037" w:type="dxa"/>
            <w:tcBorders>
              <w:top w:val="nil"/>
              <w:bottom w:val="nil"/>
              <w:right w:val="single" w:sz="4" w:space="0" w:color="auto"/>
            </w:tcBorders>
            <w:shd w:val="clear" w:color="auto" w:fill="F2CCCB"/>
          </w:tcPr>
          <w:p w14:paraId="01E35621" w14:textId="77777777" w:rsidR="00E00787" w:rsidRPr="004F42AB" w:rsidRDefault="00E00787" w:rsidP="00717797">
            <w:pPr>
              <w:widowControl w:val="0"/>
              <w:rPr>
                <w:rFonts w:eastAsia="Times New Roman"/>
                <w:b/>
                <w:color w:val="FFFFFF" w:themeColor="background1"/>
                <w:sz w:val="20"/>
                <w:szCs w:val="20"/>
              </w:rPr>
            </w:pPr>
            <w:r w:rsidRPr="004F42AB">
              <w:rPr>
                <w:rFonts w:eastAsia="Times New Roman"/>
                <w:b/>
                <w:color w:val="000000" w:themeColor="text1"/>
                <w:sz w:val="20"/>
                <w:szCs w:val="20"/>
              </w:rPr>
              <w:t>Connections</w:t>
            </w:r>
          </w:p>
        </w:tc>
        <w:tc>
          <w:tcPr>
            <w:tcW w:w="222" w:type="dxa"/>
            <w:tcBorders>
              <w:top w:val="nil"/>
              <w:left w:val="single" w:sz="4" w:space="0" w:color="auto"/>
              <w:bottom w:val="nil"/>
              <w:right w:val="single" w:sz="4" w:space="0" w:color="auto"/>
            </w:tcBorders>
            <w:shd w:val="clear" w:color="auto" w:fill="FFFFFF" w:themeFill="background1"/>
          </w:tcPr>
          <w:p w14:paraId="096BF0F4" w14:textId="77777777" w:rsidR="00E00787" w:rsidRPr="004F42AB" w:rsidRDefault="00E00787" w:rsidP="00717797">
            <w:pPr>
              <w:widowControl w:val="0"/>
              <w:rPr>
                <w:rFonts w:eastAsia="Times New Roman"/>
                <w:b/>
                <w:color w:val="000000" w:themeColor="text1"/>
                <w:sz w:val="20"/>
                <w:szCs w:val="20"/>
              </w:rPr>
            </w:pPr>
          </w:p>
        </w:tc>
        <w:tc>
          <w:tcPr>
            <w:tcW w:w="6866" w:type="dxa"/>
            <w:tcBorders>
              <w:top w:val="nil"/>
              <w:left w:val="single" w:sz="4" w:space="0" w:color="auto"/>
              <w:bottom w:val="nil"/>
              <w:right w:val="single" w:sz="4" w:space="0" w:color="auto"/>
            </w:tcBorders>
            <w:shd w:val="clear" w:color="auto" w:fill="DEEAF6" w:themeFill="accent1" w:themeFillTint="33"/>
          </w:tcPr>
          <w:p w14:paraId="0D0786A1" w14:textId="77777777" w:rsidR="00E00787" w:rsidRPr="004F42AB" w:rsidRDefault="00E00787" w:rsidP="00717797">
            <w:pPr>
              <w:widowControl w:val="0"/>
              <w:rPr>
                <w:rFonts w:eastAsia="Times New Roman"/>
                <w:b/>
                <w:color w:val="000000" w:themeColor="text1"/>
                <w:sz w:val="20"/>
                <w:szCs w:val="20"/>
              </w:rPr>
            </w:pPr>
            <w:r>
              <w:rPr>
                <w:rFonts w:eastAsia="Times New Roman"/>
                <w:b/>
                <w:color w:val="000000" w:themeColor="text1"/>
                <w:sz w:val="20"/>
                <w:szCs w:val="20"/>
              </w:rPr>
              <w:t>Disciplinary Literacy</w:t>
            </w:r>
            <w:r w:rsidRPr="00F46F1A">
              <w:rPr>
                <w:rFonts w:eastAsia="Times New Roman"/>
                <w:b/>
                <w:color w:val="000000" w:themeColor="text1"/>
                <w:sz w:val="20"/>
                <w:szCs w:val="20"/>
              </w:rPr>
              <w:t xml:space="preserve"> </w:t>
            </w:r>
          </w:p>
        </w:tc>
      </w:tr>
      <w:tr w:rsidR="00E00787" w:rsidRPr="004F42AB" w14:paraId="76802343" w14:textId="77777777" w:rsidTr="00717797">
        <w:trPr>
          <w:trHeight w:val="512"/>
        </w:trPr>
        <w:tc>
          <w:tcPr>
            <w:tcW w:w="7037" w:type="dxa"/>
            <w:tcBorders>
              <w:top w:val="nil"/>
              <w:right w:val="single" w:sz="4" w:space="0" w:color="auto"/>
            </w:tcBorders>
            <w:shd w:val="clear" w:color="auto" w:fill="auto"/>
          </w:tcPr>
          <w:p w14:paraId="332D25BD" w14:textId="77777777" w:rsidR="00E00787" w:rsidRPr="00964B43" w:rsidRDefault="00E00787" w:rsidP="00E00787">
            <w:pPr>
              <w:pStyle w:val="ListParagraph"/>
              <w:widowControl w:val="0"/>
              <w:numPr>
                <w:ilvl w:val="0"/>
                <w:numId w:val="56"/>
              </w:numPr>
              <w:spacing w:line="276" w:lineRule="auto"/>
              <w:ind w:left="331" w:hanging="180"/>
              <w:rPr>
                <w:rFonts w:eastAsia="Times New Roman"/>
                <w:sz w:val="20"/>
                <w:szCs w:val="20"/>
              </w:rPr>
            </w:pPr>
            <w:r>
              <w:rPr>
                <w:rFonts w:eastAsia="Times New Roman"/>
                <w:sz w:val="20"/>
                <w:szCs w:val="20"/>
              </w:rPr>
              <w:t xml:space="preserve">Use similarity to prove The Triangle Proportionality Theorem and the Pythagorean Theorem </w:t>
            </w:r>
            <w:r w:rsidRPr="00964B43">
              <w:rPr>
                <w:rFonts w:eastAsia="Times New Roman"/>
                <w:sz w:val="20"/>
                <w:szCs w:val="20"/>
              </w:rPr>
              <w:t xml:space="preserve">(NC.M2.G-SRT.4) </w:t>
            </w:r>
          </w:p>
        </w:tc>
        <w:tc>
          <w:tcPr>
            <w:tcW w:w="222" w:type="dxa"/>
            <w:tcBorders>
              <w:top w:val="nil"/>
              <w:left w:val="single" w:sz="4" w:space="0" w:color="auto"/>
              <w:bottom w:val="nil"/>
              <w:right w:val="single" w:sz="4" w:space="0" w:color="auto"/>
            </w:tcBorders>
            <w:shd w:val="clear" w:color="auto" w:fill="FFFFFF" w:themeFill="background1"/>
          </w:tcPr>
          <w:p w14:paraId="660D8179" w14:textId="77777777" w:rsidR="00E00787" w:rsidRPr="004F42AB" w:rsidRDefault="00E00787" w:rsidP="00717797">
            <w:pPr>
              <w:widowControl w:val="0"/>
              <w:rPr>
                <w:rFonts w:eastAsia="Times New Roman"/>
                <w:sz w:val="20"/>
                <w:szCs w:val="20"/>
              </w:rPr>
            </w:pPr>
          </w:p>
        </w:tc>
        <w:tc>
          <w:tcPr>
            <w:tcW w:w="6866" w:type="dxa"/>
            <w:tcBorders>
              <w:top w:val="nil"/>
              <w:left w:val="single" w:sz="4" w:space="0" w:color="auto"/>
              <w:bottom w:val="single" w:sz="4" w:space="0" w:color="auto"/>
              <w:right w:val="single" w:sz="4" w:space="0" w:color="auto"/>
            </w:tcBorders>
            <w:shd w:val="clear" w:color="auto" w:fill="auto"/>
          </w:tcPr>
          <w:p w14:paraId="2F2CF98B" w14:textId="77777777" w:rsidR="00E00787" w:rsidRPr="00F46F1A" w:rsidRDefault="00E00787" w:rsidP="00717797">
            <w:pPr>
              <w:widowControl w:val="0"/>
              <w:rPr>
                <w:rFonts w:eastAsia="Times New Roman"/>
                <w:i/>
                <w:sz w:val="20"/>
                <w:szCs w:val="20"/>
              </w:rPr>
            </w:pPr>
            <w:r w:rsidRPr="00F46F1A">
              <w:rPr>
                <w:rFonts w:eastAsia="Times New Roman"/>
                <w:i/>
                <w:sz w:val="20"/>
                <w:szCs w:val="20"/>
              </w:rPr>
              <w:t>As stated in SMP 6, the precise use of mathematical vocabulary is the expectation in all oral and written communication. The following vocabulary is new to this course and supported by this standard:</w:t>
            </w:r>
          </w:p>
          <w:p w14:paraId="6B6E0343" w14:textId="77777777" w:rsidR="00E00787" w:rsidRPr="004F42AB" w:rsidRDefault="00E00787" w:rsidP="00717797">
            <w:pPr>
              <w:widowControl w:val="0"/>
              <w:rPr>
                <w:rFonts w:eastAsia="Times New Roman"/>
                <w:sz w:val="20"/>
                <w:szCs w:val="20"/>
              </w:rPr>
            </w:pPr>
          </w:p>
        </w:tc>
      </w:tr>
    </w:tbl>
    <w:p w14:paraId="2CD5C058" w14:textId="77777777" w:rsidR="00E00787" w:rsidRPr="004F42AB" w:rsidRDefault="00E00787" w:rsidP="00E00787">
      <w:pPr>
        <w:widowControl w:val="0"/>
        <w:rPr>
          <w:rFonts w:eastAsia="Times New Roman"/>
          <w:sz w:val="20"/>
          <w:szCs w:val="20"/>
        </w:rPr>
      </w:pPr>
    </w:p>
    <w:tbl>
      <w:tblPr>
        <w:tblStyle w:val="TableGrid"/>
        <w:tblW w:w="14125" w:type="dxa"/>
        <w:tblLook w:val="04A0" w:firstRow="1" w:lastRow="0" w:firstColumn="1" w:lastColumn="0" w:noHBand="0" w:noVBand="1"/>
      </w:tblPr>
      <w:tblGrid>
        <w:gridCol w:w="5575"/>
        <w:gridCol w:w="8550"/>
      </w:tblGrid>
      <w:tr w:rsidR="00E00787" w:rsidRPr="004F42AB" w14:paraId="12DE63A2" w14:textId="77777777" w:rsidTr="00717797">
        <w:trPr>
          <w:trHeight w:val="296"/>
        </w:trPr>
        <w:tc>
          <w:tcPr>
            <w:tcW w:w="14125" w:type="dxa"/>
            <w:gridSpan w:val="2"/>
            <w:tcBorders>
              <w:bottom w:val="nil"/>
            </w:tcBorders>
            <w:shd w:val="clear" w:color="auto" w:fill="538135" w:themeFill="accent6" w:themeFillShade="BF"/>
          </w:tcPr>
          <w:p w14:paraId="1F40C550" w14:textId="77777777" w:rsidR="00E00787" w:rsidRPr="004F42AB" w:rsidRDefault="00E00787" w:rsidP="00717797">
            <w:pPr>
              <w:widowControl w:val="0"/>
              <w:jc w:val="center"/>
              <w:rPr>
                <w:rFonts w:eastAsia="Times New Roman"/>
                <w:b/>
                <w:color w:val="FFFFFF" w:themeColor="background1"/>
                <w:sz w:val="20"/>
                <w:szCs w:val="20"/>
              </w:rPr>
            </w:pPr>
            <w:r w:rsidRPr="004F42AB">
              <w:rPr>
                <w:rFonts w:eastAsia="Times New Roman"/>
                <w:b/>
                <w:color w:val="FFFFFF" w:themeColor="background1"/>
                <w:sz w:val="20"/>
                <w:szCs w:val="20"/>
              </w:rPr>
              <w:t>Mastering the Standard</w:t>
            </w:r>
          </w:p>
        </w:tc>
      </w:tr>
      <w:tr w:rsidR="004E1C48" w:rsidRPr="004F42AB" w14:paraId="3118DF8E" w14:textId="77777777" w:rsidTr="004E1C48">
        <w:trPr>
          <w:trHeight w:val="145"/>
        </w:trPr>
        <w:tc>
          <w:tcPr>
            <w:tcW w:w="5575" w:type="dxa"/>
            <w:tcBorders>
              <w:top w:val="nil"/>
              <w:bottom w:val="nil"/>
            </w:tcBorders>
            <w:shd w:val="clear" w:color="auto" w:fill="E2EFD9" w:themeFill="accent6" w:themeFillTint="33"/>
          </w:tcPr>
          <w:p w14:paraId="78A101F5" w14:textId="77777777" w:rsidR="00E00787" w:rsidRPr="004F42AB" w:rsidRDefault="00E00787" w:rsidP="00717797">
            <w:pPr>
              <w:widowControl w:val="0"/>
              <w:rPr>
                <w:rFonts w:eastAsia="Times New Roman"/>
                <w:b/>
                <w:color w:val="000000" w:themeColor="text1"/>
                <w:sz w:val="20"/>
                <w:szCs w:val="20"/>
              </w:rPr>
            </w:pPr>
            <w:r w:rsidRPr="004F42AB">
              <w:rPr>
                <w:rFonts w:eastAsia="Times New Roman"/>
                <w:b/>
                <w:color w:val="000000" w:themeColor="text1"/>
                <w:sz w:val="20"/>
                <w:szCs w:val="20"/>
              </w:rPr>
              <w:t>Comprehending the Standard</w:t>
            </w:r>
          </w:p>
        </w:tc>
        <w:tc>
          <w:tcPr>
            <w:tcW w:w="8550" w:type="dxa"/>
            <w:tcBorders>
              <w:top w:val="nil"/>
              <w:bottom w:val="nil"/>
            </w:tcBorders>
            <w:shd w:val="clear" w:color="auto" w:fill="E2EFD9" w:themeFill="accent6" w:themeFillTint="33"/>
          </w:tcPr>
          <w:p w14:paraId="53D5187A" w14:textId="77777777" w:rsidR="00E00787" w:rsidRPr="004F42AB" w:rsidRDefault="00E00787" w:rsidP="00717797">
            <w:pPr>
              <w:widowControl w:val="0"/>
              <w:rPr>
                <w:rFonts w:eastAsia="Times New Roman"/>
                <w:b/>
                <w:color w:val="000000" w:themeColor="text1"/>
                <w:sz w:val="20"/>
                <w:szCs w:val="20"/>
              </w:rPr>
            </w:pPr>
            <w:r w:rsidRPr="004F42AB">
              <w:rPr>
                <w:rFonts w:eastAsia="Times New Roman"/>
                <w:b/>
                <w:color w:val="000000" w:themeColor="text1"/>
                <w:sz w:val="20"/>
                <w:szCs w:val="20"/>
              </w:rPr>
              <w:t>Assessing for Understanding</w:t>
            </w:r>
          </w:p>
        </w:tc>
      </w:tr>
      <w:tr w:rsidR="004E1C48" w:rsidRPr="004F42AB" w14:paraId="1F34DA3A" w14:textId="77777777" w:rsidTr="004E1C48">
        <w:trPr>
          <w:trHeight w:val="251"/>
        </w:trPr>
        <w:tc>
          <w:tcPr>
            <w:tcW w:w="5575" w:type="dxa"/>
            <w:tcBorders>
              <w:top w:val="nil"/>
            </w:tcBorders>
            <w:shd w:val="clear" w:color="auto" w:fill="auto"/>
          </w:tcPr>
          <w:p w14:paraId="4D1573E0" w14:textId="678C0F53" w:rsidR="004E1C48" w:rsidRPr="008F48E8" w:rsidRDefault="008F48E8" w:rsidP="004E1C48">
            <w:pPr>
              <w:autoSpaceDE w:val="0"/>
              <w:autoSpaceDN w:val="0"/>
              <w:adjustRightInd w:val="0"/>
              <w:rPr>
                <w:i/>
                <w:noProof/>
                <w:sz w:val="20"/>
                <w:szCs w:val="20"/>
              </w:rPr>
            </w:pPr>
            <w:r w:rsidRPr="008F48E8">
              <w:rPr>
                <w:noProof/>
                <w:sz w:val="20"/>
                <w:szCs w:val="20"/>
              </w:rPr>
              <w:drawing>
                <wp:anchor distT="0" distB="0" distL="114300" distR="114300" simplePos="0" relativeHeight="251737088" behindDoc="0" locked="0" layoutInCell="1" allowOverlap="1" wp14:anchorId="633A7F57" wp14:editId="7B6A8A80">
                  <wp:simplePos x="0" y="0"/>
                  <wp:positionH relativeFrom="column">
                    <wp:posOffset>15240</wp:posOffset>
                  </wp:positionH>
                  <wp:positionV relativeFrom="paragraph">
                    <wp:posOffset>1063625</wp:posOffset>
                  </wp:positionV>
                  <wp:extent cx="3348990" cy="1468755"/>
                  <wp:effectExtent l="0" t="0" r="3810" b="4445"/>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348990" cy="1468755"/>
                          </a:xfrm>
                          <a:prstGeom prst="rect">
                            <a:avLst/>
                          </a:prstGeom>
                        </pic:spPr>
                      </pic:pic>
                    </a:graphicData>
                  </a:graphic>
                  <wp14:sizeRelH relativeFrom="page">
                    <wp14:pctWidth>0</wp14:pctWidth>
                  </wp14:sizeRelH>
                  <wp14:sizeRelV relativeFrom="page">
                    <wp14:pctHeight>0</wp14:pctHeight>
                  </wp14:sizeRelV>
                </wp:anchor>
              </w:drawing>
            </w:r>
            <w:r w:rsidR="004E1C48" w:rsidRPr="008F48E8">
              <w:rPr>
                <w:noProof/>
                <w:sz w:val="20"/>
                <w:szCs w:val="20"/>
              </w:rPr>
              <w:t xml:space="preserve">Given two triangles for which </w:t>
            </w:r>
            <m:oMath>
              <m:r>
                <w:rPr>
                  <w:rFonts w:ascii="Cambria Math" w:hAnsi="Cambria Math"/>
                  <w:noProof/>
                  <w:sz w:val="20"/>
                  <w:szCs w:val="20"/>
                </w:rPr>
                <m:t>AA</m:t>
              </m:r>
            </m:oMath>
            <w:r w:rsidR="004E1C48" w:rsidRPr="008F48E8">
              <w:rPr>
                <w:noProof/>
                <w:sz w:val="20"/>
                <w:szCs w:val="20"/>
              </w:rPr>
              <w:t xml:space="preserve"> holds, students use rigid motions to map a vertex of one triangle onto the corresponding vertex of the other in such a way that their corresponding sides are in line.  Then show that dilation will complete the mapping of one triangle onto the other.  See p. 98 of Dr. Wu, </w:t>
            </w:r>
            <w:hyperlink r:id="rId75" w:history="1">
              <w:r w:rsidR="004E1C48" w:rsidRPr="008F48E8">
                <w:rPr>
                  <w:rStyle w:val="Hyperlink"/>
                  <w:i/>
                  <w:noProof/>
                  <w:sz w:val="20"/>
                  <w:szCs w:val="20"/>
                </w:rPr>
                <w:t>Teaching Geometry According to the Common Core Standards.</w:t>
              </w:r>
            </w:hyperlink>
          </w:p>
          <w:p w14:paraId="6BCAF469" w14:textId="77777777" w:rsidR="004E1C48" w:rsidRPr="008F48E8" w:rsidRDefault="004E1C48" w:rsidP="004E1C48">
            <w:pPr>
              <w:rPr>
                <w:sz w:val="20"/>
                <w:szCs w:val="20"/>
              </w:rPr>
            </w:pPr>
          </w:p>
          <w:p w14:paraId="0D30B2BF" w14:textId="77777777" w:rsidR="004E1C48" w:rsidRPr="008F48E8" w:rsidRDefault="006102CF" w:rsidP="00717797">
            <w:pPr>
              <w:autoSpaceDE w:val="0"/>
              <w:autoSpaceDN w:val="0"/>
              <w:adjustRightInd w:val="0"/>
              <w:contextualSpacing/>
              <w:rPr>
                <w:sz w:val="20"/>
                <w:szCs w:val="20"/>
              </w:rPr>
            </w:pPr>
            <w:hyperlink r:id="rId76" w:history="1">
              <w:r w:rsidR="004E1C48" w:rsidRPr="008F48E8">
                <w:rPr>
                  <w:rStyle w:val="Hyperlink"/>
                  <w:sz w:val="20"/>
                  <w:szCs w:val="20"/>
                </w:rPr>
                <w:t>Dynamic geometry software visual</w:t>
              </w:r>
            </w:hyperlink>
            <w:r w:rsidR="004E1C48" w:rsidRPr="008F48E8">
              <w:rPr>
                <w:sz w:val="20"/>
                <w:szCs w:val="20"/>
              </w:rPr>
              <w:t xml:space="preserve"> of this process. (Geogebra.org)</w:t>
            </w:r>
          </w:p>
          <w:p w14:paraId="22451F42" w14:textId="640F43CC" w:rsidR="008F48E8" w:rsidRPr="008F48E8" w:rsidRDefault="008F48E8" w:rsidP="00717797">
            <w:pPr>
              <w:autoSpaceDE w:val="0"/>
              <w:autoSpaceDN w:val="0"/>
              <w:adjustRightInd w:val="0"/>
              <w:contextualSpacing/>
              <w:rPr>
                <w:rFonts w:eastAsia="Times New Roman"/>
                <w:sz w:val="20"/>
                <w:szCs w:val="20"/>
              </w:rPr>
            </w:pPr>
          </w:p>
        </w:tc>
        <w:tc>
          <w:tcPr>
            <w:tcW w:w="8550" w:type="dxa"/>
            <w:tcBorders>
              <w:top w:val="nil"/>
            </w:tcBorders>
            <w:shd w:val="clear" w:color="auto" w:fill="auto"/>
          </w:tcPr>
          <w:p w14:paraId="4CC34BE7" w14:textId="5FC00CF6" w:rsidR="004E1C48" w:rsidRPr="008F48E8" w:rsidRDefault="000C50E7" w:rsidP="008F48E8">
            <w:pPr>
              <w:tabs>
                <w:tab w:val="left" w:pos="325"/>
              </w:tabs>
              <w:autoSpaceDE w:val="0"/>
              <w:autoSpaceDN w:val="0"/>
              <w:adjustRightInd w:val="0"/>
              <w:rPr>
                <w:noProof/>
                <w:sz w:val="20"/>
                <w:szCs w:val="20"/>
              </w:rPr>
            </w:pPr>
            <w:r>
              <w:rPr>
                <w:noProof/>
                <w:sz w:val="20"/>
                <w:szCs w:val="20"/>
              </w:rPr>
              <w:t xml:space="preserve">Students can use the properties of dialations to show that two triangles are similar based on the </w:t>
            </w:r>
            <m:oMath>
              <m:r>
                <w:rPr>
                  <w:rFonts w:ascii="Cambria Math" w:hAnsi="Cambria Math"/>
                  <w:noProof/>
                  <w:sz w:val="20"/>
                  <w:szCs w:val="20"/>
                </w:rPr>
                <m:t>AA</m:t>
              </m:r>
            </m:oMath>
            <w:r>
              <w:rPr>
                <w:noProof/>
                <w:sz w:val="20"/>
                <w:szCs w:val="20"/>
              </w:rPr>
              <w:t xml:space="preserve"> criterion.</w:t>
            </w:r>
          </w:p>
          <w:p w14:paraId="7B43B04F" w14:textId="777F0D6A" w:rsidR="004E1C48" w:rsidRPr="008F48E8" w:rsidRDefault="004E1C48" w:rsidP="004E1C48">
            <w:pPr>
              <w:tabs>
                <w:tab w:val="left" w:pos="325"/>
              </w:tabs>
              <w:autoSpaceDE w:val="0"/>
              <w:autoSpaceDN w:val="0"/>
              <w:adjustRightInd w:val="0"/>
              <w:ind w:left="325"/>
              <w:rPr>
                <w:noProof/>
                <w:sz w:val="20"/>
                <w:szCs w:val="20"/>
              </w:rPr>
            </w:pPr>
            <w:r w:rsidRPr="008F48E8">
              <w:rPr>
                <w:b/>
                <w:noProof/>
                <w:sz w:val="20"/>
                <w:szCs w:val="20"/>
              </w:rPr>
              <w:t>Example:</w:t>
            </w:r>
            <w:r w:rsidRPr="008F48E8">
              <w:rPr>
                <w:noProof/>
                <w:sz w:val="20"/>
                <w:szCs w:val="20"/>
              </w:rPr>
              <w:t xml:space="preserve"> Given that </w:t>
            </w:r>
            <m:oMath>
              <m:r>
                <w:rPr>
                  <w:rFonts w:ascii="Cambria Math" w:hAnsi="Cambria Math"/>
                  <w:noProof/>
                  <w:sz w:val="20"/>
                  <w:szCs w:val="20"/>
                </w:rPr>
                <m:t>ΔMNP</m:t>
              </m:r>
            </m:oMath>
            <w:r w:rsidRPr="008F48E8">
              <w:rPr>
                <w:noProof/>
                <w:sz w:val="20"/>
                <w:szCs w:val="20"/>
              </w:rPr>
              <w:t xml:space="preserve"> is a dialation of </w:t>
            </w:r>
            <m:oMath>
              <m:r>
                <w:rPr>
                  <w:rFonts w:ascii="Cambria Math" w:hAnsi="Cambria Math"/>
                  <w:noProof/>
                  <w:sz w:val="20"/>
                  <w:szCs w:val="20"/>
                </w:rPr>
                <m:t>ΔABC</m:t>
              </m:r>
            </m:oMath>
            <w:r w:rsidRPr="008F48E8">
              <w:rPr>
                <w:noProof/>
                <w:sz w:val="20"/>
                <w:szCs w:val="20"/>
              </w:rPr>
              <w:t xml:space="preserve"> with scale factor </w:t>
            </w:r>
            <w:r w:rsidRPr="008F48E8">
              <w:rPr>
                <w:i/>
                <w:noProof/>
                <w:sz w:val="20"/>
                <w:szCs w:val="20"/>
              </w:rPr>
              <w:t>k</w:t>
            </w:r>
            <w:r w:rsidRPr="008F48E8">
              <w:rPr>
                <w:noProof/>
                <w:sz w:val="20"/>
                <w:szCs w:val="20"/>
              </w:rPr>
              <w:t xml:space="preserve">, use properties of dilations to show that the </w:t>
            </w:r>
            <m:oMath>
              <m:r>
                <w:rPr>
                  <w:rFonts w:ascii="Cambria Math" w:hAnsi="Cambria Math"/>
                  <w:noProof/>
                  <w:sz w:val="20"/>
                  <w:szCs w:val="20"/>
                </w:rPr>
                <m:t>AA</m:t>
              </m:r>
            </m:oMath>
            <w:r w:rsidRPr="008F48E8">
              <w:rPr>
                <w:noProof/>
                <w:sz w:val="20"/>
                <w:szCs w:val="20"/>
              </w:rPr>
              <w:t xml:space="preserve"> criterion is sufficient to prove similarity.</w:t>
            </w:r>
          </w:p>
          <w:p w14:paraId="6ECFCD45" w14:textId="77777777" w:rsidR="004E1C48" w:rsidRPr="008F48E8" w:rsidRDefault="004E1C48" w:rsidP="004E1C48">
            <w:pPr>
              <w:tabs>
                <w:tab w:val="left" w:pos="325"/>
              </w:tabs>
              <w:autoSpaceDE w:val="0"/>
              <w:autoSpaceDN w:val="0"/>
              <w:adjustRightInd w:val="0"/>
              <w:ind w:left="1045"/>
              <w:rPr>
                <w:noProof/>
                <w:sz w:val="20"/>
                <w:szCs w:val="20"/>
              </w:rPr>
            </w:pPr>
          </w:p>
          <w:p w14:paraId="3502B299" w14:textId="05AB4834" w:rsidR="004E1C48" w:rsidRPr="008F48E8" w:rsidRDefault="004E1C48" w:rsidP="004E1C48">
            <w:pPr>
              <w:tabs>
                <w:tab w:val="left" w:pos="325"/>
              </w:tabs>
              <w:autoSpaceDE w:val="0"/>
              <w:autoSpaceDN w:val="0"/>
              <w:adjustRightInd w:val="0"/>
              <w:ind w:left="1045"/>
              <w:rPr>
                <w:noProof/>
                <w:sz w:val="20"/>
                <w:szCs w:val="20"/>
              </w:rPr>
            </w:pPr>
          </w:p>
          <w:p w14:paraId="438A6C07" w14:textId="16FD93A3" w:rsidR="004E1C48" w:rsidRPr="008F48E8" w:rsidRDefault="008F48E8" w:rsidP="004E1C48">
            <w:pPr>
              <w:tabs>
                <w:tab w:val="left" w:pos="325"/>
              </w:tabs>
              <w:autoSpaceDE w:val="0"/>
              <w:autoSpaceDN w:val="0"/>
              <w:adjustRightInd w:val="0"/>
              <w:ind w:left="1045"/>
              <w:rPr>
                <w:noProof/>
                <w:sz w:val="20"/>
                <w:szCs w:val="20"/>
              </w:rPr>
            </w:pPr>
            <w:r w:rsidRPr="008F48E8">
              <w:rPr>
                <w:noProof/>
                <w:sz w:val="20"/>
                <w:szCs w:val="20"/>
              </w:rPr>
              <w:drawing>
                <wp:anchor distT="0" distB="0" distL="114300" distR="114300" simplePos="0" relativeHeight="251717632" behindDoc="0" locked="0" layoutInCell="1" allowOverlap="1" wp14:anchorId="482A8E99" wp14:editId="3F8670B7">
                  <wp:simplePos x="0" y="0"/>
                  <wp:positionH relativeFrom="column">
                    <wp:posOffset>744220</wp:posOffset>
                  </wp:positionH>
                  <wp:positionV relativeFrom="paragraph">
                    <wp:posOffset>88900</wp:posOffset>
                  </wp:positionV>
                  <wp:extent cx="3086100" cy="1529080"/>
                  <wp:effectExtent l="0" t="0" r="12700"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086100" cy="1529080"/>
                          </a:xfrm>
                          <a:prstGeom prst="rect">
                            <a:avLst/>
                          </a:prstGeom>
                        </pic:spPr>
                      </pic:pic>
                    </a:graphicData>
                  </a:graphic>
                </wp:anchor>
              </w:drawing>
            </w:r>
          </w:p>
          <w:p w14:paraId="305F1738" w14:textId="77777777" w:rsidR="004E1C48" w:rsidRPr="008F48E8" w:rsidRDefault="004E1C48" w:rsidP="004E1C48">
            <w:pPr>
              <w:tabs>
                <w:tab w:val="left" w:pos="325"/>
              </w:tabs>
              <w:autoSpaceDE w:val="0"/>
              <w:autoSpaceDN w:val="0"/>
              <w:adjustRightInd w:val="0"/>
              <w:ind w:left="1045"/>
              <w:rPr>
                <w:noProof/>
                <w:sz w:val="20"/>
                <w:szCs w:val="20"/>
              </w:rPr>
            </w:pPr>
          </w:p>
          <w:p w14:paraId="4B0A8E8B" w14:textId="77777777" w:rsidR="004E1C48" w:rsidRPr="008F48E8" w:rsidRDefault="004E1C48" w:rsidP="004E1C48">
            <w:pPr>
              <w:tabs>
                <w:tab w:val="left" w:pos="325"/>
              </w:tabs>
              <w:autoSpaceDE w:val="0"/>
              <w:autoSpaceDN w:val="0"/>
              <w:adjustRightInd w:val="0"/>
              <w:ind w:left="1045"/>
              <w:rPr>
                <w:noProof/>
                <w:sz w:val="20"/>
                <w:szCs w:val="20"/>
              </w:rPr>
            </w:pPr>
          </w:p>
          <w:p w14:paraId="6F0B441C" w14:textId="77777777" w:rsidR="004E1C48" w:rsidRPr="008F48E8" w:rsidRDefault="004E1C48" w:rsidP="004E1C48">
            <w:pPr>
              <w:tabs>
                <w:tab w:val="left" w:pos="325"/>
              </w:tabs>
              <w:autoSpaceDE w:val="0"/>
              <w:autoSpaceDN w:val="0"/>
              <w:adjustRightInd w:val="0"/>
              <w:ind w:left="1045"/>
              <w:rPr>
                <w:noProof/>
                <w:sz w:val="20"/>
                <w:szCs w:val="20"/>
              </w:rPr>
            </w:pPr>
          </w:p>
          <w:p w14:paraId="1E40C94E" w14:textId="77777777" w:rsidR="004E1C48" w:rsidRPr="008F48E8" w:rsidRDefault="004E1C48" w:rsidP="004E1C48">
            <w:pPr>
              <w:tabs>
                <w:tab w:val="left" w:pos="325"/>
              </w:tabs>
              <w:autoSpaceDE w:val="0"/>
              <w:autoSpaceDN w:val="0"/>
              <w:adjustRightInd w:val="0"/>
              <w:ind w:left="1045"/>
              <w:rPr>
                <w:noProof/>
                <w:sz w:val="20"/>
                <w:szCs w:val="20"/>
              </w:rPr>
            </w:pPr>
          </w:p>
          <w:p w14:paraId="367774CD" w14:textId="77777777" w:rsidR="004E1C48" w:rsidRPr="008F48E8" w:rsidRDefault="004E1C48" w:rsidP="004E1C48">
            <w:pPr>
              <w:tabs>
                <w:tab w:val="left" w:pos="325"/>
              </w:tabs>
              <w:autoSpaceDE w:val="0"/>
              <w:autoSpaceDN w:val="0"/>
              <w:adjustRightInd w:val="0"/>
              <w:ind w:left="1045"/>
              <w:rPr>
                <w:noProof/>
                <w:sz w:val="20"/>
                <w:szCs w:val="20"/>
              </w:rPr>
            </w:pPr>
          </w:p>
          <w:p w14:paraId="1FC8B08B" w14:textId="77777777" w:rsidR="004E1C48" w:rsidRPr="008F48E8" w:rsidRDefault="004E1C48" w:rsidP="004E1C48">
            <w:pPr>
              <w:tabs>
                <w:tab w:val="left" w:pos="325"/>
              </w:tabs>
              <w:ind w:left="325"/>
              <w:rPr>
                <w:b/>
                <w:i/>
                <w:noProof/>
                <w:sz w:val="20"/>
                <w:szCs w:val="20"/>
              </w:rPr>
            </w:pPr>
          </w:p>
          <w:p w14:paraId="712996B1" w14:textId="77777777" w:rsidR="004E1C48" w:rsidRPr="008F48E8" w:rsidRDefault="004E1C48" w:rsidP="004E1C48">
            <w:pPr>
              <w:tabs>
                <w:tab w:val="left" w:pos="325"/>
              </w:tabs>
              <w:ind w:left="325"/>
              <w:rPr>
                <w:b/>
                <w:i/>
                <w:noProof/>
                <w:sz w:val="20"/>
                <w:szCs w:val="20"/>
              </w:rPr>
            </w:pPr>
          </w:p>
          <w:p w14:paraId="6386E81A" w14:textId="77777777" w:rsidR="004E1C48" w:rsidRPr="008F48E8" w:rsidRDefault="004E1C48" w:rsidP="004E1C48">
            <w:pPr>
              <w:tabs>
                <w:tab w:val="left" w:pos="325"/>
              </w:tabs>
              <w:ind w:left="325"/>
              <w:rPr>
                <w:b/>
                <w:i/>
                <w:noProof/>
                <w:sz w:val="20"/>
                <w:szCs w:val="20"/>
              </w:rPr>
            </w:pPr>
          </w:p>
          <w:p w14:paraId="49832B8D" w14:textId="77777777" w:rsidR="004E1C48" w:rsidRPr="008F48E8" w:rsidRDefault="004E1C48" w:rsidP="004E1C48">
            <w:pPr>
              <w:tabs>
                <w:tab w:val="left" w:pos="325"/>
              </w:tabs>
              <w:ind w:left="325"/>
              <w:rPr>
                <w:sz w:val="20"/>
                <w:szCs w:val="20"/>
              </w:rPr>
            </w:pPr>
          </w:p>
          <w:p w14:paraId="44417BBD" w14:textId="77777777" w:rsidR="004E1C48" w:rsidRPr="008F48E8" w:rsidRDefault="004E1C48" w:rsidP="00717797">
            <w:pPr>
              <w:pStyle w:val="ListParagraph"/>
              <w:autoSpaceDE w:val="0"/>
              <w:autoSpaceDN w:val="0"/>
              <w:adjustRightInd w:val="0"/>
              <w:ind w:left="0"/>
              <w:rPr>
                <w:rFonts w:eastAsia="Times New Roman"/>
                <w:sz w:val="20"/>
                <w:szCs w:val="20"/>
              </w:rPr>
            </w:pPr>
          </w:p>
        </w:tc>
      </w:tr>
    </w:tbl>
    <w:p w14:paraId="49A4B15F" w14:textId="77777777" w:rsidR="00E00787" w:rsidRPr="004F42AB" w:rsidRDefault="00E00787" w:rsidP="00E00787">
      <w:pPr>
        <w:widowControl w:val="0"/>
        <w:rPr>
          <w:rFonts w:eastAsia="Times New Roman"/>
          <w:sz w:val="20"/>
          <w:szCs w:val="20"/>
        </w:rPr>
      </w:pPr>
    </w:p>
    <w:tbl>
      <w:tblPr>
        <w:tblStyle w:val="TableGrid"/>
        <w:tblW w:w="14125" w:type="dxa"/>
        <w:tblLook w:val="04A0" w:firstRow="1" w:lastRow="0" w:firstColumn="1" w:lastColumn="0" w:noHBand="0" w:noVBand="1"/>
      </w:tblPr>
      <w:tblGrid>
        <w:gridCol w:w="7208"/>
        <w:gridCol w:w="6917"/>
      </w:tblGrid>
      <w:tr w:rsidR="00E00787" w:rsidRPr="004F42AB" w14:paraId="702031A7" w14:textId="77777777" w:rsidTr="00717797">
        <w:trPr>
          <w:trHeight w:val="201"/>
        </w:trPr>
        <w:tc>
          <w:tcPr>
            <w:tcW w:w="14125" w:type="dxa"/>
            <w:gridSpan w:val="2"/>
            <w:tcBorders>
              <w:bottom w:val="nil"/>
            </w:tcBorders>
            <w:shd w:val="clear" w:color="auto" w:fill="7030A0"/>
          </w:tcPr>
          <w:p w14:paraId="4E355C3B" w14:textId="77777777" w:rsidR="00E00787" w:rsidRPr="004F42AB" w:rsidRDefault="00E00787" w:rsidP="00717797">
            <w:pPr>
              <w:widowControl w:val="0"/>
              <w:jc w:val="center"/>
              <w:rPr>
                <w:rFonts w:eastAsia="Times New Roman"/>
                <w:b/>
                <w:color w:val="FFFFFF" w:themeColor="background1"/>
                <w:sz w:val="20"/>
                <w:szCs w:val="20"/>
              </w:rPr>
            </w:pPr>
            <w:r w:rsidRPr="004F42AB">
              <w:rPr>
                <w:rFonts w:eastAsia="Times New Roman"/>
                <w:b/>
                <w:color w:val="FFFFFF" w:themeColor="background1"/>
                <w:sz w:val="20"/>
                <w:szCs w:val="20"/>
              </w:rPr>
              <w:lastRenderedPageBreak/>
              <w:t>Instructional Resources</w:t>
            </w:r>
          </w:p>
        </w:tc>
      </w:tr>
      <w:tr w:rsidR="00E00787" w:rsidRPr="004F42AB" w14:paraId="077974DD" w14:textId="77777777" w:rsidTr="00717797">
        <w:trPr>
          <w:trHeight w:val="288"/>
        </w:trPr>
        <w:tc>
          <w:tcPr>
            <w:tcW w:w="7208" w:type="dxa"/>
            <w:tcBorders>
              <w:top w:val="nil"/>
              <w:bottom w:val="nil"/>
            </w:tcBorders>
            <w:shd w:val="clear" w:color="auto" w:fill="DFD3F3"/>
          </w:tcPr>
          <w:p w14:paraId="1E1DB4ED" w14:textId="77777777" w:rsidR="00E00787" w:rsidRPr="004F42AB" w:rsidRDefault="00E00787" w:rsidP="00717797">
            <w:pPr>
              <w:widowControl w:val="0"/>
              <w:rPr>
                <w:rFonts w:eastAsia="Times New Roman"/>
                <w:b/>
                <w:color w:val="FFFFFF" w:themeColor="background1"/>
                <w:sz w:val="20"/>
                <w:szCs w:val="20"/>
              </w:rPr>
            </w:pPr>
            <w:r w:rsidRPr="004F42AB">
              <w:rPr>
                <w:rFonts w:eastAsia="Times New Roman"/>
                <w:b/>
                <w:sz w:val="20"/>
                <w:szCs w:val="20"/>
              </w:rPr>
              <w:t>Tasks</w:t>
            </w:r>
          </w:p>
        </w:tc>
        <w:tc>
          <w:tcPr>
            <w:tcW w:w="6917" w:type="dxa"/>
            <w:tcBorders>
              <w:top w:val="nil"/>
              <w:bottom w:val="nil"/>
            </w:tcBorders>
            <w:shd w:val="clear" w:color="auto" w:fill="DFD3F3"/>
          </w:tcPr>
          <w:p w14:paraId="74B2B93E" w14:textId="77777777" w:rsidR="00E00787" w:rsidRPr="004F42AB" w:rsidRDefault="00E00787" w:rsidP="00717797">
            <w:pPr>
              <w:widowControl w:val="0"/>
              <w:rPr>
                <w:rFonts w:eastAsia="Times New Roman"/>
                <w:b/>
                <w:color w:val="FFFFFF" w:themeColor="background1"/>
                <w:sz w:val="20"/>
                <w:szCs w:val="20"/>
              </w:rPr>
            </w:pPr>
            <w:r w:rsidRPr="004F42AB">
              <w:rPr>
                <w:rFonts w:eastAsia="Times New Roman"/>
                <w:b/>
                <w:sz w:val="20"/>
                <w:szCs w:val="20"/>
              </w:rPr>
              <w:t>Additional Resources</w:t>
            </w:r>
          </w:p>
        </w:tc>
      </w:tr>
      <w:tr w:rsidR="00E00787" w:rsidRPr="004F42AB" w14:paraId="26A80F74" w14:textId="77777777" w:rsidTr="00425542">
        <w:trPr>
          <w:trHeight w:val="657"/>
        </w:trPr>
        <w:tc>
          <w:tcPr>
            <w:tcW w:w="7208" w:type="dxa"/>
            <w:tcBorders>
              <w:top w:val="nil"/>
            </w:tcBorders>
            <w:shd w:val="clear" w:color="auto" w:fill="auto"/>
          </w:tcPr>
          <w:p w14:paraId="59850725" w14:textId="77777777" w:rsidR="00E00787" w:rsidRPr="004F42AB" w:rsidRDefault="00E00787" w:rsidP="00717797">
            <w:pPr>
              <w:widowControl w:val="0"/>
              <w:spacing w:before="120"/>
              <w:rPr>
                <w:rFonts w:eastAsia="Times New Roman"/>
                <w:sz w:val="20"/>
                <w:szCs w:val="20"/>
              </w:rPr>
            </w:pPr>
          </w:p>
        </w:tc>
        <w:tc>
          <w:tcPr>
            <w:tcW w:w="6917" w:type="dxa"/>
            <w:tcBorders>
              <w:top w:val="nil"/>
            </w:tcBorders>
            <w:shd w:val="clear" w:color="auto" w:fill="auto"/>
          </w:tcPr>
          <w:p w14:paraId="4F3FB589" w14:textId="77777777" w:rsidR="00425542" w:rsidRDefault="006102CF" w:rsidP="00425542">
            <w:pPr>
              <w:tabs>
                <w:tab w:val="left" w:pos="325"/>
              </w:tabs>
              <w:autoSpaceDE w:val="0"/>
              <w:autoSpaceDN w:val="0"/>
              <w:adjustRightInd w:val="0"/>
              <w:rPr>
                <w:rFonts w:ascii="Cambria" w:hAnsi="Cambria"/>
                <w:noProof/>
                <w:sz w:val="20"/>
                <w:szCs w:val="20"/>
              </w:rPr>
            </w:pPr>
            <w:hyperlink r:id="rId78" w:history="1">
              <w:r w:rsidR="0026639A" w:rsidRPr="00323264">
                <w:rPr>
                  <w:rStyle w:val="Hyperlink"/>
                  <w:rFonts w:ascii="Cambria" w:hAnsi="Cambria"/>
                  <w:noProof/>
                  <w:sz w:val="20"/>
                  <w:szCs w:val="20"/>
                </w:rPr>
                <w:t>Informal Proof of AA Criterion for Similarity</w:t>
              </w:r>
            </w:hyperlink>
            <w:r w:rsidR="0026639A">
              <w:rPr>
                <w:rFonts w:ascii="Cambria" w:hAnsi="Cambria"/>
                <w:noProof/>
                <w:sz w:val="20"/>
                <w:szCs w:val="20"/>
              </w:rPr>
              <w:t xml:space="preserve"> (EngageNY)</w:t>
            </w:r>
          </w:p>
          <w:p w14:paraId="63F7709C" w14:textId="61FA7BAD" w:rsidR="00E00787" w:rsidRPr="00425542" w:rsidRDefault="006102CF" w:rsidP="00425542">
            <w:pPr>
              <w:tabs>
                <w:tab w:val="left" w:pos="325"/>
              </w:tabs>
              <w:autoSpaceDE w:val="0"/>
              <w:autoSpaceDN w:val="0"/>
              <w:adjustRightInd w:val="0"/>
              <w:rPr>
                <w:rFonts w:ascii="Cambria" w:hAnsi="Cambria"/>
                <w:noProof/>
                <w:sz w:val="20"/>
                <w:szCs w:val="20"/>
              </w:rPr>
            </w:pPr>
            <w:hyperlink r:id="rId79" w:history="1">
              <w:r w:rsidR="0026639A" w:rsidRPr="003904CC">
                <w:rPr>
                  <w:rStyle w:val="Hyperlink"/>
                  <w:rFonts w:ascii="Cambria" w:hAnsi="Cambria"/>
                  <w:noProof/>
                  <w:sz w:val="20"/>
                  <w:szCs w:val="20"/>
                </w:rPr>
                <w:t>The AA Criterion for Two Triangles to Be Similar</w:t>
              </w:r>
            </w:hyperlink>
            <w:r w:rsidR="0026639A">
              <w:rPr>
                <w:rFonts w:ascii="Cambria" w:hAnsi="Cambria"/>
                <w:noProof/>
                <w:sz w:val="20"/>
                <w:szCs w:val="20"/>
              </w:rPr>
              <w:t xml:space="preserve"> (EngageNY)</w:t>
            </w:r>
          </w:p>
        </w:tc>
      </w:tr>
    </w:tbl>
    <w:p w14:paraId="18659582" w14:textId="350CEA0A" w:rsidR="00E00787" w:rsidRPr="004F42AB" w:rsidRDefault="00225B8A" w:rsidP="00225B8A">
      <w:pPr>
        <w:widowControl w:val="0"/>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0C2550D4" w14:textId="77777777" w:rsidR="00E00787" w:rsidRDefault="00E00787" w:rsidP="00E00787">
      <w:r>
        <w:br w:type="page"/>
      </w:r>
    </w:p>
    <w:p w14:paraId="3D577861" w14:textId="77777777" w:rsidR="003F6C0F" w:rsidRPr="00E22DCC" w:rsidRDefault="003F6C0F" w:rsidP="003F6C0F">
      <w:pPr>
        <w:framePr w:w="14392" w:hSpace="180" w:wrap="around" w:vAnchor="text" w:hAnchor="page" w:x="743" w:y="8"/>
        <w:widowControl w:val="0"/>
        <w:suppressOverlap/>
        <w:jc w:val="center"/>
        <w:rPr>
          <w:rFonts w:eastAsia="Times New Roman"/>
          <w:b/>
        </w:rPr>
      </w:pPr>
      <w:bookmarkStart w:id="50" w:name="gsrt4"/>
      <w:bookmarkEnd w:id="50"/>
      <w:r>
        <w:rPr>
          <w:rFonts w:eastAsia="Times New Roman"/>
          <w:b/>
        </w:rPr>
        <w:lastRenderedPageBreak/>
        <w:t xml:space="preserve">Geometry – </w:t>
      </w:r>
      <w:r w:rsidRPr="00E22DCC">
        <w:rPr>
          <w:rFonts w:eastAsia="Times New Roman"/>
          <w:b/>
        </w:rPr>
        <w:t>Similarity,</w:t>
      </w:r>
      <w:r>
        <w:rPr>
          <w:rFonts w:eastAsia="Times New Roman"/>
          <w:b/>
        </w:rPr>
        <w:t xml:space="preserve"> </w:t>
      </w:r>
      <w:r w:rsidRPr="00E22DCC">
        <w:rPr>
          <w:rFonts w:eastAsia="Times New Roman"/>
          <w:b/>
        </w:rPr>
        <w:t>Right Triangles, and Trigonometry</w:t>
      </w:r>
    </w:p>
    <w:p w14:paraId="5C64398F" w14:textId="77777777" w:rsidR="00E00787" w:rsidRPr="003F6C0F" w:rsidRDefault="00E00787" w:rsidP="00E00787">
      <w:pPr>
        <w:framePr w:w="14392" w:hSpace="180" w:wrap="around" w:vAnchor="text" w:hAnchor="page" w:x="743" w:y="8"/>
        <w:widowControl w:val="0"/>
        <w:suppressOverlap/>
        <w:rPr>
          <w:rFonts w:eastAsia="Times New Roman"/>
          <w:b/>
        </w:rPr>
      </w:pPr>
      <w:r w:rsidRPr="003F6C0F">
        <w:rPr>
          <w:rFonts w:eastAsia="Times New Roman"/>
          <w:b/>
        </w:rPr>
        <w:t>NC.M2.G-SRT.4</w:t>
      </w:r>
    </w:p>
    <w:p w14:paraId="0C011D29" w14:textId="77777777" w:rsidR="00E00787" w:rsidRPr="00447128" w:rsidRDefault="00E00787" w:rsidP="00E00787">
      <w:pPr>
        <w:framePr w:w="14392" w:hSpace="180" w:wrap="around" w:vAnchor="text" w:hAnchor="page" w:x="743" w:y="8"/>
        <w:shd w:val="clear" w:color="auto" w:fill="FFFFFF"/>
        <w:suppressOverlap/>
        <w:rPr>
          <w:b/>
          <w:i/>
        </w:rPr>
      </w:pPr>
      <w:r w:rsidRPr="00964B43">
        <w:rPr>
          <w:b/>
          <w:i/>
        </w:rPr>
        <w:t>Prove theorems involving similarity</w:t>
      </w:r>
      <w:r w:rsidRPr="00447128">
        <w:rPr>
          <w:b/>
          <w:i/>
        </w:rPr>
        <w:t>.</w:t>
      </w:r>
    </w:p>
    <w:p w14:paraId="21C86B30" w14:textId="77777777" w:rsidR="00E00787" w:rsidRPr="00964B43" w:rsidRDefault="00E00787" w:rsidP="00E00787">
      <w:pPr>
        <w:rPr>
          <w:rFonts w:eastAsia="Times New Roman"/>
        </w:rPr>
      </w:pPr>
      <w:r w:rsidRPr="00964B43">
        <w:rPr>
          <w:rFonts w:eastAsia="Times New Roman"/>
        </w:rPr>
        <w:t>Use similarity to solve problems and to prove theorems about triangles. Use theorems about triangles to prove relationships in geometric figures.</w:t>
      </w:r>
    </w:p>
    <w:p w14:paraId="20C4DA3E" w14:textId="77777777" w:rsidR="00E00787" w:rsidRDefault="00E00787" w:rsidP="00E00787">
      <w:pPr>
        <w:numPr>
          <w:ilvl w:val="0"/>
          <w:numId w:val="39"/>
        </w:numPr>
        <w:spacing w:line="276" w:lineRule="auto"/>
        <w:ind w:left="450" w:hanging="180"/>
        <w:rPr>
          <w:rFonts w:eastAsia="Times New Roman"/>
        </w:rPr>
      </w:pPr>
      <w:r w:rsidRPr="00964B43">
        <w:rPr>
          <w:rFonts w:eastAsia="Times New Roman"/>
        </w:rPr>
        <w:t>A line parallel to one side of a triangle divides the other two sides proportionally and its converse.</w:t>
      </w:r>
    </w:p>
    <w:p w14:paraId="3AF55324" w14:textId="77777777" w:rsidR="00E00787" w:rsidRDefault="00E00787" w:rsidP="00E00787">
      <w:pPr>
        <w:numPr>
          <w:ilvl w:val="0"/>
          <w:numId w:val="39"/>
        </w:numPr>
        <w:spacing w:line="276" w:lineRule="auto"/>
        <w:ind w:left="450" w:hanging="180"/>
        <w:rPr>
          <w:rFonts w:eastAsia="Times New Roman"/>
        </w:rPr>
      </w:pPr>
      <w:r w:rsidRPr="00964B43">
        <w:rPr>
          <w:rFonts w:eastAsia="Times New Roman"/>
        </w:rPr>
        <w:t>The Pythagorean Theorem</w:t>
      </w:r>
    </w:p>
    <w:p w14:paraId="70836504" w14:textId="77777777" w:rsidR="00E00787" w:rsidRPr="00964B43" w:rsidRDefault="00E00787" w:rsidP="00E00787">
      <w:pPr>
        <w:rPr>
          <w:rFonts w:eastAsia="Times New Roman"/>
        </w:rPr>
      </w:pPr>
    </w:p>
    <w:tbl>
      <w:tblPr>
        <w:tblStyle w:val="TableGrid"/>
        <w:tblW w:w="14139" w:type="dxa"/>
        <w:tblLook w:val="04A0" w:firstRow="1" w:lastRow="0" w:firstColumn="1" w:lastColumn="0" w:noHBand="0" w:noVBand="1"/>
      </w:tblPr>
      <w:tblGrid>
        <w:gridCol w:w="7037"/>
        <w:gridCol w:w="236"/>
        <w:gridCol w:w="6866"/>
      </w:tblGrid>
      <w:tr w:rsidR="00E00787" w:rsidRPr="004F42AB" w14:paraId="2181ABC8" w14:textId="77777777" w:rsidTr="00717797">
        <w:trPr>
          <w:trHeight w:val="278"/>
        </w:trPr>
        <w:tc>
          <w:tcPr>
            <w:tcW w:w="7037" w:type="dxa"/>
            <w:tcBorders>
              <w:top w:val="nil"/>
              <w:bottom w:val="nil"/>
              <w:right w:val="single" w:sz="4" w:space="0" w:color="auto"/>
            </w:tcBorders>
            <w:shd w:val="clear" w:color="auto" w:fill="C00000"/>
          </w:tcPr>
          <w:p w14:paraId="7BC73B97" w14:textId="77777777" w:rsidR="00E00787" w:rsidRPr="004F42AB" w:rsidRDefault="00E00787" w:rsidP="00717797">
            <w:pPr>
              <w:widowControl w:val="0"/>
              <w:jc w:val="center"/>
              <w:rPr>
                <w:rFonts w:eastAsia="Times New Roman"/>
                <w:b/>
                <w:color w:val="FFFFFF" w:themeColor="background1"/>
                <w:sz w:val="20"/>
                <w:szCs w:val="20"/>
              </w:rPr>
            </w:pPr>
            <w:r w:rsidRPr="004F42AB">
              <w:rPr>
                <w:rFonts w:eastAsia="Times New Roman"/>
                <w:b/>
                <w:color w:val="FFFFFF" w:themeColor="background1"/>
                <w:sz w:val="20"/>
                <w:szCs w:val="20"/>
              </w:rPr>
              <w:t>Concepts and Skills</w:t>
            </w:r>
          </w:p>
        </w:tc>
        <w:tc>
          <w:tcPr>
            <w:tcW w:w="236" w:type="dxa"/>
            <w:tcBorders>
              <w:top w:val="nil"/>
              <w:left w:val="single" w:sz="4" w:space="0" w:color="auto"/>
              <w:bottom w:val="nil"/>
              <w:right w:val="single" w:sz="4" w:space="0" w:color="auto"/>
            </w:tcBorders>
            <w:shd w:val="clear" w:color="auto" w:fill="FFFFFF" w:themeFill="background1"/>
          </w:tcPr>
          <w:p w14:paraId="25461AD9" w14:textId="77777777" w:rsidR="00E00787" w:rsidRPr="004F42AB" w:rsidRDefault="00E00787" w:rsidP="00717797">
            <w:pPr>
              <w:widowControl w:val="0"/>
              <w:rPr>
                <w:rFonts w:eastAsia="Times New Roman"/>
                <w:b/>
                <w:color w:val="FFFFFF" w:themeColor="background1"/>
                <w:sz w:val="20"/>
                <w:szCs w:val="20"/>
              </w:rPr>
            </w:pPr>
          </w:p>
        </w:tc>
        <w:tc>
          <w:tcPr>
            <w:tcW w:w="6866" w:type="dxa"/>
            <w:tcBorders>
              <w:top w:val="single" w:sz="4" w:space="0" w:color="auto"/>
              <w:left w:val="single" w:sz="4" w:space="0" w:color="auto"/>
              <w:bottom w:val="nil"/>
              <w:right w:val="single" w:sz="4" w:space="0" w:color="auto"/>
            </w:tcBorders>
            <w:shd w:val="clear" w:color="auto" w:fill="0070C0"/>
          </w:tcPr>
          <w:p w14:paraId="0D80CE94" w14:textId="77777777" w:rsidR="00E00787" w:rsidRPr="004F42AB" w:rsidRDefault="00E00787" w:rsidP="00717797">
            <w:pPr>
              <w:widowControl w:val="0"/>
              <w:jc w:val="center"/>
              <w:rPr>
                <w:rFonts w:eastAsia="Times New Roman"/>
                <w:b/>
                <w:color w:val="FFFFFF" w:themeColor="background1"/>
                <w:sz w:val="20"/>
                <w:szCs w:val="20"/>
              </w:rPr>
            </w:pPr>
            <w:r w:rsidRPr="004F42AB">
              <w:rPr>
                <w:rFonts w:eastAsia="Times New Roman"/>
                <w:b/>
                <w:color w:val="FFFFFF" w:themeColor="background1"/>
                <w:sz w:val="20"/>
                <w:szCs w:val="20"/>
              </w:rPr>
              <w:t>The Standards for Mathematical Practices</w:t>
            </w:r>
          </w:p>
        </w:tc>
      </w:tr>
      <w:tr w:rsidR="00E00787" w:rsidRPr="004F42AB" w14:paraId="0C9422F0" w14:textId="77777777" w:rsidTr="00717797">
        <w:trPr>
          <w:trHeight w:val="297"/>
        </w:trPr>
        <w:tc>
          <w:tcPr>
            <w:tcW w:w="7037" w:type="dxa"/>
            <w:tcBorders>
              <w:top w:val="nil"/>
              <w:bottom w:val="nil"/>
              <w:right w:val="single" w:sz="4" w:space="0" w:color="auto"/>
            </w:tcBorders>
            <w:shd w:val="clear" w:color="auto" w:fill="F2CCCB"/>
          </w:tcPr>
          <w:p w14:paraId="06A7CAFC" w14:textId="77777777" w:rsidR="00E00787" w:rsidRPr="004F42AB" w:rsidRDefault="00E00787" w:rsidP="00717797">
            <w:pPr>
              <w:widowControl w:val="0"/>
              <w:rPr>
                <w:rFonts w:eastAsia="Times New Roman"/>
                <w:b/>
                <w:color w:val="FFFFFF" w:themeColor="background1"/>
                <w:sz w:val="20"/>
                <w:szCs w:val="20"/>
              </w:rPr>
            </w:pPr>
            <w:r w:rsidRPr="004F42AB">
              <w:rPr>
                <w:rFonts w:eastAsia="Times New Roman"/>
                <w:b/>
                <w:color w:val="000000" w:themeColor="text1"/>
                <w:sz w:val="20"/>
                <w:szCs w:val="20"/>
              </w:rPr>
              <w:t xml:space="preserve">Pre-requisite </w:t>
            </w:r>
          </w:p>
        </w:tc>
        <w:tc>
          <w:tcPr>
            <w:tcW w:w="236" w:type="dxa"/>
            <w:tcBorders>
              <w:top w:val="nil"/>
              <w:left w:val="single" w:sz="4" w:space="0" w:color="auto"/>
              <w:bottom w:val="nil"/>
              <w:right w:val="single" w:sz="4" w:space="0" w:color="auto"/>
            </w:tcBorders>
            <w:shd w:val="clear" w:color="auto" w:fill="FFFFFF" w:themeFill="background1"/>
          </w:tcPr>
          <w:p w14:paraId="6E22E948" w14:textId="77777777" w:rsidR="00E00787" w:rsidRPr="004F42AB" w:rsidRDefault="00E00787" w:rsidP="00717797">
            <w:pPr>
              <w:widowControl w:val="0"/>
              <w:rPr>
                <w:rFonts w:eastAsia="Times New Roman"/>
                <w:b/>
                <w:color w:val="FFFFFF" w:themeColor="background1"/>
                <w:sz w:val="20"/>
                <w:szCs w:val="20"/>
              </w:rPr>
            </w:pPr>
          </w:p>
        </w:tc>
        <w:tc>
          <w:tcPr>
            <w:tcW w:w="6866" w:type="dxa"/>
            <w:tcBorders>
              <w:top w:val="nil"/>
              <w:left w:val="single" w:sz="4" w:space="0" w:color="auto"/>
              <w:bottom w:val="nil"/>
              <w:right w:val="single" w:sz="4" w:space="0" w:color="auto"/>
            </w:tcBorders>
            <w:shd w:val="clear" w:color="auto" w:fill="DEEAF6" w:themeFill="accent1" w:themeFillTint="33"/>
          </w:tcPr>
          <w:p w14:paraId="4C5C50CA" w14:textId="77777777" w:rsidR="00E00787" w:rsidRPr="004F42AB" w:rsidRDefault="00E00787" w:rsidP="00717797">
            <w:pPr>
              <w:widowControl w:val="0"/>
              <w:rPr>
                <w:rFonts w:eastAsia="Times New Roman"/>
                <w:b/>
                <w:color w:val="FFFFFF" w:themeColor="background1"/>
                <w:sz w:val="20"/>
                <w:szCs w:val="20"/>
              </w:rPr>
            </w:pPr>
            <w:r w:rsidRPr="004F42AB">
              <w:rPr>
                <w:rFonts w:eastAsia="Times New Roman"/>
                <w:b/>
                <w:color w:val="000000" w:themeColor="text1"/>
                <w:sz w:val="20"/>
                <w:szCs w:val="20"/>
              </w:rPr>
              <w:t>Connections</w:t>
            </w:r>
          </w:p>
        </w:tc>
      </w:tr>
      <w:tr w:rsidR="00E00787" w:rsidRPr="004F42AB" w14:paraId="0574AC1F" w14:textId="77777777" w:rsidTr="00717797">
        <w:trPr>
          <w:trHeight w:val="836"/>
        </w:trPr>
        <w:tc>
          <w:tcPr>
            <w:tcW w:w="7037" w:type="dxa"/>
            <w:tcBorders>
              <w:top w:val="nil"/>
              <w:bottom w:val="nil"/>
              <w:right w:val="single" w:sz="4" w:space="0" w:color="auto"/>
            </w:tcBorders>
            <w:shd w:val="clear" w:color="auto" w:fill="auto"/>
          </w:tcPr>
          <w:p w14:paraId="2A0D0497" w14:textId="77777777" w:rsidR="00E00787" w:rsidRPr="00E87CF9" w:rsidRDefault="00E00787" w:rsidP="00E00787">
            <w:pPr>
              <w:pStyle w:val="ListParagraph"/>
              <w:numPr>
                <w:ilvl w:val="0"/>
                <w:numId w:val="1"/>
              </w:numPr>
              <w:spacing w:line="276" w:lineRule="auto"/>
              <w:ind w:left="331" w:hanging="180"/>
              <w:rPr>
                <w:rFonts w:eastAsia="Times New Roman"/>
                <w:color w:val="000000" w:themeColor="text1"/>
                <w:sz w:val="20"/>
                <w:szCs w:val="20"/>
              </w:rPr>
            </w:pPr>
            <w:r w:rsidRPr="00964B43">
              <w:rPr>
                <w:rFonts w:eastAsia="Times New Roman"/>
                <w:color w:val="000000" w:themeColor="text1"/>
                <w:sz w:val="20"/>
                <w:szCs w:val="20"/>
              </w:rPr>
              <w:t>Use transformations for the AA criterion for triangle similarity (NC.M2.G-SRT.3)</w:t>
            </w:r>
          </w:p>
        </w:tc>
        <w:tc>
          <w:tcPr>
            <w:tcW w:w="236" w:type="dxa"/>
            <w:tcBorders>
              <w:top w:val="nil"/>
              <w:left w:val="single" w:sz="4" w:space="0" w:color="auto"/>
              <w:bottom w:val="nil"/>
              <w:right w:val="single" w:sz="4" w:space="0" w:color="auto"/>
            </w:tcBorders>
            <w:shd w:val="clear" w:color="auto" w:fill="FFFFFF" w:themeFill="background1"/>
          </w:tcPr>
          <w:p w14:paraId="5075DF8F" w14:textId="77777777" w:rsidR="00E00787" w:rsidRPr="004F42AB" w:rsidRDefault="00E00787" w:rsidP="00717797">
            <w:pPr>
              <w:widowControl w:val="0"/>
              <w:rPr>
                <w:rFonts w:eastAsia="Times New Roman"/>
                <w:sz w:val="20"/>
                <w:szCs w:val="20"/>
              </w:rPr>
            </w:pPr>
          </w:p>
        </w:tc>
        <w:tc>
          <w:tcPr>
            <w:tcW w:w="6866" w:type="dxa"/>
            <w:tcBorders>
              <w:top w:val="nil"/>
              <w:left w:val="single" w:sz="4" w:space="0" w:color="auto"/>
              <w:bottom w:val="nil"/>
              <w:right w:val="single" w:sz="4" w:space="0" w:color="auto"/>
            </w:tcBorders>
            <w:shd w:val="clear" w:color="auto" w:fill="auto"/>
          </w:tcPr>
          <w:p w14:paraId="550E4E75" w14:textId="77777777" w:rsidR="00E00787" w:rsidRPr="004F42AB" w:rsidRDefault="00E00787" w:rsidP="00717797">
            <w:pPr>
              <w:widowControl w:val="0"/>
              <w:rPr>
                <w:rFonts w:eastAsia="Times New Roman"/>
                <w:i/>
                <w:sz w:val="20"/>
                <w:szCs w:val="20"/>
              </w:rPr>
            </w:pPr>
            <w:r w:rsidRPr="004F42AB">
              <w:rPr>
                <w:rFonts w:eastAsia="Times New Roman"/>
                <w:i/>
                <w:sz w:val="20"/>
                <w:szCs w:val="20"/>
              </w:rPr>
              <w:t>Generally, all SMPs can be applied in every standard. The following SMPs can be highlighted for this standard.</w:t>
            </w:r>
          </w:p>
          <w:p w14:paraId="20E4D2B8" w14:textId="77777777" w:rsidR="00E00787" w:rsidRPr="004F42AB" w:rsidRDefault="00E00787" w:rsidP="00717797">
            <w:pPr>
              <w:widowControl w:val="0"/>
              <w:rPr>
                <w:rFonts w:eastAsia="Times New Roman"/>
                <w:sz w:val="20"/>
                <w:szCs w:val="20"/>
              </w:rPr>
            </w:pPr>
          </w:p>
        </w:tc>
      </w:tr>
      <w:tr w:rsidR="00E00787" w:rsidRPr="004F42AB" w14:paraId="78E73D8A" w14:textId="77777777" w:rsidTr="00717797">
        <w:trPr>
          <w:trHeight w:val="278"/>
        </w:trPr>
        <w:tc>
          <w:tcPr>
            <w:tcW w:w="7037" w:type="dxa"/>
            <w:tcBorders>
              <w:top w:val="nil"/>
              <w:bottom w:val="nil"/>
              <w:right w:val="single" w:sz="4" w:space="0" w:color="auto"/>
            </w:tcBorders>
            <w:shd w:val="clear" w:color="auto" w:fill="F2CCCB"/>
          </w:tcPr>
          <w:p w14:paraId="67FBDB7B" w14:textId="77777777" w:rsidR="00E00787" w:rsidRPr="004F42AB" w:rsidRDefault="00E00787" w:rsidP="00717797">
            <w:pPr>
              <w:widowControl w:val="0"/>
              <w:rPr>
                <w:rFonts w:eastAsia="Times New Roman"/>
                <w:b/>
                <w:color w:val="FFFFFF" w:themeColor="background1"/>
                <w:sz w:val="20"/>
                <w:szCs w:val="20"/>
              </w:rPr>
            </w:pPr>
            <w:r w:rsidRPr="004F42AB">
              <w:rPr>
                <w:rFonts w:eastAsia="Times New Roman"/>
                <w:b/>
                <w:color w:val="000000" w:themeColor="text1"/>
                <w:sz w:val="20"/>
                <w:szCs w:val="20"/>
              </w:rPr>
              <w:t>Connections</w:t>
            </w:r>
          </w:p>
        </w:tc>
        <w:tc>
          <w:tcPr>
            <w:tcW w:w="236" w:type="dxa"/>
            <w:tcBorders>
              <w:top w:val="nil"/>
              <w:left w:val="single" w:sz="4" w:space="0" w:color="auto"/>
              <w:bottom w:val="nil"/>
              <w:right w:val="single" w:sz="4" w:space="0" w:color="auto"/>
            </w:tcBorders>
            <w:shd w:val="clear" w:color="auto" w:fill="FFFFFF" w:themeFill="background1"/>
          </w:tcPr>
          <w:p w14:paraId="441FDCB1" w14:textId="77777777" w:rsidR="00E00787" w:rsidRPr="004F42AB" w:rsidRDefault="00E00787" w:rsidP="00717797">
            <w:pPr>
              <w:widowControl w:val="0"/>
              <w:rPr>
                <w:rFonts w:eastAsia="Times New Roman"/>
                <w:b/>
                <w:color w:val="000000" w:themeColor="text1"/>
                <w:sz w:val="20"/>
                <w:szCs w:val="20"/>
              </w:rPr>
            </w:pPr>
          </w:p>
        </w:tc>
        <w:tc>
          <w:tcPr>
            <w:tcW w:w="6866" w:type="dxa"/>
            <w:tcBorders>
              <w:top w:val="nil"/>
              <w:left w:val="single" w:sz="4" w:space="0" w:color="auto"/>
              <w:bottom w:val="nil"/>
              <w:right w:val="single" w:sz="4" w:space="0" w:color="auto"/>
            </w:tcBorders>
            <w:shd w:val="clear" w:color="auto" w:fill="DEEAF6" w:themeFill="accent1" w:themeFillTint="33"/>
          </w:tcPr>
          <w:p w14:paraId="1562586E" w14:textId="77777777" w:rsidR="00E00787" w:rsidRPr="004F42AB" w:rsidRDefault="00E00787" w:rsidP="00717797">
            <w:pPr>
              <w:widowControl w:val="0"/>
              <w:rPr>
                <w:rFonts w:eastAsia="Times New Roman"/>
                <w:b/>
                <w:color w:val="000000" w:themeColor="text1"/>
                <w:sz w:val="20"/>
                <w:szCs w:val="20"/>
              </w:rPr>
            </w:pPr>
            <w:r>
              <w:rPr>
                <w:rFonts w:eastAsia="Times New Roman"/>
                <w:b/>
                <w:color w:val="000000" w:themeColor="text1"/>
                <w:sz w:val="20"/>
                <w:szCs w:val="20"/>
              </w:rPr>
              <w:t>Disciplinary Literacy</w:t>
            </w:r>
            <w:r w:rsidRPr="00F46F1A">
              <w:rPr>
                <w:rFonts w:eastAsia="Times New Roman"/>
                <w:b/>
                <w:color w:val="000000" w:themeColor="text1"/>
                <w:sz w:val="20"/>
                <w:szCs w:val="20"/>
              </w:rPr>
              <w:t xml:space="preserve"> </w:t>
            </w:r>
          </w:p>
        </w:tc>
      </w:tr>
      <w:tr w:rsidR="00E00787" w:rsidRPr="004F42AB" w14:paraId="1CEA3E63" w14:textId="77777777" w:rsidTr="00717797">
        <w:trPr>
          <w:trHeight w:val="512"/>
        </w:trPr>
        <w:tc>
          <w:tcPr>
            <w:tcW w:w="7037" w:type="dxa"/>
            <w:tcBorders>
              <w:top w:val="nil"/>
              <w:right w:val="single" w:sz="4" w:space="0" w:color="auto"/>
            </w:tcBorders>
            <w:shd w:val="clear" w:color="auto" w:fill="auto"/>
          </w:tcPr>
          <w:p w14:paraId="5A30BF35" w14:textId="77777777" w:rsidR="00E00787" w:rsidRDefault="00E00787" w:rsidP="00E00787">
            <w:pPr>
              <w:pStyle w:val="ListParagraph"/>
              <w:numPr>
                <w:ilvl w:val="0"/>
                <w:numId w:val="56"/>
              </w:numPr>
              <w:spacing w:line="276" w:lineRule="auto"/>
              <w:ind w:left="331" w:hanging="180"/>
              <w:rPr>
                <w:rFonts w:eastAsia="Times New Roman"/>
                <w:sz w:val="20"/>
                <w:szCs w:val="20"/>
              </w:rPr>
            </w:pPr>
            <w:r>
              <w:rPr>
                <w:rFonts w:eastAsia="Times New Roman"/>
                <w:sz w:val="20"/>
                <w:szCs w:val="20"/>
              </w:rPr>
              <w:t>Use trig ratios and the Pythagorean Theorem in right triangles (NC.M2.G-SRT.8)</w:t>
            </w:r>
          </w:p>
          <w:p w14:paraId="1B2439A2" w14:textId="77777777" w:rsidR="00E00787" w:rsidRDefault="00E00787" w:rsidP="00E00787">
            <w:pPr>
              <w:pStyle w:val="ListParagraph"/>
              <w:numPr>
                <w:ilvl w:val="0"/>
                <w:numId w:val="56"/>
              </w:numPr>
              <w:spacing w:line="276" w:lineRule="auto"/>
              <w:ind w:left="331" w:hanging="180"/>
              <w:rPr>
                <w:rFonts w:eastAsia="Times New Roman"/>
                <w:sz w:val="20"/>
                <w:szCs w:val="20"/>
              </w:rPr>
            </w:pPr>
            <w:r>
              <w:rPr>
                <w:rFonts w:eastAsia="Times New Roman"/>
                <w:sz w:val="20"/>
                <w:szCs w:val="20"/>
              </w:rPr>
              <w:t>Derive the equation of a circle given center and radius using the Pythagorean Theorem (NC.M3.G-GPE.1)</w:t>
            </w:r>
          </w:p>
          <w:p w14:paraId="57C3CC79" w14:textId="77777777" w:rsidR="00E00787" w:rsidRPr="00964B43" w:rsidRDefault="00E00787" w:rsidP="00E00787">
            <w:pPr>
              <w:pStyle w:val="ListParagraph"/>
              <w:numPr>
                <w:ilvl w:val="0"/>
                <w:numId w:val="56"/>
              </w:numPr>
              <w:spacing w:line="276" w:lineRule="auto"/>
              <w:ind w:left="331" w:hanging="180"/>
              <w:rPr>
                <w:rFonts w:eastAsia="Times New Roman"/>
                <w:sz w:val="20"/>
                <w:szCs w:val="20"/>
              </w:rPr>
            </w:pPr>
            <w:r w:rsidRPr="00964B43">
              <w:rPr>
                <w:rFonts w:eastAsia="Times New Roman"/>
                <w:sz w:val="20"/>
                <w:szCs w:val="20"/>
              </w:rPr>
              <w:t xml:space="preserve">Prove theorems about parallelograms (NC.M3.G-CO.11) </w:t>
            </w:r>
          </w:p>
          <w:p w14:paraId="0D8828E2" w14:textId="77777777" w:rsidR="00E00787" w:rsidRDefault="00E00787" w:rsidP="00E00787">
            <w:pPr>
              <w:pStyle w:val="ListParagraph"/>
              <w:widowControl w:val="0"/>
              <w:numPr>
                <w:ilvl w:val="0"/>
                <w:numId w:val="56"/>
              </w:numPr>
              <w:spacing w:line="276" w:lineRule="auto"/>
              <w:ind w:left="331" w:hanging="180"/>
              <w:rPr>
                <w:rFonts w:eastAsia="Times New Roman"/>
                <w:sz w:val="20"/>
                <w:szCs w:val="20"/>
              </w:rPr>
            </w:pPr>
            <w:r w:rsidRPr="00964B43">
              <w:rPr>
                <w:rFonts w:eastAsia="Times New Roman"/>
                <w:sz w:val="20"/>
                <w:szCs w:val="20"/>
              </w:rPr>
              <w:t>Apply properties, definitions, and theorems of 2-D figures to prove geometric theorems (NC.M3.G-CO.14)</w:t>
            </w:r>
          </w:p>
          <w:p w14:paraId="3B95214C" w14:textId="77777777" w:rsidR="00E00787" w:rsidRDefault="00E00787" w:rsidP="00E00787">
            <w:pPr>
              <w:pStyle w:val="ListParagraph"/>
              <w:widowControl w:val="0"/>
              <w:numPr>
                <w:ilvl w:val="0"/>
                <w:numId w:val="56"/>
              </w:numPr>
              <w:spacing w:line="276" w:lineRule="auto"/>
              <w:ind w:left="331" w:hanging="180"/>
              <w:rPr>
                <w:rFonts w:eastAsia="Times New Roman"/>
                <w:sz w:val="20"/>
                <w:szCs w:val="20"/>
              </w:rPr>
            </w:pPr>
            <w:r>
              <w:rPr>
                <w:rFonts w:eastAsia="Times New Roman"/>
                <w:sz w:val="20"/>
                <w:szCs w:val="20"/>
              </w:rPr>
              <w:t>Understand apply theorems about circles (NC.M3.G-C.2)</w:t>
            </w:r>
          </w:p>
          <w:p w14:paraId="632B271D" w14:textId="77777777" w:rsidR="00E00787" w:rsidRPr="00964B43" w:rsidRDefault="00E00787" w:rsidP="00E00787">
            <w:pPr>
              <w:pStyle w:val="ListParagraph"/>
              <w:widowControl w:val="0"/>
              <w:numPr>
                <w:ilvl w:val="0"/>
                <w:numId w:val="56"/>
              </w:numPr>
              <w:spacing w:line="276" w:lineRule="auto"/>
              <w:ind w:left="331" w:hanging="180"/>
              <w:rPr>
                <w:rFonts w:eastAsia="Times New Roman"/>
                <w:sz w:val="20"/>
                <w:szCs w:val="20"/>
              </w:rPr>
            </w:pPr>
            <w:r>
              <w:rPr>
                <w:rFonts w:eastAsia="Times New Roman"/>
                <w:sz w:val="20"/>
                <w:szCs w:val="20"/>
              </w:rPr>
              <w:t>Use similarity to demonstrate that the length of the arc is proportional to the radius of the circle (NC.M3.G-C.5)</w:t>
            </w:r>
          </w:p>
        </w:tc>
        <w:tc>
          <w:tcPr>
            <w:tcW w:w="236" w:type="dxa"/>
            <w:tcBorders>
              <w:top w:val="nil"/>
              <w:left w:val="single" w:sz="4" w:space="0" w:color="auto"/>
              <w:bottom w:val="nil"/>
              <w:right w:val="single" w:sz="4" w:space="0" w:color="auto"/>
            </w:tcBorders>
            <w:shd w:val="clear" w:color="auto" w:fill="FFFFFF" w:themeFill="background1"/>
          </w:tcPr>
          <w:p w14:paraId="098880D2" w14:textId="77777777" w:rsidR="00E00787" w:rsidRPr="004F42AB" w:rsidRDefault="00E00787" w:rsidP="00717797">
            <w:pPr>
              <w:widowControl w:val="0"/>
              <w:rPr>
                <w:rFonts w:eastAsia="Times New Roman"/>
                <w:sz w:val="20"/>
                <w:szCs w:val="20"/>
              </w:rPr>
            </w:pPr>
          </w:p>
        </w:tc>
        <w:tc>
          <w:tcPr>
            <w:tcW w:w="6866" w:type="dxa"/>
            <w:tcBorders>
              <w:top w:val="nil"/>
              <w:left w:val="single" w:sz="4" w:space="0" w:color="auto"/>
              <w:bottom w:val="single" w:sz="4" w:space="0" w:color="auto"/>
              <w:right w:val="single" w:sz="4" w:space="0" w:color="auto"/>
            </w:tcBorders>
            <w:shd w:val="clear" w:color="auto" w:fill="auto"/>
          </w:tcPr>
          <w:p w14:paraId="54C2A060" w14:textId="77777777" w:rsidR="00E00787" w:rsidRPr="00F46F1A" w:rsidRDefault="00E00787" w:rsidP="00717797">
            <w:pPr>
              <w:widowControl w:val="0"/>
              <w:rPr>
                <w:rFonts w:eastAsia="Times New Roman"/>
                <w:i/>
                <w:sz w:val="20"/>
                <w:szCs w:val="20"/>
              </w:rPr>
            </w:pPr>
            <w:r w:rsidRPr="00F46F1A">
              <w:rPr>
                <w:rFonts w:eastAsia="Times New Roman"/>
                <w:i/>
                <w:sz w:val="20"/>
                <w:szCs w:val="20"/>
              </w:rPr>
              <w:t>As stated in SMP 6, the precise use of mathematical vocabulary is the expectation in all oral and written communication. The following vocabulary is new to this course and supported by this standard:</w:t>
            </w:r>
          </w:p>
          <w:p w14:paraId="498F6388" w14:textId="77777777" w:rsidR="00E00787" w:rsidRPr="004F42AB" w:rsidRDefault="00E00787" w:rsidP="00717797">
            <w:pPr>
              <w:widowControl w:val="0"/>
              <w:rPr>
                <w:rFonts w:eastAsia="Times New Roman"/>
                <w:sz w:val="20"/>
                <w:szCs w:val="20"/>
              </w:rPr>
            </w:pPr>
          </w:p>
        </w:tc>
      </w:tr>
    </w:tbl>
    <w:p w14:paraId="6168179B" w14:textId="77777777" w:rsidR="00E00787" w:rsidRPr="004F42AB" w:rsidRDefault="00E00787" w:rsidP="00E00787">
      <w:pPr>
        <w:widowControl w:val="0"/>
        <w:rPr>
          <w:rFonts w:eastAsia="Times New Roman"/>
          <w:sz w:val="20"/>
          <w:szCs w:val="20"/>
        </w:rPr>
      </w:pPr>
    </w:p>
    <w:tbl>
      <w:tblPr>
        <w:tblStyle w:val="TableGrid"/>
        <w:tblW w:w="14125" w:type="dxa"/>
        <w:tblLook w:val="04A0" w:firstRow="1" w:lastRow="0" w:firstColumn="1" w:lastColumn="0" w:noHBand="0" w:noVBand="1"/>
      </w:tblPr>
      <w:tblGrid>
        <w:gridCol w:w="4070"/>
        <w:gridCol w:w="10055"/>
      </w:tblGrid>
      <w:tr w:rsidR="00E00787" w:rsidRPr="004F42AB" w14:paraId="52392FAE" w14:textId="77777777" w:rsidTr="004E1C48">
        <w:trPr>
          <w:trHeight w:val="296"/>
          <w:tblHeader/>
        </w:trPr>
        <w:tc>
          <w:tcPr>
            <w:tcW w:w="14125" w:type="dxa"/>
            <w:gridSpan w:val="2"/>
            <w:tcBorders>
              <w:bottom w:val="nil"/>
            </w:tcBorders>
            <w:shd w:val="clear" w:color="auto" w:fill="538135" w:themeFill="accent6" w:themeFillShade="BF"/>
          </w:tcPr>
          <w:p w14:paraId="715E85A0" w14:textId="77777777" w:rsidR="00E00787" w:rsidRPr="004F42AB" w:rsidRDefault="00E00787" w:rsidP="00717797">
            <w:pPr>
              <w:widowControl w:val="0"/>
              <w:jc w:val="center"/>
              <w:rPr>
                <w:rFonts w:eastAsia="Times New Roman"/>
                <w:b/>
                <w:color w:val="FFFFFF" w:themeColor="background1"/>
                <w:sz w:val="20"/>
                <w:szCs w:val="20"/>
              </w:rPr>
            </w:pPr>
            <w:r w:rsidRPr="004F42AB">
              <w:rPr>
                <w:rFonts w:eastAsia="Times New Roman"/>
                <w:b/>
                <w:color w:val="FFFFFF" w:themeColor="background1"/>
                <w:sz w:val="20"/>
                <w:szCs w:val="20"/>
              </w:rPr>
              <w:t>Mastering the Standard</w:t>
            </w:r>
          </w:p>
        </w:tc>
      </w:tr>
      <w:tr w:rsidR="00E00787" w:rsidRPr="004F42AB" w14:paraId="55EE8D5A" w14:textId="77777777" w:rsidTr="004E1C48">
        <w:trPr>
          <w:trHeight w:val="145"/>
          <w:tblHeader/>
        </w:trPr>
        <w:tc>
          <w:tcPr>
            <w:tcW w:w="4070" w:type="dxa"/>
            <w:tcBorders>
              <w:top w:val="nil"/>
              <w:bottom w:val="nil"/>
            </w:tcBorders>
            <w:shd w:val="clear" w:color="auto" w:fill="E2EFD9" w:themeFill="accent6" w:themeFillTint="33"/>
          </w:tcPr>
          <w:p w14:paraId="76E6F70E" w14:textId="77777777" w:rsidR="00E00787" w:rsidRPr="004F42AB" w:rsidRDefault="00E00787" w:rsidP="00717797">
            <w:pPr>
              <w:widowControl w:val="0"/>
              <w:rPr>
                <w:rFonts w:eastAsia="Times New Roman"/>
                <w:b/>
                <w:color w:val="000000" w:themeColor="text1"/>
                <w:sz w:val="20"/>
                <w:szCs w:val="20"/>
              </w:rPr>
            </w:pPr>
            <w:r w:rsidRPr="004F42AB">
              <w:rPr>
                <w:rFonts w:eastAsia="Times New Roman"/>
                <w:b/>
                <w:color w:val="000000" w:themeColor="text1"/>
                <w:sz w:val="20"/>
                <w:szCs w:val="20"/>
              </w:rPr>
              <w:t>Comprehending the Standard</w:t>
            </w:r>
          </w:p>
        </w:tc>
        <w:tc>
          <w:tcPr>
            <w:tcW w:w="10055" w:type="dxa"/>
            <w:tcBorders>
              <w:top w:val="nil"/>
              <w:bottom w:val="nil"/>
            </w:tcBorders>
            <w:shd w:val="clear" w:color="auto" w:fill="E2EFD9" w:themeFill="accent6" w:themeFillTint="33"/>
          </w:tcPr>
          <w:p w14:paraId="15A0D3EB" w14:textId="77777777" w:rsidR="00E00787" w:rsidRPr="004F42AB" w:rsidRDefault="00E00787" w:rsidP="00717797">
            <w:pPr>
              <w:widowControl w:val="0"/>
              <w:rPr>
                <w:rFonts w:eastAsia="Times New Roman"/>
                <w:b/>
                <w:color w:val="000000" w:themeColor="text1"/>
                <w:sz w:val="20"/>
                <w:szCs w:val="20"/>
              </w:rPr>
            </w:pPr>
            <w:r w:rsidRPr="004F42AB">
              <w:rPr>
                <w:rFonts w:eastAsia="Times New Roman"/>
                <w:b/>
                <w:color w:val="000000" w:themeColor="text1"/>
                <w:sz w:val="20"/>
                <w:szCs w:val="20"/>
              </w:rPr>
              <w:t>Assessing for Understanding</w:t>
            </w:r>
          </w:p>
        </w:tc>
      </w:tr>
      <w:tr w:rsidR="004E1C48" w:rsidRPr="004F42AB" w14:paraId="60DAA883" w14:textId="77777777" w:rsidTr="00717797">
        <w:trPr>
          <w:trHeight w:val="251"/>
        </w:trPr>
        <w:tc>
          <w:tcPr>
            <w:tcW w:w="4070" w:type="dxa"/>
            <w:tcBorders>
              <w:top w:val="nil"/>
            </w:tcBorders>
            <w:shd w:val="clear" w:color="auto" w:fill="auto"/>
          </w:tcPr>
          <w:p w14:paraId="4C551E45" w14:textId="77777777" w:rsidR="004E1C48" w:rsidRPr="00536C78" w:rsidRDefault="004E1C48" w:rsidP="004E1C48">
            <w:pPr>
              <w:rPr>
                <w:sz w:val="20"/>
                <w:szCs w:val="20"/>
              </w:rPr>
            </w:pPr>
            <w:r w:rsidRPr="00536C78">
              <w:rPr>
                <w:sz w:val="20"/>
                <w:szCs w:val="20"/>
              </w:rPr>
              <w:t xml:space="preserve">Students use the concept of similarity to solve problem situations (e.g., indirect measurement, missing side(s)/angle measure(s)).   Students use the properties of dilations to prove that a line parallel to one side of a triangle divides the other two sides proportionally (often referred to as side-splitter theorem) and its converse.  </w:t>
            </w:r>
          </w:p>
          <w:p w14:paraId="78770D3D" w14:textId="77777777" w:rsidR="004E1C48" w:rsidRPr="00536C78" w:rsidRDefault="004E1C48" w:rsidP="004E1C48">
            <w:pPr>
              <w:rPr>
                <w:sz w:val="20"/>
                <w:szCs w:val="20"/>
              </w:rPr>
            </w:pPr>
          </w:p>
          <w:p w14:paraId="3BB18B44" w14:textId="31994C22" w:rsidR="004E1C48" w:rsidRPr="00536C78" w:rsidRDefault="004E1C48" w:rsidP="00717797">
            <w:pPr>
              <w:autoSpaceDE w:val="0"/>
              <w:autoSpaceDN w:val="0"/>
              <w:adjustRightInd w:val="0"/>
              <w:contextualSpacing/>
              <w:rPr>
                <w:rFonts w:eastAsia="Times New Roman"/>
                <w:sz w:val="20"/>
                <w:szCs w:val="20"/>
              </w:rPr>
            </w:pPr>
            <w:r w:rsidRPr="00536C78">
              <w:rPr>
                <w:sz w:val="20"/>
                <w:szCs w:val="20"/>
              </w:rPr>
              <w:t xml:space="preserve">The altitude from the right angle is drawn to the hypotenuse, which creates three similar triangles.  The proportional relationships among the sides of these three triangles can be used to derive the Pythagorean relationship.  </w:t>
            </w:r>
          </w:p>
        </w:tc>
        <w:tc>
          <w:tcPr>
            <w:tcW w:w="10055" w:type="dxa"/>
            <w:tcBorders>
              <w:top w:val="nil"/>
            </w:tcBorders>
            <w:shd w:val="clear" w:color="auto" w:fill="auto"/>
          </w:tcPr>
          <w:p w14:paraId="522C63D8" w14:textId="423C4B0B" w:rsidR="004E1C48" w:rsidRPr="00536C78" w:rsidRDefault="008065CF" w:rsidP="004E1C48">
            <w:pPr>
              <w:autoSpaceDE w:val="0"/>
              <w:autoSpaceDN w:val="0"/>
              <w:adjustRightInd w:val="0"/>
              <w:rPr>
                <w:sz w:val="20"/>
                <w:szCs w:val="20"/>
              </w:rPr>
            </w:pPr>
            <w:r w:rsidRPr="00536C78">
              <w:rPr>
                <w:noProof/>
                <w:sz w:val="20"/>
                <w:szCs w:val="20"/>
              </w:rPr>
              <w:drawing>
                <wp:anchor distT="0" distB="0" distL="114300" distR="114300" simplePos="0" relativeHeight="251720704" behindDoc="0" locked="0" layoutInCell="1" allowOverlap="1" wp14:anchorId="18D58C66" wp14:editId="42B9848B">
                  <wp:simplePos x="0" y="0"/>
                  <wp:positionH relativeFrom="column">
                    <wp:posOffset>3455670</wp:posOffset>
                  </wp:positionH>
                  <wp:positionV relativeFrom="paragraph">
                    <wp:posOffset>0</wp:posOffset>
                  </wp:positionV>
                  <wp:extent cx="1597025" cy="933450"/>
                  <wp:effectExtent l="0" t="0" r="3175" b="635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1597025" cy="933450"/>
                          </a:xfrm>
                          <a:prstGeom prst="rect">
                            <a:avLst/>
                          </a:prstGeom>
                        </pic:spPr>
                      </pic:pic>
                    </a:graphicData>
                  </a:graphic>
                  <wp14:sizeRelH relativeFrom="margin">
                    <wp14:pctWidth>0</wp14:pctWidth>
                  </wp14:sizeRelH>
                  <wp14:sizeRelV relativeFrom="margin">
                    <wp14:pctHeight>0</wp14:pctHeight>
                  </wp14:sizeRelV>
                </wp:anchor>
              </w:drawing>
            </w:r>
            <w:r w:rsidRPr="00536C78">
              <w:rPr>
                <w:sz w:val="20"/>
                <w:szCs w:val="20"/>
              </w:rPr>
              <w:t xml:space="preserve">Students use similarity to prove the Pythagorean Theorem. </w:t>
            </w:r>
          </w:p>
          <w:p w14:paraId="0BFF3D66" w14:textId="7E4BEFD2" w:rsidR="004E1C48" w:rsidRPr="00536C78" w:rsidRDefault="004E1C48" w:rsidP="00536C78">
            <w:pPr>
              <w:autoSpaceDE w:val="0"/>
              <w:autoSpaceDN w:val="0"/>
              <w:adjustRightInd w:val="0"/>
              <w:ind w:left="410"/>
              <w:rPr>
                <w:sz w:val="20"/>
                <w:szCs w:val="20"/>
              </w:rPr>
            </w:pPr>
            <w:r w:rsidRPr="00536C78">
              <w:rPr>
                <w:b/>
                <w:sz w:val="20"/>
                <w:szCs w:val="20"/>
              </w:rPr>
              <w:t>Example:</w:t>
            </w:r>
            <w:r w:rsidRPr="00536C78">
              <w:rPr>
                <w:sz w:val="20"/>
                <w:szCs w:val="20"/>
              </w:rPr>
              <w:t xml:space="preserve"> Calculate the distance across the river, AB.</w:t>
            </w:r>
          </w:p>
          <w:p w14:paraId="59E3230E" w14:textId="55191977" w:rsidR="004E1C48" w:rsidRPr="00536C78" w:rsidRDefault="004E1C48" w:rsidP="004E1C48">
            <w:pPr>
              <w:autoSpaceDE w:val="0"/>
              <w:autoSpaceDN w:val="0"/>
              <w:adjustRightInd w:val="0"/>
              <w:ind w:left="720"/>
              <w:rPr>
                <w:noProof/>
                <w:sz w:val="20"/>
                <w:szCs w:val="20"/>
              </w:rPr>
            </w:pPr>
          </w:p>
          <w:p w14:paraId="79C4C858" w14:textId="743A4D7F" w:rsidR="004E1C48" w:rsidRPr="00536C78" w:rsidRDefault="004E1C48" w:rsidP="004E1C48">
            <w:pPr>
              <w:autoSpaceDE w:val="0"/>
              <w:autoSpaceDN w:val="0"/>
              <w:adjustRightInd w:val="0"/>
              <w:ind w:left="720"/>
              <w:rPr>
                <w:noProof/>
                <w:sz w:val="20"/>
                <w:szCs w:val="20"/>
              </w:rPr>
            </w:pPr>
          </w:p>
          <w:p w14:paraId="0D46C644" w14:textId="66DF8A29" w:rsidR="004E1C48" w:rsidRPr="00536C78" w:rsidRDefault="004E1C48" w:rsidP="004E1C48">
            <w:pPr>
              <w:autoSpaceDE w:val="0"/>
              <w:autoSpaceDN w:val="0"/>
              <w:adjustRightInd w:val="0"/>
              <w:ind w:left="720"/>
              <w:rPr>
                <w:noProof/>
                <w:sz w:val="20"/>
                <w:szCs w:val="20"/>
              </w:rPr>
            </w:pPr>
          </w:p>
          <w:p w14:paraId="6F30E090" w14:textId="3F5DAF35" w:rsidR="004E1C48" w:rsidRPr="00536C78" w:rsidRDefault="004E1C48" w:rsidP="004E1C48">
            <w:pPr>
              <w:autoSpaceDE w:val="0"/>
              <w:autoSpaceDN w:val="0"/>
              <w:adjustRightInd w:val="0"/>
              <w:ind w:left="720"/>
              <w:rPr>
                <w:noProof/>
                <w:sz w:val="20"/>
                <w:szCs w:val="20"/>
              </w:rPr>
            </w:pPr>
          </w:p>
          <w:p w14:paraId="6FD809A3" w14:textId="516ACD29" w:rsidR="00E95387" w:rsidRDefault="00E95387" w:rsidP="008065CF">
            <w:pPr>
              <w:autoSpaceDE w:val="0"/>
              <w:autoSpaceDN w:val="0"/>
              <w:adjustRightInd w:val="0"/>
              <w:rPr>
                <w:noProof/>
                <w:sz w:val="20"/>
                <w:szCs w:val="20"/>
              </w:rPr>
            </w:pPr>
            <w:r w:rsidRPr="00536C78">
              <w:rPr>
                <w:noProof/>
                <w:sz w:val="20"/>
                <w:szCs w:val="20"/>
              </w:rPr>
              <w:drawing>
                <wp:anchor distT="0" distB="0" distL="114300" distR="114300" simplePos="0" relativeHeight="251719680" behindDoc="0" locked="0" layoutInCell="1" allowOverlap="1" wp14:anchorId="38DFDDE3" wp14:editId="564207E2">
                  <wp:simplePos x="0" y="0"/>
                  <wp:positionH relativeFrom="column">
                    <wp:posOffset>4289425</wp:posOffset>
                  </wp:positionH>
                  <wp:positionV relativeFrom="paragraph">
                    <wp:posOffset>112395</wp:posOffset>
                  </wp:positionV>
                  <wp:extent cx="1737995" cy="905510"/>
                  <wp:effectExtent l="0" t="0" r="0" b="889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737995" cy="905510"/>
                          </a:xfrm>
                          <a:prstGeom prst="rect">
                            <a:avLst/>
                          </a:prstGeom>
                        </pic:spPr>
                      </pic:pic>
                    </a:graphicData>
                  </a:graphic>
                  <wp14:sizeRelH relativeFrom="margin">
                    <wp14:pctWidth>0</wp14:pctWidth>
                  </wp14:sizeRelH>
                  <wp14:sizeRelV relativeFrom="margin">
                    <wp14:pctHeight>0</wp14:pctHeight>
                  </wp14:sizeRelV>
                </wp:anchor>
              </w:drawing>
            </w:r>
          </w:p>
          <w:p w14:paraId="6914BB21" w14:textId="410E01E0" w:rsidR="004E1C48" w:rsidRPr="00E95387" w:rsidRDefault="008065CF" w:rsidP="00451007">
            <w:pPr>
              <w:autoSpaceDE w:val="0"/>
              <w:autoSpaceDN w:val="0"/>
              <w:adjustRightInd w:val="0"/>
              <w:rPr>
                <w:noProof/>
                <w:sz w:val="20"/>
                <w:szCs w:val="20"/>
              </w:rPr>
            </w:pPr>
            <w:r>
              <w:rPr>
                <w:noProof/>
                <w:sz w:val="20"/>
                <w:szCs w:val="20"/>
              </w:rPr>
              <w:t>Students</w:t>
            </w:r>
            <w:r w:rsidR="00E95387">
              <w:rPr>
                <w:noProof/>
                <w:sz w:val="20"/>
                <w:szCs w:val="20"/>
              </w:rPr>
              <w:t xml:space="preserve"> can use triangle theorems to prove relationships in geometric figures.</w:t>
            </w:r>
          </w:p>
          <w:p w14:paraId="5B5BD43A" w14:textId="0691938E" w:rsidR="004E1C48" w:rsidRPr="00536C78" w:rsidRDefault="004E1C48" w:rsidP="00536C78">
            <w:pPr>
              <w:autoSpaceDE w:val="0"/>
              <w:autoSpaceDN w:val="0"/>
              <w:adjustRightInd w:val="0"/>
              <w:ind w:left="410"/>
              <w:rPr>
                <w:noProof/>
                <w:sz w:val="20"/>
                <w:szCs w:val="20"/>
              </w:rPr>
            </w:pPr>
            <w:r w:rsidRPr="00536C78">
              <w:rPr>
                <w:b/>
                <w:noProof/>
                <w:sz w:val="20"/>
                <w:szCs w:val="20"/>
              </w:rPr>
              <w:t>Example:</w:t>
            </w:r>
            <w:r w:rsidRPr="00536C78">
              <w:rPr>
                <w:noProof/>
                <w:sz w:val="20"/>
                <w:szCs w:val="20"/>
              </w:rPr>
              <w:t xml:space="preserve"> In the diagram, quadrilateral PQRS is a parallelogram, SQ is a diagonal, and SQ || XY.</w:t>
            </w:r>
          </w:p>
          <w:p w14:paraId="6CE99CD8" w14:textId="77777777" w:rsidR="004E1C48" w:rsidRPr="00536C78" w:rsidRDefault="004E1C48" w:rsidP="004E1C48">
            <w:pPr>
              <w:autoSpaceDE w:val="0"/>
              <w:autoSpaceDN w:val="0"/>
              <w:adjustRightInd w:val="0"/>
              <w:ind w:left="720"/>
              <w:rPr>
                <w:noProof/>
                <w:sz w:val="20"/>
                <w:szCs w:val="20"/>
              </w:rPr>
            </w:pPr>
            <w:r w:rsidRPr="00536C78">
              <w:rPr>
                <w:noProof/>
                <w:sz w:val="20"/>
                <w:szCs w:val="20"/>
              </w:rPr>
              <w:t>a. Prove that ΔXYR~ΔSQR.</w:t>
            </w:r>
          </w:p>
          <w:p w14:paraId="5932FA43" w14:textId="77777777" w:rsidR="004E1C48" w:rsidRPr="00536C78" w:rsidRDefault="004E1C48" w:rsidP="004E1C48">
            <w:pPr>
              <w:ind w:left="720"/>
              <w:rPr>
                <w:noProof/>
                <w:sz w:val="20"/>
                <w:szCs w:val="20"/>
              </w:rPr>
            </w:pPr>
            <w:r w:rsidRPr="00536C78">
              <w:rPr>
                <w:noProof/>
                <w:sz w:val="20"/>
                <w:szCs w:val="20"/>
              </w:rPr>
              <w:t>b. Prove that ΔXYR~ΔQSP.</w:t>
            </w:r>
          </w:p>
          <w:p w14:paraId="1C32FB50" w14:textId="701E3812" w:rsidR="004E1C48" w:rsidRPr="00536C78" w:rsidRDefault="004E1C48" w:rsidP="004E1C48">
            <w:pPr>
              <w:rPr>
                <w:noProof/>
                <w:sz w:val="20"/>
                <w:szCs w:val="20"/>
              </w:rPr>
            </w:pPr>
          </w:p>
          <w:p w14:paraId="084CE146" w14:textId="77777777" w:rsidR="00E95387" w:rsidRDefault="00E95387" w:rsidP="00451007">
            <w:pPr>
              <w:ind w:left="410"/>
              <w:rPr>
                <w:b/>
                <w:noProof/>
                <w:sz w:val="20"/>
                <w:szCs w:val="20"/>
              </w:rPr>
            </w:pPr>
          </w:p>
          <w:p w14:paraId="086ADE40" w14:textId="6CE0B7CF" w:rsidR="00E95387" w:rsidRDefault="00E95387" w:rsidP="00451007">
            <w:pPr>
              <w:ind w:left="410"/>
              <w:rPr>
                <w:b/>
                <w:noProof/>
                <w:sz w:val="20"/>
                <w:szCs w:val="20"/>
              </w:rPr>
            </w:pPr>
            <w:r w:rsidRPr="00536C78">
              <w:rPr>
                <w:noProof/>
                <w:sz w:val="20"/>
                <w:szCs w:val="20"/>
              </w:rPr>
              <w:drawing>
                <wp:anchor distT="0" distB="0" distL="114300" distR="114300" simplePos="0" relativeHeight="251739136" behindDoc="0" locked="0" layoutInCell="1" allowOverlap="1" wp14:anchorId="63A8895A" wp14:editId="4D0543FD">
                  <wp:simplePos x="0" y="0"/>
                  <wp:positionH relativeFrom="column">
                    <wp:posOffset>102870</wp:posOffset>
                  </wp:positionH>
                  <wp:positionV relativeFrom="paragraph">
                    <wp:posOffset>116840</wp:posOffset>
                  </wp:positionV>
                  <wp:extent cx="2282825" cy="1610995"/>
                  <wp:effectExtent l="0" t="0" r="3175"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2282825" cy="1610995"/>
                          </a:xfrm>
                          <a:prstGeom prst="rect">
                            <a:avLst/>
                          </a:prstGeom>
                        </pic:spPr>
                      </pic:pic>
                    </a:graphicData>
                  </a:graphic>
                  <wp14:sizeRelH relativeFrom="page">
                    <wp14:pctWidth>0</wp14:pctWidth>
                  </wp14:sizeRelH>
                  <wp14:sizeRelV relativeFrom="page">
                    <wp14:pctHeight>0</wp14:pctHeight>
                  </wp14:sizeRelV>
                </wp:anchor>
              </w:drawing>
            </w:r>
          </w:p>
          <w:p w14:paraId="7C04A9B6" w14:textId="77777777" w:rsidR="00E95387" w:rsidRDefault="00E95387" w:rsidP="00451007">
            <w:pPr>
              <w:ind w:left="410"/>
              <w:rPr>
                <w:b/>
                <w:noProof/>
                <w:sz w:val="20"/>
                <w:szCs w:val="20"/>
              </w:rPr>
            </w:pPr>
          </w:p>
          <w:p w14:paraId="59EF96CA" w14:textId="77777777" w:rsidR="00E95387" w:rsidRDefault="00E95387" w:rsidP="00451007">
            <w:pPr>
              <w:ind w:left="410"/>
              <w:rPr>
                <w:b/>
                <w:noProof/>
                <w:sz w:val="20"/>
                <w:szCs w:val="20"/>
              </w:rPr>
            </w:pPr>
          </w:p>
          <w:p w14:paraId="2A6C647B" w14:textId="4B96A264" w:rsidR="00451007" w:rsidRDefault="004E1C48" w:rsidP="00E95387">
            <w:pPr>
              <w:rPr>
                <w:noProof/>
                <w:sz w:val="20"/>
                <w:szCs w:val="20"/>
              </w:rPr>
            </w:pPr>
            <w:r w:rsidRPr="00536C78">
              <w:rPr>
                <w:b/>
                <w:noProof/>
                <w:sz w:val="20"/>
                <w:szCs w:val="20"/>
              </w:rPr>
              <w:t>Example</w:t>
            </w:r>
            <w:r w:rsidRPr="00451007">
              <w:rPr>
                <w:b/>
                <w:noProof/>
                <w:sz w:val="20"/>
                <w:szCs w:val="20"/>
              </w:rPr>
              <w:t>:</w:t>
            </w:r>
            <w:r w:rsidRPr="00536C78">
              <w:rPr>
                <w:b/>
                <w:i/>
                <w:noProof/>
                <w:sz w:val="20"/>
                <w:szCs w:val="20"/>
              </w:rPr>
              <w:t xml:space="preserve">  </w:t>
            </w:r>
            <w:r w:rsidRPr="00536C78">
              <w:rPr>
                <w:noProof/>
                <w:sz w:val="20"/>
                <w:szCs w:val="20"/>
              </w:rPr>
              <w:t xml:space="preserve">Parade Route Problem </w:t>
            </w:r>
          </w:p>
          <w:p w14:paraId="49512416" w14:textId="77777777" w:rsidR="00E95387" w:rsidRDefault="004E1C48" w:rsidP="00451007">
            <w:pPr>
              <w:ind w:left="410"/>
              <w:rPr>
                <w:noProof/>
                <w:sz w:val="20"/>
                <w:szCs w:val="20"/>
              </w:rPr>
            </w:pPr>
            <w:r w:rsidRPr="00536C78">
              <w:rPr>
                <w:noProof/>
                <w:sz w:val="20"/>
                <w:szCs w:val="20"/>
              </w:rPr>
              <w:t>The parade committee has come up with the Beacon County Homecoming Parade route for next year.  They want to start at the intersection of 17</w:t>
            </w:r>
            <w:r w:rsidRPr="00536C78">
              <w:rPr>
                <w:noProof/>
                <w:sz w:val="20"/>
                <w:szCs w:val="20"/>
                <w:vertAlign w:val="superscript"/>
              </w:rPr>
              <w:t>th</w:t>
            </w:r>
            <w:r w:rsidRPr="00536C78">
              <w:rPr>
                <w:noProof/>
                <w:sz w:val="20"/>
                <w:szCs w:val="20"/>
              </w:rPr>
              <w:t xml:space="preserve"> Street and Beacon Road.  The parade will proceed south on Beacon Road, turning left onto 20</w:t>
            </w:r>
            <w:r w:rsidRPr="00536C78">
              <w:rPr>
                <w:noProof/>
                <w:sz w:val="20"/>
                <w:szCs w:val="20"/>
                <w:vertAlign w:val="superscript"/>
              </w:rPr>
              <w:t>th</w:t>
            </w:r>
            <w:r w:rsidRPr="00536C78">
              <w:rPr>
                <w:noProof/>
                <w:sz w:val="20"/>
                <w:szCs w:val="20"/>
              </w:rPr>
              <w:t xml:space="preserve"> Street.  Then the parade will turn left onto Pine Avenue and finish back at 17</w:t>
            </w:r>
            <w:r w:rsidRPr="00536C78">
              <w:rPr>
                <w:noProof/>
                <w:sz w:val="20"/>
                <w:szCs w:val="20"/>
                <w:vertAlign w:val="superscript"/>
              </w:rPr>
              <w:t>th</w:t>
            </w:r>
            <w:r w:rsidRPr="00536C78">
              <w:rPr>
                <w:noProof/>
                <w:sz w:val="20"/>
                <w:szCs w:val="20"/>
              </w:rPr>
              <w:t xml:space="preserve"> Street.  For planning purposes, the committee needs to know approximately how long the parade will last.  Can you help them?  Justify your estimate.  What assumptions did you make?</w:t>
            </w:r>
            <w:r w:rsidR="00E95387">
              <w:rPr>
                <w:noProof/>
                <w:sz w:val="20"/>
                <w:szCs w:val="20"/>
              </w:rPr>
              <w:t xml:space="preserve"> </w:t>
            </w:r>
          </w:p>
          <w:p w14:paraId="6DFCF6F4" w14:textId="48E23689" w:rsidR="00451007" w:rsidRDefault="00E95387" w:rsidP="00451007">
            <w:pPr>
              <w:ind w:left="410"/>
              <w:rPr>
                <w:noProof/>
                <w:sz w:val="20"/>
                <w:szCs w:val="20"/>
              </w:rPr>
            </w:pPr>
            <w:r w:rsidRPr="00451007">
              <w:rPr>
                <w:noProof/>
                <w:sz w:val="16"/>
                <w:szCs w:val="16"/>
              </w:rPr>
              <w:t>(adapted from</w:t>
            </w:r>
            <w:r w:rsidRPr="00451007">
              <w:rPr>
                <w:b/>
                <w:i/>
                <w:noProof/>
                <w:sz w:val="16"/>
                <w:szCs w:val="16"/>
              </w:rPr>
              <w:t xml:space="preserve"> </w:t>
            </w:r>
            <w:hyperlink r:id="rId83" w:history="1">
              <w:r w:rsidRPr="00451007">
                <w:rPr>
                  <w:rStyle w:val="Hyperlink"/>
                  <w:noProof/>
                  <w:sz w:val="16"/>
                  <w:szCs w:val="16"/>
                </w:rPr>
                <w:t>http://www.math.uakron.edu/amc/Geometry/HSGeometryLessons/SideSplitterTheorem.pdf</w:t>
              </w:r>
            </w:hyperlink>
            <w:r w:rsidRPr="00451007">
              <w:rPr>
                <w:noProof/>
                <w:sz w:val="16"/>
                <w:szCs w:val="16"/>
              </w:rPr>
              <w:t>)</w:t>
            </w:r>
          </w:p>
          <w:p w14:paraId="30C46995" w14:textId="77777777" w:rsidR="004E1C48" w:rsidRDefault="004E1C48" w:rsidP="004E1C48">
            <w:pPr>
              <w:rPr>
                <w:noProof/>
                <w:sz w:val="20"/>
                <w:szCs w:val="20"/>
              </w:rPr>
            </w:pPr>
          </w:p>
          <w:p w14:paraId="2952F7BE" w14:textId="77777777" w:rsidR="00E95387" w:rsidRPr="00E95387" w:rsidRDefault="00E95387" w:rsidP="004E1C48">
            <w:pPr>
              <w:rPr>
                <w:b/>
                <w:noProof/>
                <w:sz w:val="20"/>
                <w:szCs w:val="20"/>
              </w:rPr>
            </w:pPr>
          </w:p>
          <w:p w14:paraId="0C49C078" w14:textId="77777777" w:rsidR="004E1C48" w:rsidRPr="00536C78" w:rsidRDefault="004E1C48" w:rsidP="00451007">
            <w:pPr>
              <w:ind w:left="410"/>
              <w:rPr>
                <w:noProof/>
                <w:sz w:val="20"/>
                <w:szCs w:val="20"/>
              </w:rPr>
            </w:pPr>
            <w:r w:rsidRPr="00451007">
              <w:rPr>
                <w:b/>
                <w:noProof/>
                <w:sz w:val="20"/>
                <w:szCs w:val="20"/>
              </w:rPr>
              <w:t>Example:</w:t>
            </w:r>
            <w:r w:rsidRPr="00536C78">
              <w:rPr>
                <w:b/>
                <w:i/>
                <w:noProof/>
                <w:sz w:val="20"/>
                <w:szCs w:val="20"/>
              </w:rPr>
              <w:t xml:space="preserve">  </w:t>
            </w:r>
            <w:r w:rsidRPr="00536C78">
              <w:rPr>
                <w:noProof/>
                <w:sz w:val="20"/>
                <w:szCs w:val="20"/>
              </w:rPr>
              <w:t>Use similarity to prove the slope criteria for similar triangles. (</w:t>
            </w:r>
            <w:hyperlink r:id="rId84" w:history="1">
              <w:r w:rsidRPr="00536C78">
                <w:rPr>
                  <w:rStyle w:val="Hyperlink"/>
                  <w:noProof/>
                  <w:sz w:val="20"/>
                  <w:szCs w:val="20"/>
                </w:rPr>
                <w:t>https://www.illustrativemathematics.org/content-standards/HSG/SRT/B/5/tasks/1876</w:t>
              </w:r>
            </w:hyperlink>
            <w:r w:rsidRPr="00536C78">
              <w:rPr>
                <w:noProof/>
                <w:sz w:val="20"/>
                <w:szCs w:val="20"/>
              </w:rPr>
              <w:t xml:space="preserve">) </w:t>
            </w:r>
          </w:p>
          <w:p w14:paraId="36B535B8" w14:textId="55A02ED8" w:rsidR="004E1C48" w:rsidRPr="00536C78" w:rsidRDefault="004E1C48" w:rsidP="004E1C48">
            <w:pPr>
              <w:rPr>
                <w:b/>
                <w:i/>
                <w:noProof/>
                <w:sz w:val="20"/>
                <w:szCs w:val="20"/>
              </w:rPr>
            </w:pPr>
          </w:p>
        </w:tc>
      </w:tr>
    </w:tbl>
    <w:p w14:paraId="3F7FA42C" w14:textId="77777777" w:rsidR="00E00787" w:rsidRPr="004F42AB" w:rsidRDefault="00E00787" w:rsidP="00E00787">
      <w:pPr>
        <w:widowControl w:val="0"/>
        <w:rPr>
          <w:rFonts w:eastAsia="Times New Roman"/>
          <w:sz w:val="20"/>
          <w:szCs w:val="20"/>
        </w:rPr>
      </w:pPr>
    </w:p>
    <w:tbl>
      <w:tblPr>
        <w:tblStyle w:val="TableGrid"/>
        <w:tblW w:w="14125" w:type="dxa"/>
        <w:tblLook w:val="04A0" w:firstRow="1" w:lastRow="0" w:firstColumn="1" w:lastColumn="0" w:noHBand="0" w:noVBand="1"/>
      </w:tblPr>
      <w:tblGrid>
        <w:gridCol w:w="7208"/>
        <w:gridCol w:w="6917"/>
      </w:tblGrid>
      <w:tr w:rsidR="00E00787" w:rsidRPr="004F42AB" w14:paraId="483FB676" w14:textId="77777777" w:rsidTr="00717797">
        <w:trPr>
          <w:trHeight w:val="201"/>
        </w:trPr>
        <w:tc>
          <w:tcPr>
            <w:tcW w:w="14125" w:type="dxa"/>
            <w:gridSpan w:val="2"/>
            <w:tcBorders>
              <w:bottom w:val="nil"/>
            </w:tcBorders>
            <w:shd w:val="clear" w:color="auto" w:fill="7030A0"/>
          </w:tcPr>
          <w:p w14:paraId="1ECA0C1F" w14:textId="77777777" w:rsidR="00E00787" w:rsidRPr="004F42AB" w:rsidRDefault="00E00787" w:rsidP="00717797">
            <w:pPr>
              <w:widowControl w:val="0"/>
              <w:jc w:val="center"/>
              <w:rPr>
                <w:rFonts w:eastAsia="Times New Roman"/>
                <w:b/>
                <w:color w:val="FFFFFF" w:themeColor="background1"/>
                <w:sz w:val="20"/>
                <w:szCs w:val="20"/>
              </w:rPr>
            </w:pPr>
            <w:r w:rsidRPr="004F42AB">
              <w:rPr>
                <w:rFonts w:eastAsia="Times New Roman"/>
                <w:b/>
                <w:color w:val="FFFFFF" w:themeColor="background1"/>
                <w:sz w:val="20"/>
                <w:szCs w:val="20"/>
              </w:rPr>
              <w:t>Instructional Resources</w:t>
            </w:r>
          </w:p>
        </w:tc>
      </w:tr>
      <w:tr w:rsidR="00E00787" w:rsidRPr="004F42AB" w14:paraId="24419FF5" w14:textId="77777777" w:rsidTr="00717797">
        <w:trPr>
          <w:trHeight w:val="288"/>
        </w:trPr>
        <w:tc>
          <w:tcPr>
            <w:tcW w:w="7208" w:type="dxa"/>
            <w:tcBorders>
              <w:top w:val="nil"/>
              <w:bottom w:val="nil"/>
            </w:tcBorders>
            <w:shd w:val="clear" w:color="auto" w:fill="DFD3F3"/>
          </w:tcPr>
          <w:p w14:paraId="4F47A55B" w14:textId="77777777" w:rsidR="00E00787" w:rsidRPr="004F42AB" w:rsidRDefault="00E00787" w:rsidP="00717797">
            <w:pPr>
              <w:widowControl w:val="0"/>
              <w:rPr>
                <w:rFonts w:eastAsia="Times New Roman"/>
                <w:b/>
                <w:color w:val="FFFFFF" w:themeColor="background1"/>
                <w:sz w:val="20"/>
                <w:szCs w:val="20"/>
              </w:rPr>
            </w:pPr>
            <w:r w:rsidRPr="004F42AB">
              <w:rPr>
                <w:rFonts w:eastAsia="Times New Roman"/>
                <w:b/>
                <w:sz w:val="20"/>
                <w:szCs w:val="20"/>
              </w:rPr>
              <w:t>Tasks</w:t>
            </w:r>
          </w:p>
        </w:tc>
        <w:tc>
          <w:tcPr>
            <w:tcW w:w="6917" w:type="dxa"/>
            <w:tcBorders>
              <w:top w:val="nil"/>
              <w:bottom w:val="nil"/>
            </w:tcBorders>
            <w:shd w:val="clear" w:color="auto" w:fill="DFD3F3"/>
          </w:tcPr>
          <w:p w14:paraId="0A9F81C2" w14:textId="77777777" w:rsidR="00E00787" w:rsidRPr="004F42AB" w:rsidRDefault="00E00787" w:rsidP="00717797">
            <w:pPr>
              <w:widowControl w:val="0"/>
              <w:rPr>
                <w:rFonts w:eastAsia="Times New Roman"/>
                <w:b/>
                <w:color w:val="FFFFFF" w:themeColor="background1"/>
                <w:sz w:val="20"/>
                <w:szCs w:val="20"/>
              </w:rPr>
            </w:pPr>
            <w:r w:rsidRPr="004F42AB">
              <w:rPr>
                <w:rFonts w:eastAsia="Times New Roman"/>
                <w:b/>
                <w:sz w:val="20"/>
                <w:szCs w:val="20"/>
              </w:rPr>
              <w:t>Additional Resources</w:t>
            </w:r>
          </w:p>
        </w:tc>
      </w:tr>
      <w:tr w:rsidR="00E00787" w:rsidRPr="004F42AB" w14:paraId="51D8DD24" w14:textId="77777777" w:rsidTr="00717797">
        <w:trPr>
          <w:trHeight w:val="80"/>
        </w:trPr>
        <w:tc>
          <w:tcPr>
            <w:tcW w:w="7208" w:type="dxa"/>
            <w:tcBorders>
              <w:top w:val="nil"/>
            </w:tcBorders>
            <w:shd w:val="clear" w:color="auto" w:fill="auto"/>
          </w:tcPr>
          <w:p w14:paraId="04A2417D" w14:textId="4011388B" w:rsidR="00E00787" w:rsidRPr="00A177A0" w:rsidRDefault="006102CF" w:rsidP="00717797">
            <w:pPr>
              <w:widowControl w:val="0"/>
              <w:spacing w:before="120"/>
              <w:rPr>
                <w:rFonts w:eastAsia="Times New Roman"/>
                <w:sz w:val="22"/>
                <w:szCs w:val="22"/>
              </w:rPr>
            </w:pPr>
            <w:hyperlink r:id="rId85" w:history="1">
              <w:r w:rsidR="00536C78" w:rsidRPr="00A177A0">
                <w:rPr>
                  <w:rStyle w:val="Hyperlink"/>
                  <w:sz w:val="22"/>
                  <w:szCs w:val="22"/>
                </w:rPr>
                <w:t>Bank Shot Task</w:t>
              </w:r>
            </w:hyperlink>
            <w:r w:rsidR="00536C78" w:rsidRPr="00A177A0">
              <w:rPr>
                <w:sz w:val="22"/>
                <w:szCs w:val="22"/>
              </w:rPr>
              <w:t xml:space="preserve"> (Illustrative Mathematics)</w:t>
            </w:r>
          </w:p>
        </w:tc>
        <w:tc>
          <w:tcPr>
            <w:tcW w:w="6917" w:type="dxa"/>
            <w:tcBorders>
              <w:top w:val="nil"/>
            </w:tcBorders>
            <w:shd w:val="clear" w:color="auto" w:fill="auto"/>
          </w:tcPr>
          <w:p w14:paraId="6614AF64" w14:textId="77777777" w:rsidR="004E1C48" w:rsidRPr="00A177A0" w:rsidRDefault="004E1C48" w:rsidP="004E1C48">
            <w:pPr>
              <w:rPr>
                <w:b/>
                <w:i/>
                <w:noProof/>
                <w:sz w:val="22"/>
                <w:szCs w:val="22"/>
              </w:rPr>
            </w:pPr>
            <w:r w:rsidRPr="00A177A0">
              <w:rPr>
                <w:b/>
                <w:i/>
                <w:noProof/>
                <w:sz w:val="22"/>
                <w:szCs w:val="22"/>
              </w:rPr>
              <w:t>Example proofs:</w:t>
            </w:r>
          </w:p>
          <w:p w14:paraId="4299838B" w14:textId="77777777" w:rsidR="004E1C48" w:rsidRPr="00A177A0" w:rsidRDefault="006102CF" w:rsidP="004E1C48">
            <w:pPr>
              <w:rPr>
                <w:sz w:val="22"/>
                <w:szCs w:val="22"/>
              </w:rPr>
            </w:pPr>
            <w:hyperlink r:id="rId86" w:history="1">
              <w:r w:rsidR="004E1C48" w:rsidRPr="00A177A0">
                <w:rPr>
                  <w:rStyle w:val="Hyperlink"/>
                  <w:sz w:val="22"/>
                  <w:szCs w:val="22"/>
                </w:rPr>
                <w:t>Proof of Pythagorean Theorem</w:t>
              </w:r>
            </w:hyperlink>
            <w:r w:rsidR="004E1C48" w:rsidRPr="00A177A0">
              <w:rPr>
                <w:sz w:val="22"/>
                <w:szCs w:val="22"/>
              </w:rPr>
              <w:t xml:space="preserve"> using similar triangles (YouTube video)</w:t>
            </w:r>
          </w:p>
          <w:p w14:paraId="30B8E3B4" w14:textId="77777777" w:rsidR="00E00787" w:rsidRPr="00A177A0" w:rsidRDefault="006102CF" w:rsidP="004E1C48">
            <w:pPr>
              <w:rPr>
                <w:sz w:val="22"/>
                <w:szCs w:val="22"/>
              </w:rPr>
            </w:pPr>
            <w:hyperlink r:id="rId87" w:history="1">
              <w:r w:rsidR="004E1C48" w:rsidRPr="00A177A0">
                <w:rPr>
                  <w:rStyle w:val="Hyperlink"/>
                  <w:sz w:val="22"/>
                  <w:szCs w:val="22"/>
                </w:rPr>
                <w:t>Side-Splitter Theorem</w:t>
              </w:r>
            </w:hyperlink>
            <w:r w:rsidR="004E1C48" w:rsidRPr="00A177A0">
              <w:rPr>
                <w:sz w:val="22"/>
                <w:szCs w:val="22"/>
              </w:rPr>
              <w:t xml:space="preserve"> (YouTube video)</w:t>
            </w:r>
          </w:p>
          <w:p w14:paraId="0DF38242" w14:textId="4AA33F6A" w:rsidR="004E1C48" w:rsidRPr="00A177A0" w:rsidRDefault="004E1C48" w:rsidP="004E1C48">
            <w:pPr>
              <w:rPr>
                <w:noProof/>
                <w:sz w:val="22"/>
                <w:szCs w:val="22"/>
              </w:rPr>
            </w:pPr>
          </w:p>
        </w:tc>
      </w:tr>
    </w:tbl>
    <w:p w14:paraId="07A88CA4" w14:textId="4B7B47D7" w:rsidR="00E00787" w:rsidRDefault="00225B8A" w:rsidP="00225B8A">
      <w:pPr>
        <w:widowControl w:val="0"/>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68282BE5" w14:textId="77777777" w:rsidR="00E00787" w:rsidRDefault="00E00787" w:rsidP="00E00787">
      <w:pPr>
        <w:rPr>
          <w:rFonts w:eastAsia="Times New Roman"/>
          <w:sz w:val="20"/>
          <w:szCs w:val="20"/>
        </w:rPr>
      </w:pPr>
      <w:r>
        <w:rPr>
          <w:rFonts w:eastAsia="Times New Roman"/>
          <w:sz w:val="20"/>
          <w:szCs w:val="20"/>
        </w:rPr>
        <w:br w:type="page"/>
      </w:r>
    </w:p>
    <w:p w14:paraId="6828D27F" w14:textId="77777777" w:rsidR="00E00787" w:rsidRPr="004F42AB" w:rsidRDefault="00E00787" w:rsidP="00E00787">
      <w:pPr>
        <w:widowControl w:val="0"/>
        <w:rPr>
          <w:rFonts w:eastAsia="Times New Roman"/>
          <w:sz w:val="20"/>
          <w:szCs w:val="20"/>
        </w:rPr>
      </w:pPr>
    </w:p>
    <w:p w14:paraId="5FB204E4" w14:textId="77777777" w:rsidR="003F6C0F" w:rsidRPr="00E22DCC" w:rsidRDefault="003F6C0F" w:rsidP="003F6C0F">
      <w:pPr>
        <w:framePr w:w="14392" w:hSpace="180" w:wrap="around" w:vAnchor="text" w:hAnchor="page" w:x="743" w:y="8"/>
        <w:widowControl w:val="0"/>
        <w:suppressOverlap/>
        <w:jc w:val="center"/>
        <w:rPr>
          <w:rFonts w:eastAsia="Times New Roman"/>
          <w:b/>
        </w:rPr>
      </w:pPr>
      <w:bookmarkStart w:id="51" w:name="gsrt6"/>
      <w:bookmarkEnd w:id="51"/>
      <w:r>
        <w:rPr>
          <w:rFonts w:eastAsia="Times New Roman"/>
          <w:b/>
        </w:rPr>
        <w:t xml:space="preserve">Geometry – </w:t>
      </w:r>
      <w:r w:rsidRPr="00E22DCC">
        <w:rPr>
          <w:rFonts w:eastAsia="Times New Roman"/>
          <w:b/>
        </w:rPr>
        <w:t>Similarity,</w:t>
      </w:r>
      <w:r>
        <w:rPr>
          <w:rFonts w:eastAsia="Times New Roman"/>
          <w:b/>
        </w:rPr>
        <w:t xml:space="preserve"> </w:t>
      </w:r>
      <w:r w:rsidRPr="00E22DCC">
        <w:rPr>
          <w:rFonts w:eastAsia="Times New Roman"/>
          <w:b/>
        </w:rPr>
        <w:t>Right Triangles, and Trigonometry</w:t>
      </w:r>
    </w:p>
    <w:p w14:paraId="4C0FD2CD" w14:textId="77777777" w:rsidR="00E00787" w:rsidRPr="003F6C0F" w:rsidRDefault="00E00787" w:rsidP="00E00787">
      <w:pPr>
        <w:framePr w:w="14392" w:hSpace="180" w:wrap="around" w:vAnchor="text" w:hAnchor="page" w:x="743" w:y="8"/>
        <w:widowControl w:val="0"/>
        <w:suppressOverlap/>
        <w:rPr>
          <w:rFonts w:eastAsia="Times New Roman"/>
          <w:b/>
        </w:rPr>
      </w:pPr>
      <w:r w:rsidRPr="003F6C0F">
        <w:rPr>
          <w:rFonts w:eastAsia="Times New Roman"/>
          <w:b/>
        </w:rPr>
        <w:t>NC.M2.G-SRT.6</w:t>
      </w:r>
    </w:p>
    <w:p w14:paraId="1616D4AC" w14:textId="77777777" w:rsidR="00E00787" w:rsidRPr="00447128" w:rsidRDefault="00E00787" w:rsidP="00E00787">
      <w:pPr>
        <w:framePr w:w="14392" w:hSpace="180" w:wrap="around" w:vAnchor="text" w:hAnchor="page" w:x="743" w:y="8"/>
        <w:shd w:val="clear" w:color="auto" w:fill="FFFFFF"/>
        <w:suppressOverlap/>
        <w:rPr>
          <w:b/>
          <w:i/>
        </w:rPr>
      </w:pPr>
      <w:r w:rsidRPr="00E15939">
        <w:rPr>
          <w:b/>
          <w:i/>
        </w:rPr>
        <w:t>Define trigonometric ratios and solve problems involving right triangles</w:t>
      </w:r>
      <w:r w:rsidRPr="00447128">
        <w:rPr>
          <w:b/>
          <w:i/>
        </w:rPr>
        <w:t>.</w:t>
      </w:r>
    </w:p>
    <w:p w14:paraId="04E99365" w14:textId="77777777" w:rsidR="00E00787" w:rsidRPr="00964B43" w:rsidRDefault="00E00787" w:rsidP="00E00787">
      <w:pPr>
        <w:rPr>
          <w:rFonts w:eastAsia="Times New Roman"/>
        </w:rPr>
      </w:pPr>
      <w:r w:rsidRPr="00E15939">
        <w:rPr>
          <w:rFonts w:eastAsia="Times New Roman"/>
        </w:rPr>
        <w:t>Verify experimentally that the side ratios in similar right triangles are properties of the angle measures in the triangle, due to the preservation of angle measure in similarity.  Use this discovery to develop definitions of the trigonometric ratios for acute angles</w:t>
      </w:r>
      <w:r w:rsidRPr="00964B43">
        <w:rPr>
          <w:rFonts w:eastAsia="Times New Roman"/>
        </w:rPr>
        <w:t>.</w:t>
      </w:r>
    </w:p>
    <w:p w14:paraId="0FC8330E" w14:textId="77777777" w:rsidR="00E00787" w:rsidRPr="00964B43" w:rsidRDefault="00E00787" w:rsidP="00E00787">
      <w:pPr>
        <w:rPr>
          <w:rFonts w:eastAsia="Times New Roman"/>
        </w:rPr>
      </w:pPr>
    </w:p>
    <w:tbl>
      <w:tblPr>
        <w:tblStyle w:val="TableGrid"/>
        <w:tblW w:w="14125" w:type="dxa"/>
        <w:tblLook w:val="04A0" w:firstRow="1" w:lastRow="0" w:firstColumn="1" w:lastColumn="0" w:noHBand="0" w:noVBand="1"/>
      </w:tblPr>
      <w:tblGrid>
        <w:gridCol w:w="7037"/>
        <w:gridCol w:w="222"/>
        <w:gridCol w:w="6866"/>
      </w:tblGrid>
      <w:tr w:rsidR="00E00787" w:rsidRPr="004F42AB" w14:paraId="5778F8FD" w14:textId="77777777" w:rsidTr="00717797">
        <w:trPr>
          <w:trHeight w:val="278"/>
        </w:trPr>
        <w:tc>
          <w:tcPr>
            <w:tcW w:w="7037" w:type="dxa"/>
            <w:tcBorders>
              <w:top w:val="nil"/>
              <w:bottom w:val="nil"/>
              <w:right w:val="single" w:sz="4" w:space="0" w:color="auto"/>
            </w:tcBorders>
            <w:shd w:val="clear" w:color="auto" w:fill="C00000"/>
          </w:tcPr>
          <w:p w14:paraId="0E5B5DC1" w14:textId="77777777" w:rsidR="00E00787" w:rsidRPr="004F42AB" w:rsidRDefault="00E00787" w:rsidP="00717797">
            <w:pPr>
              <w:widowControl w:val="0"/>
              <w:jc w:val="center"/>
              <w:rPr>
                <w:rFonts w:eastAsia="Times New Roman"/>
                <w:b/>
                <w:color w:val="FFFFFF" w:themeColor="background1"/>
                <w:sz w:val="20"/>
                <w:szCs w:val="20"/>
              </w:rPr>
            </w:pPr>
            <w:r w:rsidRPr="004F42AB">
              <w:rPr>
                <w:rFonts w:eastAsia="Times New Roman"/>
                <w:b/>
                <w:color w:val="FFFFFF" w:themeColor="background1"/>
                <w:sz w:val="20"/>
                <w:szCs w:val="20"/>
              </w:rPr>
              <w:t>Concepts and Skills</w:t>
            </w:r>
          </w:p>
        </w:tc>
        <w:tc>
          <w:tcPr>
            <w:tcW w:w="222" w:type="dxa"/>
            <w:tcBorders>
              <w:top w:val="nil"/>
              <w:left w:val="single" w:sz="4" w:space="0" w:color="auto"/>
              <w:bottom w:val="nil"/>
              <w:right w:val="single" w:sz="4" w:space="0" w:color="auto"/>
            </w:tcBorders>
            <w:shd w:val="clear" w:color="auto" w:fill="FFFFFF" w:themeFill="background1"/>
          </w:tcPr>
          <w:p w14:paraId="62287B65" w14:textId="77777777" w:rsidR="00E00787" w:rsidRPr="004F42AB" w:rsidRDefault="00E00787" w:rsidP="00717797">
            <w:pPr>
              <w:widowControl w:val="0"/>
              <w:rPr>
                <w:rFonts w:eastAsia="Times New Roman"/>
                <w:b/>
                <w:color w:val="FFFFFF" w:themeColor="background1"/>
                <w:sz w:val="20"/>
                <w:szCs w:val="20"/>
              </w:rPr>
            </w:pPr>
          </w:p>
        </w:tc>
        <w:tc>
          <w:tcPr>
            <w:tcW w:w="6866" w:type="dxa"/>
            <w:tcBorders>
              <w:top w:val="single" w:sz="4" w:space="0" w:color="auto"/>
              <w:left w:val="single" w:sz="4" w:space="0" w:color="auto"/>
              <w:bottom w:val="nil"/>
              <w:right w:val="single" w:sz="4" w:space="0" w:color="auto"/>
            </w:tcBorders>
            <w:shd w:val="clear" w:color="auto" w:fill="0070C0"/>
          </w:tcPr>
          <w:p w14:paraId="4612BA11" w14:textId="77777777" w:rsidR="00E00787" w:rsidRPr="004F42AB" w:rsidRDefault="00E00787" w:rsidP="00717797">
            <w:pPr>
              <w:widowControl w:val="0"/>
              <w:jc w:val="center"/>
              <w:rPr>
                <w:rFonts w:eastAsia="Times New Roman"/>
                <w:b/>
                <w:color w:val="FFFFFF" w:themeColor="background1"/>
                <w:sz w:val="20"/>
                <w:szCs w:val="20"/>
              </w:rPr>
            </w:pPr>
            <w:r w:rsidRPr="004F42AB">
              <w:rPr>
                <w:rFonts w:eastAsia="Times New Roman"/>
                <w:b/>
                <w:color w:val="FFFFFF" w:themeColor="background1"/>
                <w:sz w:val="20"/>
                <w:szCs w:val="20"/>
              </w:rPr>
              <w:t>The Standards for Mathematical Practices</w:t>
            </w:r>
          </w:p>
        </w:tc>
      </w:tr>
      <w:tr w:rsidR="00E00787" w:rsidRPr="004F42AB" w14:paraId="6E8B55C2" w14:textId="77777777" w:rsidTr="00717797">
        <w:trPr>
          <w:trHeight w:val="297"/>
        </w:trPr>
        <w:tc>
          <w:tcPr>
            <w:tcW w:w="7037" w:type="dxa"/>
            <w:tcBorders>
              <w:top w:val="nil"/>
              <w:bottom w:val="nil"/>
              <w:right w:val="single" w:sz="4" w:space="0" w:color="auto"/>
            </w:tcBorders>
            <w:shd w:val="clear" w:color="auto" w:fill="F2CCCB"/>
          </w:tcPr>
          <w:p w14:paraId="56F4E171" w14:textId="77777777" w:rsidR="00E00787" w:rsidRPr="004F42AB" w:rsidRDefault="00E00787" w:rsidP="00717797">
            <w:pPr>
              <w:widowControl w:val="0"/>
              <w:rPr>
                <w:rFonts w:eastAsia="Times New Roman"/>
                <w:b/>
                <w:color w:val="FFFFFF" w:themeColor="background1"/>
                <w:sz w:val="20"/>
                <w:szCs w:val="20"/>
              </w:rPr>
            </w:pPr>
            <w:r w:rsidRPr="004F42AB">
              <w:rPr>
                <w:rFonts w:eastAsia="Times New Roman"/>
                <w:b/>
                <w:color w:val="000000" w:themeColor="text1"/>
                <w:sz w:val="20"/>
                <w:szCs w:val="20"/>
              </w:rPr>
              <w:t xml:space="preserve">Pre-requisite </w:t>
            </w:r>
          </w:p>
        </w:tc>
        <w:tc>
          <w:tcPr>
            <w:tcW w:w="222" w:type="dxa"/>
            <w:tcBorders>
              <w:top w:val="nil"/>
              <w:left w:val="single" w:sz="4" w:space="0" w:color="auto"/>
              <w:bottom w:val="nil"/>
              <w:right w:val="single" w:sz="4" w:space="0" w:color="auto"/>
            </w:tcBorders>
            <w:shd w:val="clear" w:color="auto" w:fill="FFFFFF" w:themeFill="background1"/>
          </w:tcPr>
          <w:p w14:paraId="0B799C99" w14:textId="77777777" w:rsidR="00E00787" w:rsidRPr="004F42AB" w:rsidRDefault="00E00787" w:rsidP="00717797">
            <w:pPr>
              <w:widowControl w:val="0"/>
              <w:rPr>
                <w:rFonts w:eastAsia="Times New Roman"/>
                <w:b/>
                <w:color w:val="FFFFFF" w:themeColor="background1"/>
                <w:sz w:val="20"/>
                <w:szCs w:val="20"/>
              </w:rPr>
            </w:pPr>
          </w:p>
        </w:tc>
        <w:tc>
          <w:tcPr>
            <w:tcW w:w="6866" w:type="dxa"/>
            <w:tcBorders>
              <w:top w:val="nil"/>
              <w:left w:val="single" w:sz="4" w:space="0" w:color="auto"/>
              <w:bottom w:val="nil"/>
              <w:right w:val="single" w:sz="4" w:space="0" w:color="auto"/>
            </w:tcBorders>
            <w:shd w:val="clear" w:color="auto" w:fill="DEEAF6" w:themeFill="accent1" w:themeFillTint="33"/>
          </w:tcPr>
          <w:p w14:paraId="53794650" w14:textId="77777777" w:rsidR="00E00787" w:rsidRPr="004F42AB" w:rsidRDefault="00E00787" w:rsidP="00717797">
            <w:pPr>
              <w:widowControl w:val="0"/>
              <w:rPr>
                <w:rFonts w:eastAsia="Times New Roman"/>
                <w:b/>
                <w:color w:val="FFFFFF" w:themeColor="background1"/>
                <w:sz w:val="20"/>
                <w:szCs w:val="20"/>
              </w:rPr>
            </w:pPr>
            <w:r w:rsidRPr="004F42AB">
              <w:rPr>
                <w:rFonts w:eastAsia="Times New Roman"/>
                <w:b/>
                <w:color w:val="000000" w:themeColor="text1"/>
                <w:sz w:val="20"/>
                <w:szCs w:val="20"/>
              </w:rPr>
              <w:t>Connections</w:t>
            </w:r>
          </w:p>
        </w:tc>
      </w:tr>
      <w:tr w:rsidR="00E00787" w:rsidRPr="004F42AB" w14:paraId="0A59EAE8" w14:textId="77777777" w:rsidTr="00717797">
        <w:trPr>
          <w:trHeight w:val="836"/>
        </w:trPr>
        <w:tc>
          <w:tcPr>
            <w:tcW w:w="7037" w:type="dxa"/>
            <w:tcBorders>
              <w:top w:val="nil"/>
              <w:bottom w:val="nil"/>
              <w:right w:val="single" w:sz="4" w:space="0" w:color="auto"/>
            </w:tcBorders>
            <w:shd w:val="clear" w:color="auto" w:fill="auto"/>
          </w:tcPr>
          <w:p w14:paraId="7265E67D" w14:textId="77777777" w:rsidR="00E00787" w:rsidRPr="00E15939" w:rsidRDefault="00E00787" w:rsidP="00E00787">
            <w:pPr>
              <w:pStyle w:val="ListParagraph"/>
              <w:widowControl w:val="0"/>
              <w:numPr>
                <w:ilvl w:val="0"/>
                <w:numId w:val="60"/>
              </w:numPr>
              <w:spacing w:line="276" w:lineRule="auto"/>
              <w:ind w:left="331" w:hanging="180"/>
              <w:rPr>
                <w:rFonts w:eastAsia="Times New Roman"/>
                <w:color w:val="000000" w:themeColor="text1"/>
                <w:sz w:val="20"/>
                <w:szCs w:val="20"/>
              </w:rPr>
            </w:pPr>
            <w:r w:rsidRPr="00E15939">
              <w:rPr>
                <w:rFonts w:eastAsia="Times New Roman"/>
                <w:color w:val="000000" w:themeColor="text1"/>
                <w:sz w:val="20"/>
                <w:szCs w:val="20"/>
              </w:rPr>
              <w:t xml:space="preserve">Determining similarity by a sequence of transformations; use the properties of dilations to show that two triangles are similar if their corresponding sides </w:t>
            </w:r>
            <w:r>
              <w:rPr>
                <w:rFonts w:eastAsia="Times New Roman"/>
                <w:color w:val="000000" w:themeColor="text1"/>
                <w:sz w:val="20"/>
                <w:szCs w:val="20"/>
              </w:rPr>
              <w:t xml:space="preserve">are </w:t>
            </w:r>
            <w:r w:rsidRPr="00E15939">
              <w:rPr>
                <w:rFonts w:eastAsia="Times New Roman"/>
                <w:color w:val="000000" w:themeColor="text1"/>
                <w:sz w:val="20"/>
                <w:szCs w:val="20"/>
              </w:rPr>
              <w:t xml:space="preserve">proportional and </w:t>
            </w:r>
            <w:r>
              <w:rPr>
                <w:rFonts w:eastAsia="Times New Roman"/>
                <w:color w:val="000000" w:themeColor="text1"/>
                <w:sz w:val="20"/>
                <w:szCs w:val="20"/>
              </w:rPr>
              <w:t xml:space="preserve">their </w:t>
            </w:r>
            <w:r w:rsidRPr="00E15939">
              <w:rPr>
                <w:rFonts w:eastAsia="Times New Roman"/>
                <w:color w:val="000000" w:themeColor="text1"/>
                <w:sz w:val="20"/>
                <w:szCs w:val="20"/>
              </w:rPr>
              <w:t xml:space="preserve">corresponding angles are congruent (NC.M2.G-SRT.2) </w:t>
            </w:r>
          </w:p>
        </w:tc>
        <w:tc>
          <w:tcPr>
            <w:tcW w:w="222" w:type="dxa"/>
            <w:tcBorders>
              <w:top w:val="nil"/>
              <w:left w:val="single" w:sz="4" w:space="0" w:color="auto"/>
              <w:bottom w:val="nil"/>
              <w:right w:val="single" w:sz="4" w:space="0" w:color="auto"/>
            </w:tcBorders>
            <w:shd w:val="clear" w:color="auto" w:fill="FFFFFF" w:themeFill="background1"/>
          </w:tcPr>
          <w:p w14:paraId="4A4842B8" w14:textId="77777777" w:rsidR="00E00787" w:rsidRPr="004F42AB" w:rsidRDefault="00E00787" w:rsidP="00717797">
            <w:pPr>
              <w:widowControl w:val="0"/>
              <w:rPr>
                <w:rFonts w:eastAsia="Times New Roman"/>
                <w:sz w:val="20"/>
                <w:szCs w:val="20"/>
              </w:rPr>
            </w:pPr>
          </w:p>
        </w:tc>
        <w:tc>
          <w:tcPr>
            <w:tcW w:w="6866" w:type="dxa"/>
            <w:tcBorders>
              <w:top w:val="nil"/>
              <w:left w:val="single" w:sz="4" w:space="0" w:color="auto"/>
              <w:bottom w:val="nil"/>
              <w:right w:val="single" w:sz="4" w:space="0" w:color="auto"/>
            </w:tcBorders>
            <w:shd w:val="clear" w:color="auto" w:fill="auto"/>
          </w:tcPr>
          <w:p w14:paraId="513469AE" w14:textId="77777777" w:rsidR="00E00787" w:rsidRPr="004F42AB" w:rsidRDefault="00E00787" w:rsidP="00717797">
            <w:pPr>
              <w:widowControl w:val="0"/>
              <w:rPr>
                <w:rFonts w:eastAsia="Times New Roman"/>
                <w:i/>
                <w:sz w:val="20"/>
                <w:szCs w:val="20"/>
              </w:rPr>
            </w:pPr>
            <w:r w:rsidRPr="004F42AB">
              <w:rPr>
                <w:rFonts w:eastAsia="Times New Roman"/>
                <w:i/>
                <w:sz w:val="20"/>
                <w:szCs w:val="20"/>
              </w:rPr>
              <w:t>Generally, all SMPs can be applied in every standard. The following SMPs can be highlighted for this standard.</w:t>
            </w:r>
          </w:p>
          <w:p w14:paraId="62C71412" w14:textId="77777777" w:rsidR="00E00787" w:rsidRPr="004F42AB" w:rsidRDefault="00E00787" w:rsidP="00717797">
            <w:pPr>
              <w:widowControl w:val="0"/>
              <w:rPr>
                <w:rFonts w:eastAsia="Times New Roman"/>
                <w:sz w:val="20"/>
                <w:szCs w:val="20"/>
              </w:rPr>
            </w:pPr>
          </w:p>
        </w:tc>
      </w:tr>
      <w:tr w:rsidR="00E00787" w:rsidRPr="004F42AB" w14:paraId="35884584" w14:textId="77777777" w:rsidTr="00717797">
        <w:trPr>
          <w:trHeight w:val="278"/>
        </w:trPr>
        <w:tc>
          <w:tcPr>
            <w:tcW w:w="7037" w:type="dxa"/>
            <w:tcBorders>
              <w:top w:val="nil"/>
              <w:bottom w:val="nil"/>
              <w:right w:val="single" w:sz="4" w:space="0" w:color="auto"/>
            </w:tcBorders>
            <w:shd w:val="clear" w:color="auto" w:fill="F2CCCB"/>
          </w:tcPr>
          <w:p w14:paraId="36957D21" w14:textId="77777777" w:rsidR="00E00787" w:rsidRPr="004F42AB" w:rsidRDefault="00E00787" w:rsidP="00717797">
            <w:pPr>
              <w:widowControl w:val="0"/>
              <w:rPr>
                <w:rFonts w:eastAsia="Times New Roman"/>
                <w:b/>
                <w:color w:val="FFFFFF" w:themeColor="background1"/>
                <w:sz w:val="20"/>
                <w:szCs w:val="20"/>
              </w:rPr>
            </w:pPr>
            <w:r w:rsidRPr="004F42AB">
              <w:rPr>
                <w:rFonts w:eastAsia="Times New Roman"/>
                <w:b/>
                <w:color w:val="000000" w:themeColor="text1"/>
                <w:sz w:val="20"/>
                <w:szCs w:val="20"/>
              </w:rPr>
              <w:t>Connections</w:t>
            </w:r>
          </w:p>
        </w:tc>
        <w:tc>
          <w:tcPr>
            <w:tcW w:w="222" w:type="dxa"/>
            <w:tcBorders>
              <w:top w:val="nil"/>
              <w:left w:val="single" w:sz="4" w:space="0" w:color="auto"/>
              <w:bottom w:val="nil"/>
              <w:right w:val="single" w:sz="4" w:space="0" w:color="auto"/>
            </w:tcBorders>
            <w:shd w:val="clear" w:color="auto" w:fill="FFFFFF" w:themeFill="background1"/>
          </w:tcPr>
          <w:p w14:paraId="1FEE3355" w14:textId="77777777" w:rsidR="00E00787" w:rsidRPr="004F42AB" w:rsidRDefault="00E00787" w:rsidP="00717797">
            <w:pPr>
              <w:widowControl w:val="0"/>
              <w:rPr>
                <w:rFonts w:eastAsia="Times New Roman"/>
                <w:b/>
                <w:color w:val="000000" w:themeColor="text1"/>
                <w:sz w:val="20"/>
                <w:szCs w:val="20"/>
              </w:rPr>
            </w:pPr>
          </w:p>
        </w:tc>
        <w:tc>
          <w:tcPr>
            <w:tcW w:w="6866" w:type="dxa"/>
            <w:tcBorders>
              <w:top w:val="nil"/>
              <w:left w:val="single" w:sz="4" w:space="0" w:color="auto"/>
              <w:bottom w:val="nil"/>
              <w:right w:val="single" w:sz="4" w:space="0" w:color="auto"/>
            </w:tcBorders>
            <w:shd w:val="clear" w:color="auto" w:fill="DEEAF6" w:themeFill="accent1" w:themeFillTint="33"/>
          </w:tcPr>
          <w:p w14:paraId="1033FD47" w14:textId="77777777" w:rsidR="00E00787" w:rsidRPr="004F42AB" w:rsidRDefault="00E00787" w:rsidP="00717797">
            <w:pPr>
              <w:widowControl w:val="0"/>
              <w:rPr>
                <w:rFonts w:eastAsia="Times New Roman"/>
                <w:b/>
                <w:color w:val="000000" w:themeColor="text1"/>
                <w:sz w:val="20"/>
                <w:szCs w:val="20"/>
              </w:rPr>
            </w:pPr>
            <w:r>
              <w:rPr>
                <w:rFonts w:eastAsia="Times New Roman"/>
                <w:b/>
                <w:color w:val="000000" w:themeColor="text1"/>
                <w:sz w:val="20"/>
                <w:szCs w:val="20"/>
              </w:rPr>
              <w:t>Disciplinary Literacy</w:t>
            </w:r>
            <w:r w:rsidRPr="00F46F1A">
              <w:rPr>
                <w:rFonts w:eastAsia="Times New Roman"/>
                <w:b/>
                <w:color w:val="000000" w:themeColor="text1"/>
                <w:sz w:val="20"/>
                <w:szCs w:val="20"/>
              </w:rPr>
              <w:t xml:space="preserve"> </w:t>
            </w:r>
          </w:p>
        </w:tc>
      </w:tr>
      <w:tr w:rsidR="00E00787" w:rsidRPr="004F42AB" w14:paraId="7B8E6C68" w14:textId="77777777" w:rsidTr="00717797">
        <w:trPr>
          <w:trHeight w:val="512"/>
        </w:trPr>
        <w:tc>
          <w:tcPr>
            <w:tcW w:w="7037" w:type="dxa"/>
            <w:tcBorders>
              <w:top w:val="nil"/>
              <w:right w:val="single" w:sz="4" w:space="0" w:color="auto"/>
            </w:tcBorders>
            <w:shd w:val="clear" w:color="auto" w:fill="auto"/>
          </w:tcPr>
          <w:p w14:paraId="47DF9FAF" w14:textId="77777777" w:rsidR="00E00787" w:rsidRPr="00E15939" w:rsidRDefault="00E00787" w:rsidP="00E00787">
            <w:pPr>
              <w:pStyle w:val="ListParagraph"/>
              <w:numPr>
                <w:ilvl w:val="0"/>
                <w:numId w:val="56"/>
              </w:numPr>
              <w:spacing w:line="276" w:lineRule="auto"/>
              <w:ind w:left="331" w:hanging="180"/>
              <w:rPr>
                <w:rFonts w:eastAsia="Times New Roman"/>
                <w:sz w:val="20"/>
                <w:szCs w:val="20"/>
              </w:rPr>
            </w:pPr>
            <w:r>
              <w:rPr>
                <w:rFonts w:eastAsia="Times New Roman"/>
                <w:sz w:val="20"/>
                <w:szCs w:val="20"/>
              </w:rPr>
              <w:t>Develop properties of special right triangles (NC.M2.G-SRT.12)</w:t>
            </w:r>
          </w:p>
        </w:tc>
        <w:tc>
          <w:tcPr>
            <w:tcW w:w="222" w:type="dxa"/>
            <w:tcBorders>
              <w:top w:val="nil"/>
              <w:left w:val="single" w:sz="4" w:space="0" w:color="auto"/>
              <w:bottom w:val="nil"/>
              <w:right w:val="single" w:sz="4" w:space="0" w:color="auto"/>
            </w:tcBorders>
            <w:shd w:val="clear" w:color="auto" w:fill="FFFFFF" w:themeFill="background1"/>
          </w:tcPr>
          <w:p w14:paraId="68FDE865" w14:textId="77777777" w:rsidR="00E00787" w:rsidRPr="004F42AB" w:rsidRDefault="00E00787" w:rsidP="00717797">
            <w:pPr>
              <w:widowControl w:val="0"/>
              <w:rPr>
                <w:rFonts w:eastAsia="Times New Roman"/>
                <w:sz w:val="20"/>
                <w:szCs w:val="20"/>
              </w:rPr>
            </w:pPr>
          </w:p>
        </w:tc>
        <w:tc>
          <w:tcPr>
            <w:tcW w:w="6866" w:type="dxa"/>
            <w:tcBorders>
              <w:top w:val="nil"/>
              <w:left w:val="single" w:sz="4" w:space="0" w:color="auto"/>
              <w:bottom w:val="single" w:sz="4" w:space="0" w:color="auto"/>
              <w:right w:val="single" w:sz="4" w:space="0" w:color="auto"/>
            </w:tcBorders>
            <w:shd w:val="clear" w:color="auto" w:fill="auto"/>
          </w:tcPr>
          <w:p w14:paraId="6FC95324" w14:textId="77777777" w:rsidR="00E00787" w:rsidRPr="00F46F1A" w:rsidRDefault="00E00787" w:rsidP="00717797">
            <w:pPr>
              <w:widowControl w:val="0"/>
              <w:rPr>
                <w:rFonts w:eastAsia="Times New Roman"/>
                <w:i/>
                <w:sz w:val="20"/>
                <w:szCs w:val="20"/>
              </w:rPr>
            </w:pPr>
            <w:r w:rsidRPr="00F46F1A">
              <w:rPr>
                <w:rFonts w:eastAsia="Times New Roman"/>
                <w:i/>
                <w:sz w:val="20"/>
                <w:szCs w:val="20"/>
              </w:rPr>
              <w:t>As stated in SMP 6, the precise use of mathematical vocabulary is the expectation in all oral and written communication. The following vocabulary is new to this course and supported by this standard:</w:t>
            </w:r>
          </w:p>
          <w:p w14:paraId="19876DDD" w14:textId="77777777" w:rsidR="00E00787" w:rsidRPr="004F42AB" w:rsidRDefault="00E00787" w:rsidP="00717797">
            <w:pPr>
              <w:widowControl w:val="0"/>
              <w:rPr>
                <w:rFonts w:eastAsia="Times New Roman"/>
                <w:sz w:val="20"/>
                <w:szCs w:val="20"/>
              </w:rPr>
            </w:pPr>
          </w:p>
        </w:tc>
      </w:tr>
    </w:tbl>
    <w:p w14:paraId="21E1C9AB" w14:textId="77777777" w:rsidR="00E00787" w:rsidRPr="004F42AB" w:rsidRDefault="00E00787" w:rsidP="00E00787">
      <w:pPr>
        <w:widowControl w:val="0"/>
        <w:rPr>
          <w:rFonts w:eastAsia="Times New Roman"/>
          <w:sz w:val="20"/>
          <w:szCs w:val="20"/>
        </w:rPr>
      </w:pPr>
    </w:p>
    <w:tbl>
      <w:tblPr>
        <w:tblStyle w:val="TableGrid"/>
        <w:tblW w:w="14125" w:type="dxa"/>
        <w:tblLook w:val="04A0" w:firstRow="1" w:lastRow="0" w:firstColumn="1" w:lastColumn="0" w:noHBand="0" w:noVBand="1"/>
      </w:tblPr>
      <w:tblGrid>
        <w:gridCol w:w="5755"/>
        <w:gridCol w:w="8370"/>
      </w:tblGrid>
      <w:tr w:rsidR="00E00787" w:rsidRPr="004F42AB" w14:paraId="6EA58DDE" w14:textId="77777777" w:rsidTr="004E1C48">
        <w:trPr>
          <w:trHeight w:val="296"/>
          <w:tblHeader/>
        </w:trPr>
        <w:tc>
          <w:tcPr>
            <w:tcW w:w="14125" w:type="dxa"/>
            <w:gridSpan w:val="2"/>
            <w:tcBorders>
              <w:bottom w:val="nil"/>
            </w:tcBorders>
            <w:shd w:val="clear" w:color="auto" w:fill="538135" w:themeFill="accent6" w:themeFillShade="BF"/>
          </w:tcPr>
          <w:p w14:paraId="6E027092" w14:textId="77777777" w:rsidR="00E00787" w:rsidRPr="004F42AB" w:rsidRDefault="00E00787" w:rsidP="00717797">
            <w:pPr>
              <w:widowControl w:val="0"/>
              <w:jc w:val="center"/>
              <w:rPr>
                <w:rFonts w:eastAsia="Times New Roman"/>
                <w:b/>
                <w:color w:val="FFFFFF" w:themeColor="background1"/>
                <w:sz w:val="20"/>
                <w:szCs w:val="20"/>
              </w:rPr>
            </w:pPr>
            <w:r w:rsidRPr="004F42AB">
              <w:rPr>
                <w:rFonts w:eastAsia="Times New Roman"/>
                <w:b/>
                <w:color w:val="FFFFFF" w:themeColor="background1"/>
                <w:sz w:val="20"/>
                <w:szCs w:val="20"/>
              </w:rPr>
              <w:t>Mastering the Standard</w:t>
            </w:r>
          </w:p>
        </w:tc>
      </w:tr>
      <w:tr w:rsidR="004E1C48" w:rsidRPr="004F42AB" w14:paraId="3F211C57" w14:textId="77777777" w:rsidTr="004E1C48">
        <w:trPr>
          <w:trHeight w:val="145"/>
          <w:tblHeader/>
        </w:trPr>
        <w:tc>
          <w:tcPr>
            <w:tcW w:w="5755" w:type="dxa"/>
            <w:tcBorders>
              <w:top w:val="nil"/>
              <w:bottom w:val="nil"/>
            </w:tcBorders>
            <w:shd w:val="clear" w:color="auto" w:fill="E2EFD9" w:themeFill="accent6" w:themeFillTint="33"/>
          </w:tcPr>
          <w:p w14:paraId="60406F2A" w14:textId="77777777" w:rsidR="00E00787" w:rsidRPr="004F42AB" w:rsidRDefault="00E00787" w:rsidP="00717797">
            <w:pPr>
              <w:widowControl w:val="0"/>
              <w:rPr>
                <w:rFonts w:eastAsia="Times New Roman"/>
                <w:b/>
                <w:color w:val="000000" w:themeColor="text1"/>
                <w:sz w:val="20"/>
                <w:szCs w:val="20"/>
              </w:rPr>
            </w:pPr>
            <w:r w:rsidRPr="004F42AB">
              <w:rPr>
                <w:rFonts w:eastAsia="Times New Roman"/>
                <w:b/>
                <w:color w:val="000000" w:themeColor="text1"/>
                <w:sz w:val="20"/>
                <w:szCs w:val="20"/>
              </w:rPr>
              <w:t>Comprehending the Standard</w:t>
            </w:r>
          </w:p>
        </w:tc>
        <w:tc>
          <w:tcPr>
            <w:tcW w:w="8370" w:type="dxa"/>
            <w:tcBorders>
              <w:top w:val="nil"/>
              <w:bottom w:val="nil"/>
            </w:tcBorders>
            <w:shd w:val="clear" w:color="auto" w:fill="E2EFD9" w:themeFill="accent6" w:themeFillTint="33"/>
          </w:tcPr>
          <w:p w14:paraId="22F57F4B" w14:textId="77777777" w:rsidR="00E00787" w:rsidRPr="004F42AB" w:rsidRDefault="00E00787" w:rsidP="00717797">
            <w:pPr>
              <w:widowControl w:val="0"/>
              <w:rPr>
                <w:rFonts w:eastAsia="Times New Roman"/>
                <w:b/>
                <w:color w:val="000000" w:themeColor="text1"/>
                <w:sz w:val="20"/>
                <w:szCs w:val="20"/>
              </w:rPr>
            </w:pPr>
            <w:r w:rsidRPr="004F42AB">
              <w:rPr>
                <w:rFonts w:eastAsia="Times New Roman"/>
                <w:b/>
                <w:color w:val="000000" w:themeColor="text1"/>
                <w:sz w:val="20"/>
                <w:szCs w:val="20"/>
              </w:rPr>
              <w:t>Assessing for Understanding</w:t>
            </w:r>
          </w:p>
        </w:tc>
      </w:tr>
      <w:tr w:rsidR="004E1C48" w:rsidRPr="004F42AB" w14:paraId="00252185" w14:textId="77777777" w:rsidTr="004E1C48">
        <w:trPr>
          <w:trHeight w:val="251"/>
        </w:trPr>
        <w:tc>
          <w:tcPr>
            <w:tcW w:w="5755" w:type="dxa"/>
            <w:tcBorders>
              <w:top w:val="nil"/>
            </w:tcBorders>
            <w:shd w:val="clear" w:color="auto" w:fill="auto"/>
          </w:tcPr>
          <w:p w14:paraId="22BA99B6" w14:textId="77777777" w:rsidR="004E1C48" w:rsidRPr="00470D8B" w:rsidRDefault="004E1C48" w:rsidP="004E1C48">
            <w:pPr>
              <w:rPr>
                <w:sz w:val="20"/>
                <w:szCs w:val="20"/>
              </w:rPr>
            </w:pPr>
            <w:r w:rsidRPr="00470D8B">
              <w:rPr>
                <w:sz w:val="20"/>
                <w:szCs w:val="20"/>
              </w:rPr>
              <w:t xml:space="preserve">Students establish that the side ratios of a right triangle are equivalent to the corresponding side ratios of </w:t>
            </w:r>
            <w:r w:rsidRPr="00470D8B">
              <w:rPr>
                <w:i/>
                <w:sz w:val="20"/>
                <w:szCs w:val="20"/>
              </w:rPr>
              <w:t>similar</w:t>
            </w:r>
            <w:r w:rsidRPr="00470D8B">
              <w:rPr>
                <w:sz w:val="20"/>
                <w:szCs w:val="20"/>
              </w:rPr>
              <w:t xml:space="preserve"> right triangles and are a function of the acute angle(s).  Because all right triangles have a common angle, the right angle, if two right triangles have an acute angle in common (i.e. of the same measure), then they are similar by the AA criterion.  Therefore, their sides are proportional.  </w:t>
            </w:r>
          </w:p>
          <w:p w14:paraId="6BA79CC1" w14:textId="77777777" w:rsidR="004E1C48" w:rsidRPr="00470D8B" w:rsidRDefault="004E1C48" w:rsidP="004E1C48">
            <w:pPr>
              <w:rPr>
                <w:sz w:val="20"/>
                <w:szCs w:val="20"/>
              </w:rPr>
            </w:pPr>
          </w:p>
          <w:p w14:paraId="18357673" w14:textId="77777777" w:rsidR="004E1C48" w:rsidRPr="00470D8B" w:rsidRDefault="004E1C48" w:rsidP="004E1C48">
            <w:pPr>
              <w:rPr>
                <w:sz w:val="20"/>
                <w:szCs w:val="20"/>
              </w:rPr>
            </w:pPr>
            <w:r w:rsidRPr="00470D8B">
              <w:rPr>
                <w:sz w:val="20"/>
                <w:szCs w:val="20"/>
              </w:rPr>
              <w:t>We define the ratio of the length of the side opposite the acute angle to the length of the side adjacent to the acute angle as the tangent ratio.  Note that the tangent ratio corresponds to the slope of a line passing through the origin at an angle to the x-axis that equals the measure of the acute angle.  For example, in the diagram below, students can see that the tangent of 45</w:t>
            </w:r>
            <w:r w:rsidRPr="00470D8B">
              <w:rPr>
                <w:sz w:val="20"/>
                <w:szCs w:val="20"/>
              </w:rPr>
              <w:sym w:font="Symbol" w:char="F0B0"/>
            </w:r>
            <w:r w:rsidRPr="00470D8B">
              <w:rPr>
                <w:sz w:val="20"/>
                <w:szCs w:val="20"/>
              </w:rPr>
              <w:t xml:space="preserve"> is 1, since the slope of a line passing through the origin at a 45</w:t>
            </w:r>
            <w:r w:rsidRPr="00470D8B">
              <w:rPr>
                <w:sz w:val="20"/>
                <w:szCs w:val="20"/>
              </w:rPr>
              <w:sym w:font="Symbol" w:char="F0B0"/>
            </w:r>
            <w:r w:rsidRPr="00470D8B">
              <w:rPr>
                <w:sz w:val="20"/>
                <w:szCs w:val="20"/>
              </w:rPr>
              <w:t xml:space="preserve"> angle is 1.  Using this visual, it is also easy to see that the slope of lines making an angle less than 45</w:t>
            </w:r>
            <w:r w:rsidRPr="00470D8B">
              <w:rPr>
                <w:sz w:val="20"/>
                <w:szCs w:val="20"/>
              </w:rPr>
              <w:sym w:font="Symbol" w:char="F0B0"/>
            </w:r>
            <w:r w:rsidRPr="00470D8B">
              <w:rPr>
                <w:sz w:val="20"/>
                <w:szCs w:val="20"/>
              </w:rPr>
              <w:t xml:space="preserve"> will be less than 1; therefore the tangent ratio for angles between 0</w:t>
            </w:r>
            <w:r w:rsidRPr="00470D8B">
              <w:rPr>
                <w:sz w:val="20"/>
                <w:szCs w:val="20"/>
              </w:rPr>
              <w:sym w:font="Symbol" w:char="F0B0"/>
            </w:r>
            <w:r w:rsidRPr="00470D8B">
              <w:rPr>
                <w:sz w:val="20"/>
                <w:szCs w:val="20"/>
              </w:rPr>
              <w:t xml:space="preserve"> and 45</w:t>
            </w:r>
            <w:r w:rsidRPr="00470D8B">
              <w:rPr>
                <w:sz w:val="20"/>
                <w:szCs w:val="20"/>
              </w:rPr>
              <w:sym w:font="Symbol" w:char="F0B0"/>
            </w:r>
            <w:r w:rsidRPr="00470D8B">
              <w:rPr>
                <w:sz w:val="20"/>
                <w:szCs w:val="20"/>
              </w:rPr>
              <w:t xml:space="preserve"> is less than 1.  Similarly, the slope of lines making an angle greater than 45</w:t>
            </w:r>
            <w:r w:rsidRPr="00470D8B">
              <w:rPr>
                <w:sz w:val="20"/>
                <w:szCs w:val="20"/>
              </w:rPr>
              <w:sym w:font="Symbol" w:char="F0B0"/>
            </w:r>
            <w:r w:rsidRPr="00470D8B">
              <w:rPr>
                <w:sz w:val="20"/>
                <w:szCs w:val="20"/>
              </w:rPr>
              <w:t xml:space="preserve"> will be greater than 1; therefore, the tangent ratio for angles between 45</w:t>
            </w:r>
            <w:r w:rsidRPr="00470D8B">
              <w:rPr>
                <w:sz w:val="20"/>
                <w:szCs w:val="20"/>
              </w:rPr>
              <w:sym w:font="Symbol" w:char="F0B0"/>
            </w:r>
            <w:r w:rsidRPr="00470D8B">
              <w:rPr>
                <w:sz w:val="20"/>
                <w:szCs w:val="20"/>
              </w:rPr>
              <w:t xml:space="preserve"> and 90</w:t>
            </w:r>
            <w:r w:rsidRPr="00470D8B">
              <w:rPr>
                <w:sz w:val="20"/>
                <w:szCs w:val="20"/>
              </w:rPr>
              <w:sym w:font="Symbol" w:char="F0B0"/>
            </w:r>
            <w:r w:rsidRPr="00470D8B">
              <w:rPr>
                <w:sz w:val="20"/>
                <w:szCs w:val="20"/>
              </w:rPr>
              <w:t xml:space="preserve"> will be greater than 1.  </w:t>
            </w:r>
          </w:p>
          <w:p w14:paraId="560DE7A0" w14:textId="77777777" w:rsidR="004E1C48" w:rsidRPr="00470D8B" w:rsidRDefault="004E1C48" w:rsidP="004E1C48">
            <w:pPr>
              <w:rPr>
                <w:sz w:val="20"/>
                <w:szCs w:val="20"/>
              </w:rPr>
            </w:pPr>
            <w:r w:rsidRPr="00470D8B">
              <w:rPr>
                <w:noProof/>
              </w:rPr>
              <w:lastRenderedPageBreak/>
              <w:drawing>
                <wp:inline distT="0" distB="0" distL="0" distR="0" wp14:anchorId="711A8EE8" wp14:editId="22E95817">
                  <wp:extent cx="1981200" cy="1951899"/>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984436" cy="1955087"/>
                          </a:xfrm>
                          <a:prstGeom prst="rect">
                            <a:avLst/>
                          </a:prstGeom>
                        </pic:spPr>
                      </pic:pic>
                    </a:graphicData>
                  </a:graphic>
                </wp:inline>
              </w:drawing>
            </w:r>
          </w:p>
          <w:p w14:paraId="6E7BDAC3" w14:textId="77777777" w:rsidR="004E1C48" w:rsidRPr="00470D8B" w:rsidRDefault="004E1C48" w:rsidP="004E1C48">
            <w:pPr>
              <w:rPr>
                <w:sz w:val="20"/>
                <w:szCs w:val="20"/>
              </w:rPr>
            </w:pPr>
          </w:p>
          <w:p w14:paraId="20844B6D" w14:textId="77777777" w:rsidR="004E1C48" w:rsidRPr="00470D8B" w:rsidRDefault="004E1C48" w:rsidP="004E1C48">
            <w:pPr>
              <w:rPr>
                <w:sz w:val="20"/>
                <w:szCs w:val="20"/>
              </w:rPr>
            </w:pPr>
            <w:r w:rsidRPr="00470D8B">
              <w:rPr>
                <w:sz w:val="20"/>
                <w:szCs w:val="20"/>
              </w:rPr>
              <w:t xml:space="preserve">Connect with 8.EE.6 “Use similar triangles to explain why the slope </w:t>
            </w:r>
            <w:r w:rsidRPr="00470D8B">
              <w:rPr>
                <w:rFonts w:ascii="Cambria Math" w:hAnsi="Cambria Math"/>
                <w:i/>
                <w:sz w:val="20"/>
                <w:szCs w:val="20"/>
              </w:rPr>
              <w:t>m</w:t>
            </w:r>
            <w:r w:rsidRPr="00470D8B">
              <w:rPr>
                <w:sz w:val="20"/>
                <w:szCs w:val="20"/>
              </w:rPr>
              <w:t xml:space="preserve"> is the same between any two distinct points on a non-vertical line in the coordinate plane.”</w:t>
            </w:r>
          </w:p>
          <w:p w14:paraId="0E4E4D52" w14:textId="77777777" w:rsidR="004E1C48" w:rsidRPr="00470D8B" w:rsidRDefault="004E1C48" w:rsidP="004E1C48">
            <w:pPr>
              <w:rPr>
                <w:sz w:val="20"/>
                <w:szCs w:val="20"/>
              </w:rPr>
            </w:pPr>
          </w:p>
          <w:p w14:paraId="6CF90985" w14:textId="77777777" w:rsidR="004E1C48" w:rsidRPr="00470D8B" w:rsidRDefault="004E1C48" w:rsidP="004E1C48">
            <w:pPr>
              <w:rPr>
                <w:sz w:val="20"/>
                <w:szCs w:val="20"/>
              </w:rPr>
            </w:pPr>
            <w:r w:rsidRPr="00470D8B">
              <w:rPr>
                <w:sz w:val="20"/>
                <w:szCs w:val="20"/>
              </w:rPr>
              <w:t>We define the ratio of the length of the side opposite the acute angle to the length of the hypotenuse as the sine ratio.</w:t>
            </w:r>
          </w:p>
          <w:p w14:paraId="28EF1F24" w14:textId="77777777" w:rsidR="004E1C48" w:rsidRPr="00470D8B" w:rsidRDefault="004E1C48" w:rsidP="004E1C48">
            <w:pPr>
              <w:rPr>
                <w:sz w:val="20"/>
                <w:szCs w:val="20"/>
              </w:rPr>
            </w:pPr>
          </w:p>
          <w:p w14:paraId="74490301" w14:textId="788A6A3D" w:rsidR="004E1C48" w:rsidRPr="00470D8B" w:rsidRDefault="004E1C48" w:rsidP="00717797">
            <w:pPr>
              <w:autoSpaceDE w:val="0"/>
              <w:autoSpaceDN w:val="0"/>
              <w:adjustRightInd w:val="0"/>
              <w:contextualSpacing/>
              <w:rPr>
                <w:rFonts w:eastAsia="Times New Roman"/>
                <w:sz w:val="20"/>
                <w:szCs w:val="20"/>
              </w:rPr>
            </w:pPr>
            <w:r w:rsidRPr="00470D8B">
              <w:rPr>
                <w:sz w:val="20"/>
                <w:szCs w:val="20"/>
              </w:rPr>
              <w:t>We define the ratio of the length of the side adjacent to the acute angle to the length of the hypotenuse as the cosine ratio.</w:t>
            </w:r>
          </w:p>
        </w:tc>
        <w:tc>
          <w:tcPr>
            <w:tcW w:w="8370" w:type="dxa"/>
            <w:tcBorders>
              <w:top w:val="nil"/>
            </w:tcBorders>
            <w:shd w:val="clear" w:color="auto" w:fill="auto"/>
          </w:tcPr>
          <w:p w14:paraId="502072FA" w14:textId="15FF8F5C" w:rsidR="00470D8B" w:rsidRPr="00470D8B" w:rsidRDefault="00470D8B" w:rsidP="00470D8B">
            <w:pPr>
              <w:autoSpaceDE w:val="0"/>
              <w:autoSpaceDN w:val="0"/>
              <w:adjustRightInd w:val="0"/>
              <w:rPr>
                <w:sz w:val="20"/>
                <w:szCs w:val="20"/>
              </w:rPr>
            </w:pPr>
            <w:r w:rsidRPr="00470D8B">
              <w:rPr>
                <w:noProof/>
                <w:sz w:val="22"/>
                <w:szCs w:val="22"/>
              </w:rPr>
              <w:lastRenderedPageBreak/>
              <w:drawing>
                <wp:anchor distT="0" distB="0" distL="114300" distR="114300" simplePos="0" relativeHeight="251723776" behindDoc="0" locked="0" layoutInCell="1" allowOverlap="1" wp14:anchorId="75E3850E" wp14:editId="3C06FA84">
                  <wp:simplePos x="0" y="0"/>
                  <wp:positionH relativeFrom="column">
                    <wp:posOffset>2839085</wp:posOffset>
                  </wp:positionH>
                  <wp:positionV relativeFrom="paragraph">
                    <wp:posOffset>188595</wp:posOffset>
                  </wp:positionV>
                  <wp:extent cx="1143000" cy="732155"/>
                  <wp:effectExtent l="0"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t="12245" b="2040"/>
                          <a:stretch>
                            <a:fillRect/>
                          </a:stretch>
                        </pic:blipFill>
                        <pic:spPr bwMode="auto">
                          <a:xfrm>
                            <a:off x="0" y="0"/>
                            <a:ext cx="1143000" cy="732155"/>
                          </a:xfrm>
                          <a:prstGeom prst="rect">
                            <a:avLst/>
                          </a:prstGeom>
                          <a:noFill/>
                        </pic:spPr>
                      </pic:pic>
                    </a:graphicData>
                  </a:graphic>
                  <wp14:sizeRelH relativeFrom="page">
                    <wp14:pctWidth>0</wp14:pctWidth>
                  </wp14:sizeRelH>
                  <wp14:sizeRelV relativeFrom="page">
                    <wp14:pctHeight>0</wp14:pctHeight>
                  </wp14:sizeRelV>
                </wp:anchor>
              </w:drawing>
            </w:r>
            <w:r>
              <w:rPr>
                <w:sz w:val="20"/>
                <w:szCs w:val="20"/>
              </w:rPr>
              <w:t>Students can use proportional reasoning to develop definitions of the trigonometric ratios of acute angles.</w:t>
            </w:r>
          </w:p>
          <w:p w14:paraId="6CE51CEE" w14:textId="5B98F518" w:rsidR="004E1C48" w:rsidRPr="00470D8B" w:rsidRDefault="004E1C48" w:rsidP="00470D8B">
            <w:pPr>
              <w:autoSpaceDE w:val="0"/>
              <w:autoSpaceDN w:val="0"/>
              <w:adjustRightInd w:val="0"/>
              <w:ind w:left="247"/>
              <w:rPr>
                <w:sz w:val="20"/>
                <w:szCs w:val="20"/>
              </w:rPr>
            </w:pPr>
            <w:r w:rsidRPr="00470D8B">
              <w:rPr>
                <w:b/>
                <w:sz w:val="20"/>
                <w:szCs w:val="20"/>
              </w:rPr>
              <w:t>Example:</w:t>
            </w:r>
            <w:r w:rsidRPr="00470D8B">
              <w:rPr>
                <w:sz w:val="20"/>
                <w:szCs w:val="20"/>
              </w:rPr>
              <w:t xml:space="preserve"> Find the sine, cosine, and tangent of </w:t>
            </w:r>
            <w:r w:rsidRPr="00470D8B">
              <w:rPr>
                <w:i/>
                <w:sz w:val="20"/>
                <w:szCs w:val="20"/>
              </w:rPr>
              <w:t>x</w:t>
            </w:r>
            <w:r w:rsidRPr="00470D8B">
              <w:rPr>
                <w:sz w:val="20"/>
                <w:szCs w:val="20"/>
              </w:rPr>
              <w:t>.</w:t>
            </w:r>
          </w:p>
          <w:p w14:paraId="2C93C79B" w14:textId="77777777" w:rsidR="004E1C48" w:rsidRPr="00470D8B" w:rsidRDefault="004E1C48" w:rsidP="004E1C48">
            <w:pPr>
              <w:autoSpaceDE w:val="0"/>
              <w:autoSpaceDN w:val="0"/>
              <w:adjustRightInd w:val="0"/>
              <w:rPr>
                <w:sz w:val="20"/>
                <w:szCs w:val="20"/>
              </w:rPr>
            </w:pPr>
          </w:p>
          <w:p w14:paraId="3C5D4393" w14:textId="77777777" w:rsidR="004E1C48" w:rsidRPr="00470D8B" w:rsidRDefault="004E1C48" w:rsidP="004E1C48">
            <w:pPr>
              <w:autoSpaceDE w:val="0"/>
              <w:autoSpaceDN w:val="0"/>
              <w:adjustRightInd w:val="0"/>
              <w:ind w:left="720"/>
              <w:rPr>
                <w:sz w:val="20"/>
                <w:szCs w:val="20"/>
              </w:rPr>
            </w:pPr>
          </w:p>
          <w:p w14:paraId="60F63611" w14:textId="77777777" w:rsidR="004E1C48" w:rsidRPr="00470D8B" w:rsidRDefault="004E1C48" w:rsidP="004E1C48">
            <w:pPr>
              <w:autoSpaceDE w:val="0"/>
              <w:autoSpaceDN w:val="0"/>
              <w:adjustRightInd w:val="0"/>
              <w:ind w:left="720"/>
              <w:rPr>
                <w:sz w:val="20"/>
                <w:szCs w:val="20"/>
              </w:rPr>
            </w:pPr>
          </w:p>
          <w:p w14:paraId="6CF47CB9" w14:textId="77777777" w:rsidR="004E1C48" w:rsidRPr="00470D8B" w:rsidRDefault="004E1C48" w:rsidP="00470D8B">
            <w:pPr>
              <w:autoSpaceDE w:val="0"/>
              <w:autoSpaceDN w:val="0"/>
              <w:adjustRightInd w:val="0"/>
              <w:rPr>
                <w:b/>
                <w:i/>
                <w:sz w:val="20"/>
                <w:szCs w:val="20"/>
              </w:rPr>
            </w:pPr>
          </w:p>
          <w:p w14:paraId="7A61AEED" w14:textId="3495C27A" w:rsidR="004E1C48" w:rsidRPr="00470D8B" w:rsidRDefault="004E1C48" w:rsidP="00470D8B">
            <w:pPr>
              <w:autoSpaceDE w:val="0"/>
              <w:autoSpaceDN w:val="0"/>
              <w:adjustRightInd w:val="0"/>
              <w:ind w:left="247"/>
              <w:rPr>
                <w:sz w:val="20"/>
                <w:szCs w:val="20"/>
              </w:rPr>
            </w:pPr>
            <w:r w:rsidRPr="00470D8B">
              <w:rPr>
                <w:b/>
                <w:sz w:val="20"/>
                <w:szCs w:val="20"/>
              </w:rPr>
              <w:t>Example:</w:t>
            </w:r>
            <w:r w:rsidRPr="00470D8B">
              <w:rPr>
                <w:sz w:val="20"/>
                <w:szCs w:val="20"/>
              </w:rPr>
              <w:t xml:space="preserve"> Explain why the sine of </w:t>
            </w:r>
            <w:r w:rsidRPr="00470D8B">
              <w:rPr>
                <w:i/>
                <w:sz w:val="20"/>
                <w:szCs w:val="20"/>
              </w:rPr>
              <w:t>x</w:t>
            </w:r>
            <w:r w:rsidRPr="00470D8B">
              <w:rPr>
                <w:i/>
                <w:sz w:val="20"/>
                <w:szCs w:val="20"/>
              </w:rPr>
              <w:sym w:font="Symbol" w:char="F0B0"/>
            </w:r>
            <w:r w:rsidRPr="00470D8B">
              <w:rPr>
                <w:sz w:val="20"/>
                <w:szCs w:val="20"/>
              </w:rPr>
              <w:t xml:space="preserve"> is the same regardless of which triangle is used to find it in the figure below.</w:t>
            </w:r>
          </w:p>
          <w:p w14:paraId="1080C5B1" w14:textId="70529869" w:rsidR="004E1C48" w:rsidRPr="00470D8B" w:rsidRDefault="00470D8B" w:rsidP="004E1C48">
            <w:pPr>
              <w:autoSpaceDE w:val="0"/>
              <w:autoSpaceDN w:val="0"/>
              <w:adjustRightInd w:val="0"/>
              <w:rPr>
                <w:sz w:val="20"/>
                <w:szCs w:val="20"/>
              </w:rPr>
            </w:pPr>
            <w:r w:rsidRPr="00470D8B">
              <w:rPr>
                <w:noProof/>
              </w:rPr>
              <w:drawing>
                <wp:anchor distT="0" distB="0" distL="114300" distR="114300" simplePos="0" relativeHeight="251740160" behindDoc="0" locked="0" layoutInCell="1" allowOverlap="1" wp14:anchorId="68532A76" wp14:editId="58AFB4A1">
                  <wp:simplePos x="0" y="0"/>
                  <wp:positionH relativeFrom="column">
                    <wp:posOffset>2077720</wp:posOffset>
                  </wp:positionH>
                  <wp:positionV relativeFrom="paragraph">
                    <wp:posOffset>3810</wp:posOffset>
                  </wp:positionV>
                  <wp:extent cx="2054225" cy="1226820"/>
                  <wp:effectExtent l="0" t="0" r="3175" b="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054225" cy="1226820"/>
                          </a:xfrm>
                          <a:prstGeom prst="rect">
                            <a:avLst/>
                          </a:prstGeom>
                        </pic:spPr>
                      </pic:pic>
                    </a:graphicData>
                  </a:graphic>
                  <wp14:sizeRelH relativeFrom="page">
                    <wp14:pctWidth>0</wp14:pctWidth>
                  </wp14:sizeRelH>
                  <wp14:sizeRelV relativeFrom="page">
                    <wp14:pctHeight>0</wp14:pctHeight>
                  </wp14:sizeRelV>
                </wp:anchor>
              </w:drawing>
            </w:r>
          </w:p>
          <w:p w14:paraId="372CDA10" w14:textId="24CC5590" w:rsidR="004E1C48" w:rsidRPr="00470D8B" w:rsidRDefault="004E1C48" w:rsidP="004E1C48">
            <w:pPr>
              <w:rPr>
                <w:sz w:val="20"/>
                <w:szCs w:val="20"/>
              </w:rPr>
            </w:pPr>
          </w:p>
          <w:p w14:paraId="4EB66B95" w14:textId="647DBB27" w:rsidR="004E1C48" w:rsidRPr="00470D8B" w:rsidRDefault="004E1C48" w:rsidP="004E1C48">
            <w:pPr>
              <w:rPr>
                <w:sz w:val="20"/>
                <w:szCs w:val="20"/>
              </w:rPr>
            </w:pPr>
          </w:p>
          <w:p w14:paraId="474A0FD1" w14:textId="358D483B" w:rsidR="004E1C48" w:rsidRPr="00470D8B" w:rsidRDefault="004E1C48" w:rsidP="004E1C48">
            <w:pPr>
              <w:rPr>
                <w:sz w:val="20"/>
                <w:szCs w:val="20"/>
              </w:rPr>
            </w:pPr>
          </w:p>
          <w:p w14:paraId="7F4D92D9" w14:textId="77777777" w:rsidR="004E1C48" w:rsidRPr="00470D8B" w:rsidRDefault="004E1C48" w:rsidP="004E1C48">
            <w:pPr>
              <w:rPr>
                <w:sz w:val="20"/>
                <w:szCs w:val="20"/>
              </w:rPr>
            </w:pPr>
          </w:p>
          <w:p w14:paraId="5E078B70" w14:textId="77777777" w:rsidR="004E1C48" w:rsidRPr="00470D8B" w:rsidRDefault="004E1C48" w:rsidP="004E1C48">
            <w:pPr>
              <w:rPr>
                <w:sz w:val="20"/>
                <w:szCs w:val="20"/>
              </w:rPr>
            </w:pPr>
          </w:p>
          <w:p w14:paraId="627D2439" w14:textId="77777777" w:rsidR="004E1C48" w:rsidRPr="00470D8B" w:rsidRDefault="004E1C48" w:rsidP="004E1C48">
            <w:pPr>
              <w:rPr>
                <w:sz w:val="20"/>
                <w:szCs w:val="20"/>
              </w:rPr>
            </w:pPr>
          </w:p>
          <w:p w14:paraId="1F25972B" w14:textId="77777777" w:rsidR="004E1C48" w:rsidRPr="00470D8B" w:rsidRDefault="004E1C48" w:rsidP="00717797">
            <w:pPr>
              <w:pStyle w:val="ListParagraph"/>
              <w:autoSpaceDE w:val="0"/>
              <w:autoSpaceDN w:val="0"/>
              <w:adjustRightInd w:val="0"/>
              <w:ind w:left="0"/>
              <w:rPr>
                <w:rFonts w:eastAsia="Times New Roman"/>
                <w:sz w:val="20"/>
                <w:szCs w:val="20"/>
              </w:rPr>
            </w:pPr>
          </w:p>
        </w:tc>
      </w:tr>
    </w:tbl>
    <w:p w14:paraId="2B839713" w14:textId="77777777" w:rsidR="00E00787" w:rsidRPr="004F42AB" w:rsidRDefault="00E00787" w:rsidP="00E00787">
      <w:pPr>
        <w:widowControl w:val="0"/>
        <w:rPr>
          <w:rFonts w:eastAsia="Times New Roman"/>
          <w:sz w:val="20"/>
          <w:szCs w:val="20"/>
        </w:rPr>
      </w:pPr>
    </w:p>
    <w:tbl>
      <w:tblPr>
        <w:tblStyle w:val="TableGrid"/>
        <w:tblW w:w="14125" w:type="dxa"/>
        <w:tblLook w:val="04A0" w:firstRow="1" w:lastRow="0" w:firstColumn="1" w:lastColumn="0" w:noHBand="0" w:noVBand="1"/>
      </w:tblPr>
      <w:tblGrid>
        <w:gridCol w:w="7208"/>
        <w:gridCol w:w="6917"/>
      </w:tblGrid>
      <w:tr w:rsidR="00E00787" w:rsidRPr="004F42AB" w14:paraId="3E888CE9" w14:textId="77777777" w:rsidTr="00717797">
        <w:trPr>
          <w:trHeight w:val="201"/>
        </w:trPr>
        <w:tc>
          <w:tcPr>
            <w:tcW w:w="14125" w:type="dxa"/>
            <w:gridSpan w:val="2"/>
            <w:tcBorders>
              <w:bottom w:val="nil"/>
            </w:tcBorders>
            <w:shd w:val="clear" w:color="auto" w:fill="7030A0"/>
          </w:tcPr>
          <w:p w14:paraId="724790BD" w14:textId="77777777" w:rsidR="00E00787" w:rsidRPr="004F42AB" w:rsidRDefault="00E00787" w:rsidP="00717797">
            <w:pPr>
              <w:widowControl w:val="0"/>
              <w:jc w:val="center"/>
              <w:rPr>
                <w:rFonts w:eastAsia="Times New Roman"/>
                <w:b/>
                <w:color w:val="FFFFFF" w:themeColor="background1"/>
                <w:sz w:val="20"/>
                <w:szCs w:val="20"/>
              </w:rPr>
            </w:pPr>
            <w:r w:rsidRPr="004F42AB">
              <w:rPr>
                <w:rFonts w:eastAsia="Times New Roman"/>
                <w:b/>
                <w:color w:val="FFFFFF" w:themeColor="background1"/>
                <w:sz w:val="20"/>
                <w:szCs w:val="20"/>
              </w:rPr>
              <w:t>Instructional Resources</w:t>
            </w:r>
          </w:p>
        </w:tc>
      </w:tr>
      <w:tr w:rsidR="00E00787" w:rsidRPr="004F42AB" w14:paraId="7C711A49" w14:textId="77777777" w:rsidTr="00717797">
        <w:trPr>
          <w:trHeight w:val="288"/>
        </w:trPr>
        <w:tc>
          <w:tcPr>
            <w:tcW w:w="7208" w:type="dxa"/>
            <w:tcBorders>
              <w:top w:val="nil"/>
              <w:bottom w:val="nil"/>
            </w:tcBorders>
            <w:shd w:val="clear" w:color="auto" w:fill="DFD3F3"/>
          </w:tcPr>
          <w:p w14:paraId="17929001" w14:textId="77777777" w:rsidR="00E00787" w:rsidRPr="004F42AB" w:rsidRDefault="00E00787" w:rsidP="00717797">
            <w:pPr>
              <w:widowControl w:val="0"/>
              <w:rPr>
                <w:rFonts w:eastAsia="Times New Roman"/>
                <w:b/>
                <w:color w:val="FFFFFF" w:themeColor="background1"/>
                <w:sz w:val="20"/>
                <w:szCs w:val="20"/>
              </w:rPr>
            </w:pPr>
            <w:r w:rsidRPr="004F42AB">
              <w:rPr>
                <w:rFonts w:eastAsia="Times New Roman"/>
                <w:b/>
                <w:sz w:val="20"/>
                <w:szCs w:val="20"/>
              </w:rPr>
              <w:t>Tasks</w:t>
            </w:r>
          </w:p>
        </w:tc>
        <w:tc>
          <w:tcPr>
            <w:tcW w:w="6917" w:type="dxa"/>
            <w:tcBorders>
              <w:top w:val="nil"/>
              <w:bottom w:val="nil"/>
            </w:tcBorders>
            <w:shd w:val="clear" w:color="auto" w:fill="DFD3F3"/>
          </w:tcPr>
          <w:p w14:paraId="6CAB232B" w14:textId="77777777" w:rsidR="00E00787" w:rsidRPr="004F42AB" w:rsidRDefault="00E00787" w:rsidP="00717797">
            <w:pPr>
              <w:widowControl w:val="0"/>
              <w:rPr>
                <w:rFonts w:eastAsia="Times New Roman"/>
                <w:b/>
                <w:color w:val="FFFFFF" w:themeColor="background1"/>
                <w:sz w:val="20"/>
                <w:szCs w:val="20"/>
              </w:rPr>
            </w:pPr>
            <w:r w:rsidRPr="004F42AB">
              <w:rPr>
                <w:rFonts w:eastAsia="Times New Roman"/>
                <w:b/>
                <w:sz w:val="20"/>
                <w:szCs w:val="20"/>
              </w:rPr>
              <w:t>Additional Resources</w:t>
            </w:r>
          </w:p>
        </w:tc>
      </w:tr>
      <w:tr w:rsidR="00E00787" w:rsidRPr="004F42AB" w14:paraId="77B30C77" w14:textId="77777777" w:rsidTr="00717797">
        <w:trPr>
          <w:trHeight w:val="80"/>
        </w:trPr>
        <w:tc>
          <w:tcPr>
            <w:tcW w:w="7208" w:type="dxa"/>
            <w:tcBorders>
              <w:top w:val="nil"/>
            </w:tcBorders>
            <w:shd w:val="clear" w:color="auto" w:fill="auto"/>
          </w:tcPr>
          <w:p w14:paraId="1A0A517E" w14:textId="77777777" w:rsidR="00E00787" w:rsidRPr="004F42AB" w:rsidRDefault="00E00787" w:rsidP="00717797">
            <w:pPr>
              <w:widowControl w:val="0"/>
              <w:spacing w:before="120"/>
              <w:rPr>
                <w:rFonts w:eastAsia="Times New Roman"/>
                <w:sz w:val="20"/>
                <w:szCs w:val="20"/>
              </w:rPr>
            </w:pPr>
          </w:p>
        </w:tc>
        <w:tc>
          <w:tcPr>
            <w:tcW w:w="6917" w:type="dxa"/>
            <w:tcBorders>
              <w:top w:val="nil"/>
            </w:tcBorders>
            <w:shd w:val="clear" w:color="auto" w:fill="auto"/>
          </w:tcPr>
          <w:p w14:paraId="18E502B4" w14:textId="77777777" w:rsidR="00E00787" w:rsidRPr="004F42AB" w:rsidRDefault="00E00787" w:rsidP="00717797">
            <w:pPr>
              <w:widowControl w:val="0"/>
              <w:spacing w:before="120"/>
              <w:rPr>
                <w:rFonts w:eastAsia="Times New Roman"/>
                <w:sz w:val="20"/>
                <w:szCs w:val="20"/>
              </w:rPr>
            </w:pPr>
          </w:p>
          <w:p w14:paraId="24A56226" w14:textId="77777777" w:rsidR="00E00787" w:rsidRPr="004F42AB" w:rsidRDefault="00E00787" w:rsidP="00717797">
            <w:pPr>
              <w:widowControl w:val="0"/>
              <w:spacing w:before="120"/>
              <w:rPr>
                <w:rFonts w:eastAsia="Times New Roman"/>
                <w:sz w:val="20"/>
                <w:szCs w:val="20"/>
              </w:rPr>
            </w:pPr>
          </w:p>
        </w:tc>
      </w:tr>
    </w:tbl>
    <w:p w14:paraId="2AF22812" w14:textId="537FE483" w:rsidR="00E00787" w:rsidRPr="004F42AB" w:rsidRDefault="00225B8A" w:rsidP="00225B8A">
      <w:pPr>
        <w:widowControl w:val="0"/>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26F7F150" w14:textId="77777777" w:rsidR="00E00787" w:rsidRDefault="00E00787" w:rsidP="00E00787">
      <w:r>
        <w:br w:type="page"/>
      </w:r>
    </w:p>
    <w:p w14:paraId="4B728EFF" w14:textId="77777777" w:rsidR="003F6C0F" w:rsidRPr="00E22DCC" w:rsidRDefault="003F6C0F" w:rsidP="003F6C0F">
      <w:pPr>
        <w:framePr w:w="14392" w:hSpace="180" w:wrap="around" w:vAnchor="text" w:hAnchor="page" w:x="743" w:y="8"/>
        <w:widowControl w:val="0"/>
        <w:suppressOverlap/>
        <w:jc w:val="center"/>
        <w:rPr>
          <w:rFonts w:eastAsia="Times New Roman"/>
          <w:b/>
        </w:rPr>
      </w:pPr>
      <w:bookmarkStart w:id="52" w:name="gsrt8"/>
      <w:bookmarkEnd w:id="52"/>
      <w:r>
        <w:rPr>
          <w:rFonts w:eastAsia="Times New Roman"/>
          <w:b/>
        </w:rPr>
        <w:lastRenderedPageBreak/>
        <w:t xml:space="preserve">Geometry – </w:t>
      </w:r>
      <w:r w:rsidRPr="00E22DCC">
        <w:rPr>
          <w:rFonts w:eastAsia="Times New Roman"/>
          <w:b/>
        </w:rPr>
        <w:t>Similarity,</w:t>
      </w:r>
      <w:r>
        <w:rPr>
          <w:rFonts w:eastAsia="Times New Roman"/>
          <w:b/>
        </w:rPr>
        <w:t xml:space="preserve"> </w:t>
      </w:r>
      <w:r w:rsidRPr="00E22DCC">
        <w:rPr>
          <w:rFonts w:eastAsia="Times New Roman"/>
          <w:b/>
        </w:rPr>
        <w:t>Right Triangles, and Trigonometry</w:t>
      </w:r>
    </w:p>
    <w:p w14:paraId="164D9535" w14:textId="77777777" w:rsidR="00E00787" w:rsidRPr="003F6C0F" w:rsidRDefault="00E00787" w:rsidP="00E00787">
      <w:pPr>
        <w:framePr w:w="14392" w:hSpace="180" w:wrap="around" w:vAnchor="text" w:hAnchor="page" w:x="743" w:y="8"/>
        <w:widowControl w:val="0"/>
        <w:suppressOverlap/>
        <w:rPr>
          <w:rFonts w:eastAsia="Times New Roman"/>
          <w:b/>
        </w:rPr>
      </w:pPr>
      <w:r w:rsidRPr="003F6C0F">
        <w:rPr>
          <w:rFonts w:eastAsia="Times New Roman"/>
          <w:b/>
        </w:rPr>
        <w:t>NC.M2.G-SRT.8</w:t>
      </w:r>
    </w:p>
    <w:p w14:paraId="3961CA9A" w14:textId="77777777" w:rsidR="00E00787" w:rsidRPr="00447128" w:rsidRDefault="00E00787" w:rsidP="00E00787">
      <w:pPr>
        <w:framePr w:w="14392" w:hSpace="180" w:wrap="around" w:vAnchor="text" w:hAnchor="page" w:x="743" w:y="8"/>
        <w:shd w:val="clear" w:color="auto" w:fill="FFFFFF"/>
        <w:suppressOverlap/>
        <w:rPr>
          <w:b/>
          <w:i/>
        </w:rPr>
      </w:pPr>
      <w:r w:rsidRPr="00E15939">
        <w:rPr>
          <w:b/>
          <w:i/>
        </w:rPr>
        <w:t>Define trigonometric ratios and solve problems involving right triangles</w:t>
      </w:r>
      <w:r w:rsidRPr="00447128">
        <w:rPr>
          <w:b/>
          <w:i/>
        </w:rPr>
        <w:t>.</w:t>
      </w:r>
    </w:p>
    <w:p w14:paraId="77A64032" w14:textId="77777777" w:rsidR="00E00787" w:rsidRPr="00964B43" w:rsidRDefault="00E00787" w:rsidP="00E00787">
      <w:pPr>
        <w:rPr>
          <w:rFonts w:eastAsia="Times New Roman"/>
        </w:rPr>
      </w:pPr>
      <w:r w:rsidRPr="00EE2005">
        <w:rPr>
          <w:rFonts w:eastAsia="Times New Roman"/>
        </w:rPr>
        <w:t>Use trigonometric ratios and the Pythagorean Theorem to solve problems involving right triangles in terms of a context</w:t>
      </w:r>
      <w:r w:rsidRPr="00964B43">
        <w:rPr>
          <w:rFonts w:eastAsia="Times New Roman"/>
        </w:rPr>
        <w:t>.</w:t>
      </w:r>
    </w:p>
    <w:p w14:paraId="3FF9BE97" w14:textId="77777777" w:rsidR="00E00787" w:rsidRPr="00964B43" w:rsidRDefault="00E00787" w:rsidP="00E00787">
      <w:pPr>
        <w:rPr>
          <w:rFonts w:eastAsia="Times New Roman"/>
        </w:rPr>
      </w:pPr>
    </w:p>
    <w:tbl>
      <w:tblPr>
        <w:tblStyle w:val="TableGrid"/>
        <w:tblW w:w="14125" w:type="dxa"/>
        <w:tblLook w:val="04A0" w:firstRow="1" w:lastRow="0" w:firstColumn="1" w:lastColumn="0" w:noHBand="0" w:noVBand="1"/>
      </w:tblPr>
      <w:tblGrid>
        <w:gridCol w:w="7037"/>
        <w:gridCol w:w="222"/>
        <w:gridCol w:w="6866"/>
      </w:tblGrid>
      <w:tr w:rsidR="00E00787" w:rsidRPr="004F42AB" w14:paraId="3C1171B2" w14:textId="77777777" w:rsidTr="00BC474A">
        <w:trPr>
          <w:trHeight w:val="61"/>
        </w:trPr>
        <w:tc>
          <w:tcPr>
            <w:tcW w:w="7037" w:type="dxa"/>
            <w:tcBorders>
              <w:top w:val="nil"/>
              <w:bottom w:val="nil"/>
              <w:right w:val="single" w:sz="4" w:space="0" w:color="auto"/>
            </w:tcBorders>
            <w:shd w:val="clear" w:color="auto" w:fill="C00000"/>
          </w:tcPr>
          <w:p w14:paraId="6B118D94" w14:textId="77777777" w:rsidR="00E00787" w:rsidRPr="004F42AB" w:rsidRDefault="00E00787" w:rsidP="00717797">
            <w:pPr>
              <w:widowControl w:val="0"/>
              <w:jc w:val="center"/>
              <w:rPr>
                <w:rFonts w:eastAsia="Times New Roman"/>
                <w:b/>
                <w:color w:val="FFFFFF" w:themeColor="background1"/>
                <w:sz w:val="20"/>
                <w:szCs w:val="20"/>
              </w:rPr>
            </w:pPr>
            <w:r w:rsidRPr="004F42AB">
              <w:rPr>
                <w:rFonts w:eastAsia="Times New Roman"/>
                <w:b/>
                <w:color w:val="FFFFFF" w:themeColor="background1"/>
                <w:sz w:val="20"/>
                <w:szCs w:val="20"/>
              </w:rPr>
              <w:t>Concepts and Skills</w:t>
            </w:r>
          </w:p>
        </w:tc>
        <w:tc>
          <w:tcPr>
            <w:tcW w:w="222" w:type="dxa"/>
            <w:tcBorders>
              <w:top w:val="nil"/>
              <w:left w:val="single" w:sz="4" w:space="0" w:color="auto"/>
              <w:bottom w:val="nil"/>
              <w:right w:val="single" w:sz="4" w:space="0" w:color="auto"/>
            </w:tcBorders>
            <w:shd w:val="clear" w:color="auto" w:fill="FFFFFF" w:themeFill="background1"/>
          </w:tcPr>
          <w:p w14:paraId="1B716818" w14:textId="77777777" w:rsidR="00E00787" w:rsidRPr="004F42AB" w:rsidRDefault="00E00787" w:rsidP="00717797">
            <w:pPr>
              <w:widowControl w:val="0"/>
              <w:rPr>
                <w:rFonts w:eastAsia="Times New Roman"/>
                <w:b/>
                <w:color w:val="FFFFFF" w:themeColor="background1"/>
                <w:sz w:val="20"/>
                <w:szCs w:val="20"/>
              </w:rPr>
            </w:pPr>
          </w:p>
        </w:tc>
        <w:tc>
          <w:tcPr>
            <w:tcW w:w="6866" w:type="dxa"/>
            <w:tcBorders>
              <w:top w:val="single" w:sz="4" w:space="0" w:color="auto"/>
              <w:left w:val="single" w:sz="4" w:space="0" w:color="auto"/>
              <w:bottom w:val="nil"/>
              <w:right w:val="single" w:sz="4" w:space="0" w:color="auto"/>
            </w:tcBorders>
            <w:shd w:val="clear" w:color="auto" w:fill="0070C0"/>
          </w:tcPr>
          <w:p w14:paraId="68B327F9" w14:textId="77777777" w:rsidR="00E00787" w:rsidRPr="004F42AB" w:rsidRDefault="00E00787" w:rsidP="00717797">
            <w:pPr>
              <w:widowControl w:val="0"/>
              <w:jc w:val="center"/>
              <w:rPr>
                <w:rFonts w:eastAsia="Times New Roman"/>
                <w:b/>
                <w:color w:val="FFFFFF" w:themeColor="background1"/>
                <w:sz w:val="20"/>
                <w:szCs w:val="20"/>
              </w:rPr>
            </w:pPr>
            <w:r w:rsidRPr="004F42AB">
              <w:rPr>
                <w:rFonts w:eastAsia="Times New Roman"/>
                <w:b/>
                <w:color w:val="FFFFFF" w:themeColor="background1"/>
                <w:sz w:val="20"/>
                <w:szCs w:val="20"/>
              </w:rPr>
              <w:t>The Standards for Mathematical Practices</w:t>
            </w:r>
          </w:p>
        </w:tc>
      </w:tr>
      <w:tr w:rsidR="00E00787" w:rsidRPr="004F42AB" w14:paraId="636B5E98" w14:textId="77777777" w:rsidTr="00BC474A">
        <w:trPr>
          <w:trHeight w:val="71"/>
        </w:trPr>
        <w:tc>
          <w:tcPr>
            <w:tcW w:w="7037" w:type="dxa"/>
            <w:tcBorders>
              <w:top w:val="nil"/>
              <w:bottom w:val="nil"/>
              <w:right w:val="single" w:sz="4" w:space="0" w:color="auto"/>
            </w:tcBorders>
            <w:shd w:val="clear" w:color="auto" w:fill="F2CCCB"/>
          </w:tcPr>
          <w:p w14:paraId="04438545" w14:textId="77777777" w:rsidR="00E00787" w:rsidRPr="004F42AB" w:rsidRDefault="00E00787" w:rsidP="00717797">
            <w:pPr>
              <w:widowControl w:val="0"/>
              <w:rPr>
                <w:rFonts w:eastAsia="Times New Roman"/>
                <w:b/>
                <w:color w:val="FFFFFF" w:themeColor="background1"/>
                <w:sz w:val="20"/>
                <w:szCs w:val="20"/>
              </w:rPr>
            </w:pPr>
            <w:r w:rsidRPr="004F42AB">
              <w:rPr>
                <w:rFonts w:eastAsia="Times New Roman"/>
                <w:b/>
                <w:color w:val="000000" w:themeColor="text1"/>
                <w:sz w:val="20"/>
                <w:szCs w:val="20"/>
              </w:rPr>
              <w:t xml:space="preserve">Pre-requisite </w:t>
            </w:r>
          </w:p>
        </w:tc>
        <w:tc>
          <w:tcPr>
            <w:tcW w:w="222" w:type="dxa"/>
            <w:tcBorders>
              <w:top w:val="nil"/>
              <w:left w:val="single" w:sz="4" w:space="0" w:color="auto"/>
              <w:bottom w:val="nil"/>
              <w:right w:val="single" w:sz="4" w:space="0" w:color="auto"/>
            </w:tcBorders>
            <w:shd w:val="clear" w:color="auto" w:fill="FFFFFF" w:themeFill="background1"/>
          </w:tcPr>
          <w:p w14:paraId="2D5C661C" w14:textId="77777777" w:rsidR="00E00787" w:rsidRPr="004F42AB" w:rsidRDefault="00E00787" w:rsidP="00717797">
            <w:pPr>
              <w:widowControl w:val="0"/>
              <w:rPr>
                <w:rFonts w:eastAsia="Times New Roman"/>
                <w:b/>
                <w:color w:val="FFFFFF" w:themeColor="background1"/>
                <w:sz w:val="20"/>
                <w:szCs w:val="20"/>
              </w:rPr>
            </w:pPr>
          </w:p>
        </w:tc>
        <w:tc>
          <w:tcPr>
            <w:tcW w:w="6866" w:type="dxa"/>
            <w:tcBorders>
              <w:top w:val="nil"/>
              <w:left w:val="single" w:sz="4" w:space="0" w:color="auto"/>
              <w:bottom w:val="nil"/>
              <w:right w:val="single" w:sz="4" w:space="0" w:color="auto"/>
            </w:tcBorders>
            <w:shd w:val="clear" w:color="auto" w:fill="DEEAF6" w:themeFill="accent1" w:themeFillTint="33"/>
          </w:tcPr>
          <w:p w14:paraId="4CC602EF" w14:textId="77777777" w:rsidR="00E00787" w:rsidRPr="004F42AB" w:rsidRDefault="00E00787" w:rsidP="00717797">
            <w:pPr>
              <w:widowControl w:val="0"/>
              <w:rPr>
                <w:rFonts w:eastAsia="Times New Roman"/>
                <w:b/>
                <w:color w:val="FFFFFF" w:themeColor="background1"/>
                <w:sz w:val="20"/>
                <w:szCs w:val="20"/>
              </w:rPr>
            </w:pPr>
            <w:r w:rsidRPr="004F42AB">
              <w:rPr>
                <w:rFonts w:eastAsia="Times New Roman"/>
                <w:b/>
                <w:color w:val="000000" w:themeColor="text1"/>
                <w:sz w:val="20"/>
                <w:szCs w:val="20"/>
              </w:rPr>
              <w:t>Connections</w:t>
            </w:r>
          </w:p>
        </w:tc>
      </w:tr>
      <w:tr w:rsidR="00E00787" w:rsidRPr="004F42AB" w14:paraId="72E5D2F7" w14:textId="77777777" w:rsidTr="00717797">
        <w:trPr>
          <w:trHeight w:val="836"/>
        </w:trPr>
        <w:tc>
          <w:tcPr>
            <w:tcW w:w="7037" w:type="dxa"/>
            <w:tcBorders>
              <w:top w:val="nil"/>
              <w:bottom w:val="nil"/>
              <w:right w:val="single" w:sz="4" w:space="0" w:color="auto"/>
            </w:tcBorders>
            <w:shd w:val="clear" w:color="auto" w:fill="auto"/>
          </w:tcPr>
          <w:p w14:paraId="2918C9E8" w14:textId="77777777" w:rsidR="00E00787" w:rsidRPr="00E15939" w:rsidRDefault="00E00787" w:rsidP="00E00787">
            <w:pPr>
              <w:pStyle w:val="ListParagraph"/>
              <w:widowControl w:val="0"/>
              <w:numPr>
                <w:ilvl w:val="0"/>
                <w:numId w:val="60"/>
              </w:numPr>
              <w:spacing w:line="276" w:lineRule="auto"/>
              <w:ind w:left="331" w:hanging="180"/>
              <w:rPr>
                <w:rFonts w:eastAsia="Times New Roman"/>
                <w:color w:val="000000" w:themeColor="text1"/>
                <w:sz w:val="20"/>
                <w:szCs w:val="20"/>
              </w:rPr>
            </w:pPr>
            <w:r w:rsidRPr="00EE2005">
              <w:rPr>
                <w:rFonts w:eastAsia="Times New Roman"/>
                <w:color w:val="000000" w:themeColor="text1"/>
                <w:sz w:val="20"/>
                <w:szCs w:val="20"/>
              </w:rPr>
              <w:t>Use similarity to prove The Triangle Proportionality Theorem and the Pythagorean Theorem (NC.M2.G-SRT.4)</w:t>
            </w:r>
            <w:r w:rsidRPr="00E15939">
              <w:rPr>
                <w:rFonts w:eastAsia="Times New Roman"/>
                <w:color w:val="000000" w:themeColor="text1"/>
                <w:sz w:val="20"/>
                <w:szCs w:val="20"/>
              </w:rPr>
              <w:t xml:space="preserve"> </w:t>
            </w:r>
          </w:p>
        </w:tc>
        <w:tc>
          <w:tcPr>
            <w:tcW w:w="222" w:type="dxa"/>
            <w:tcBorders>
              <w:top w:val="nil"/>
              <w:left w:val="single" w:sz="4" w:space="0" w:color="auto"/>
              <w:bottom w:val="nil"/>
              <w:right w:val="single" w:sz="4" w:space="0" w:color="auto"/>
            </w:tcBorders>
            <w:shd w:val="clear" w:color="auto" w:fill="FFFFFF" w:themeFill="background1"/>
          </w:tcPr>
          <w:p w14:paraId="37069735" w14:textId="77777777" w:rsidR="00E00787" w:rsidRPr="004F42AB" w:rsidRDefault="00E00787" w:rsidP="00717797">
            <w:pPr>
              <w:widowControl w:val="0"/>
              <w:rPr>
                <w:rFonts w:eastAsia="Times New Roman"/>
                <w:sz w:val="20"/>
                <w:szCs w:val="20"/>
              </w:rPr>
            </w:pPr>
          </w:p>
        </w:tc>
        <w:tc>
          <w:tcPr>
            <w:tcW w:w="6866" w:type="dxa"/>
            <w:tcBorders>
              <w:top w:val="nil"/>
              <w:left w:val="single" w:sz="4" w:space="0" w:color="auto"/>
              <w:bottom w:val="nil"/>
              <w:right w:val="single" w:sz="4" w:space="0" w:color="auto"/>
            </w:tcBorders>
            <w:shd w:val="clear" w:color="auto" w:fill="auto"/>
          </w:tcPr>
          <w:p w14:paraId="12E3A280" w14:textId="77777777" w:rsidR="00E00787" w:rsidRPr="004F42AB" w:rsidRDefault="00E00787" w:rsidP="00717797">
            <w:pPr>
              <w:widowControl w:val="0"/>
              <w:rPr>
                <w:rFonts w:eastAsia="Times New Roman"/>
                <w:i/>
                <w:sz w:val="20"/>
                <w:szCs w:val="20"/>
              </w:rPr>
            </w:pPr>
            <w:r w:rsidRPr="004F42AB">
              <w:rPr>
                <w:rFonts w:eastAsia="Times New Roman"/>
                <w:i/>
                <w:sz w:val="20"/>
                <w:szCs w:val="20"/>
              </w:rPr>
              <w:t>Generally, all SMPs can be applied in every standard. The following SMPs can be highlighted for this standard.</w:t>
            </w:r>
          </w:p>
          <w:p w14:paraId="41DDBE99" w14:textId="469F9D29" w:rsidR="00E00787" w:rsidRPr="004F42AB" w:rsidRDefault="00032457" w:rsidP="00717797">
            <w:pPr>
              <w:widowControl w:val="0"/>
              <w:rPr>
                <w:rFonts w:eastAsia="Times New Roman"/>
                <w:sz w:val="20"/>
                <w:szCs w:val="20"/>
              </w:rPr>
            </w:pPr>
            <w:r>
              <w:rPr>
                <w:rFonts w:eastAsia="Times New Roman"/>
                <w:sz w:val="20"/>
                <w:szCs w:val="20"/>
              </w:rPr>
              <w:t>4 -  Model with mathematics (contextual situations are required)</w:t>
            </w:r>
          </w:p>
        </w:tc>
      </w:tr>
      <w:tr w:rsidR="00E00787" w:rsidRPr="004F42AB" w14:paraId="5198991F" w14:textId="77777777" w:rsidTr="00BC474A">
        <w:trPr>
          <w:trHeight w:val="81"/>
        </w:trPr>
        <w:tc>
          <w:tcPr>
            <w:tcW w:w="7037" w:type="dxa"/>
            <w:tcBorders>
              <w:top w:val="nil"/>
              <w:bottom w:val="nil"/>
              <w:right w:val="single" w:sz="4" w:space="0" w:color="auto"/>
            </w:tcBorders>
            <w:shd w:val="clear" w:color="auto" w:fill="F2CCCB"/>
          </w:tcPr>
          <w:p w14:paraId="75DB3055" w14:textId="77777777" w:rsidR="00E00787" w:rsidRPr="004F42AB" w:rsidRDefault="00E00787" w:rsidP="00717797">
            <w:pPr>
              <w:widowControl w:val="0"/>
              <w:rPr>
                <w:rFonts w:eastAsia="Times New Roman"/>
                <w:b/>
                <w:color w:val="FFFFFF" w:themeColor="background1"/>
                <w:sz w:val="20"/>
                <w:szCs w:val="20"/>
              </w:rPr>
            </w:pPr>
            <w:r w:rsidRPr="004F42AB">
              <w:rPr>
                <w:rFonts w:eastAsia="Times New Roman"/>
                <w:b/>
                <w:color w:val="000000" w:themeColor="text1"/>
                <w:sz w:val="20"/>
                <w:szCs w:val="20"/>
              </w:rPr>
              <w:t>Connections</w:t>
            </w:r>
          </w:p>
        </w:tc>
        <w:tc>
          <w:tcPr>
            <w:tcW w:w="222" w:type="dxa"/>
            <w:tcBorders>
              <w:top w:val="nil"/>
              <w:left w:val="single" w:sz="4" w:space="0" w:color="auto"/>
              <w:bottom w:val="nil"/>
              <w:right w:val="single" w:sz="4" w:space="0" w:color="auto"/>
            </w:tcBorders>
            <w:shd w:val="clear" w:color="auto" w:fill="FFFFFF" w:themeFill="background1"/>
          </w:tcPr>
          <w:p w14:paraId="74DA2E94" w14:textId="77777777" w:rsidR="00E00787" w:rsidRPr="004F42AB" w:rsidRDefault="00E00787" w:rsidP="00717797">
            <w:pPr>
              <w:widowControl w:val="0"/>
              <w:rPr>
                <w:rFonts w:eastAsia="Times New Roman"/>
                <w:b/>
                <w:color w:val="000000" w:themeColor="text1"/>
                <w:sz w:val="20"/>
                <w:szCs w:val="20"/>
              </w:rPr>
            </w:pPr>
          </w:p>
        </w:tc>
        <w:tc>
          <w:tcPr>
            <w:tcW w:w="6866" w:type="dxa"/>
            <w:tcBorders>
              <w:top w:val="nil"/>
              <w:left w:val="single" w:sz="4" w:space="0" w:color="auto"/>
              <w:bottom w:val="nil"/>
              <w:right w:val="single" w:sz="4" w:space="0" w:color="auto"/>
            </w:tcBorders>
            <w:shd w:val="clear" w:color="auto" w:fill="DEEAF6" w:themeFill="accent1" w:themeFillTint="33"/>
          </w:tcPr>
          <w:p w14:paraId="7139CDC9" w14:textId="77777777" w:rsidR="00E00787" w:rsidRPr="004F42AB" w:rsidRDefault="00E00787" w:rsidP="00717797">
            <w:pPr>
              <w:widowControl w:val="0"/>
              <w:rPr>
                <w:rFonts w:eastAsia="Times New Roman"/>
                <w:b/>
                <w:color w:val="000000" w:themeColor="text1"/>
                <w:sz w:val="20"/>
                <w:szCs w:val="20"/>
              </w:rPr>
            </w:pPr>
            <w:r>
              <w:rPr>
                <w:rFonts w:eastAsia="Times New Roman"/>
                <w:b/>
                <w:color w:val="000000" w:themeColor="text1"/>
                <w:sz w:val="20"/>
                <w:szCs w:val="20"/>
              </w:rPr>
              <w:t>Disciplinary Literacy</w:t>
            </w:r>
            <w:r w:rsidRPr="00F46F1A">
              <w:rPr>
                <w:rFonts w:eastAsia="Times New Roman"/>
                <w:b/>
                <w:color w:val="000000" w:themeColor="text1"/>
                <w:sz w:val="20"/>
                <w:szCs w:val="20"/>
              </w:rPr>
              <w:t xml:space="preserve"> </w:t>
            </w:r>
          </w:p>
        </w:tc>
      </w:tr>
      <w:tr w:rsidR="00E00787" w:rsidRPr="004F42AB" w14:paraId="5FC1FC2F" w14:textId="77777777" w:rsidTr="00717797">
        <w:trPr>
          <w:trHeight w:val="512"/>
        </w:trPr>
        <w:tc>
          <w:tcPr>
            <w:tcW w:w="7037" w:type="dxa"/>
            <w:tcBorders>
              <w:top w:val="nil"/>
              <w:right w:val="single" w:sz="4" w:space="0" w:color="auto"/>
            </w:tcBorders>
            <w:shd w:val="clear" w:color="auto" w:fill="auto"/>
          </w:tcPr>
          <w:p w14:paraId="663712E6" w14:textId="77777777" w:rsidR="00E00787" w:rsidRDefault="00E00787" w:rsidP="00E00787">
            <w:pPr>
              <w:pStyle w:val="ListParagraph"/>
              <w:widowControl w:val="0"/>
              <w:numPr>
                <w:ilvl w:val="0"/>
                <w:numId w:val="56"/>
              </w:numPr>
              <w:spacing w:line="276" w:lineRule="auto"/>
              <w:ind w:left="331" w:hanging="180"/>
              <w:rPr>
                <w:rFonts w:eastAsia="Times New Roman"/>
                <w:sz w:val="20"/>
                <w:szCs w:val="20"/>
              </w:rPr>
            </w:pPr>
            <w:r>
              <w:rPr>
                <w:rFonts w:eastAsia="Times New Roman"/>
                <w:sz w:val="20"/>
                <w:szCs w:val="20"/>
              </w:rPr>
              <w:t xml:space="preserve">Develop properties of special right triangles (NC.M2.G-SRT.12) </w:t>
            </w:r>
          </w:p>
          <w:p w14:paraId="69DCFD2F" w14:textId="77777777" w:rsidR="00E00787" w:rsidRDefault="00E00787" w:rsidP="00E00787">
            <w:pPr>
              <w:pStyle w:val="ListParagraph"/>
              <w:widowControl w:val="0"/>
              <w:numPr>
                <w:ilvl w:val="0"/>
                <w:numId w:val="56"/>
              </w:numPr>
              <w:spacing w:line="276" w:lineRule="auto"/>
              <w:ind w:left="331" w:hanging="180"/>
              <w:rPr>
                <w:rFonts w:eastAsia="Times New Roman"/>
                <w:sz w:val="20"/>
                <w:szCs w:val="20"/>
              </w:rPr>
            </w:pPr>
            <w:r>
              <w:rPr>
                <w:rFonts w:eastAsia="Times New Roman"/>
                <w:sz w:val="20"/>
                <w:szCs w:val="20"/>
              </w:rPr>
              <w:t>Understand apply theorems about circles (NC.M3.G-C.2)</w:t>
            </w:r>
          </w:p>
          <w:p w14:paraId="5DE9E909" w14:textId="77777777" w:rsidR="00E00787" w:rsidRPr="00C6627C" w:rsidRDefault="00E00787" w:rsidP="00E00787">
            <w:pPr>
              <w:pStyle w:val="ListParagraph"/>
              <w:widowControl w:val="0"/>
              <w:numPr>
                <w:ilvl w:val="0"/>
                <w:numId w:val="56"/>
              </w:numPr>
              <w:spacing w:line="276" w:lineRule="auto"/>
              <w:ind w:left="331" w:hanging="180"/>
              <w:rPr>
                <w:rFonts w:eastAsia="Times New Roman"/>
                <w:sz w:val="20"/>
                <w:szCs w:val="20"/>
              </w:rPr>
            </w:pPr>
            <w:r>
              <w:rPr>
                <w:rFonts w:eastAsia="Times New Roman"/>
                <w:sz w:val="20"/>
                <w:szCs w:val="20"/>
              </w:rPr>
              <w:t>Build an understanding of trigonometric functions (NC.M3.F-TF.2)</w:t>
            </w:r>
          </w:p>
        </w:tc>
        <w:tc>
          <w:tcPr>
            <w:tcW w:w="222" w:type="dxa"/>
            <w:tcBorders>
              <w:top w:val="nil"/>
              <w:left w:val="single" w:sz="4" w:space="0" w:color="auto"/>
              <w:bottom w:val="nil"/>
              <w:right w:val="single" w:sz="4" w:space="0" w:color="auto"/>
            </w:tcBorders>
            <w:shd w:val="clear" w:color="auto" w:fill="FFFFFF" w:themeFill="background1"/>
          </w:tcPr>
          <w:p w14:paraId="719DECDC" w14:textId="77777777" w:rsidR="00E00787" w:rsidRPr="004F42AB" w:rsidRDefault="00E00787" w:rsidP="00717797">
            <w:pPr>
              <w:widowControl w:val="0"/>
              <w:rPr>
                <w:rFonts w:eastAsia="Times New Roman"/>
                <w:sz w:val="20"/>
                <w:szCs w:val="20"/>
              </w:rPr>
            </w:pPr>
          </w:p>
        </w:tc>
        <w:tc>
          <w:tcPr>
            <w:tcW w:w="6866" w:type="dxa"/>
            <w:tcBorders>
              <w:top w:val="nil"/>
              <w:left w:val="single" w:sz="4" w:space="0" w:color="auto"/>
              <w:bottom w:val="single" w:sz="4" w:space="0" w:color="auto"/>
              <w:right w:val="single" w:sz="4" w:space="0" w:color="auto"/>
            </w:tcBorders>
            <w:shd w:val="clear" w:color="auto" w:fill="auto"/>
          </w:tcPr>
          <w:p w14:paraId="5294B805" w14:textId="77777777" w:rsidR="00E00787" w:rsidRPr="00F46F1A" w:rsidRDefault="00E00787" w:rsidP="00717797">
            <w:pPr>
              <w:widowControl w:val="0"/>
              <w:rPr>
                <w:rFonts w:eastAsia="Times New Roman"/>
                <w:i/>
                <w:sz w:val="20"/>
                <w:szCs w:val="20"/>
              </w:rPr>
            </w:pPr>
            <w:r w:rsidRPr="00F46F1A">
              <w:rPr>
                <w:rFonts w:eastAsia="Times New Roman"/>
                <w:i/>
                <w:sz w:val="20"/>
                <w:szCs w:val="20"/>
              </w:rPr>
              <w:t>As stated in SMP 6, the precise use of mathematical vocabulary is the expectation in all oral and written communication. The following vocabulary is new to this course and supported by this standard:</w:t>
            </w:r>
          </w:p>
          <w:p w14:paraId="2E647AA6" w14:textId="77777777" w:rsidR="00E00787" w:rsidRPr="004F42AB" w:rsidRDefault="00E00787" w:rsidP="00717797">
            <w:pPr>
              <w:widowControl w:val="0"/>
              <w:rPr>
                <w:rFonts w:eastAsia="Times New Roman"/>
                <w:sz w:val="20"/>
                <w:szCs w:val="20"/>
              </w:rPr>
            </w:pPr>
          </w:p>
        </w:tc>
      </w:tr>
    </w:tbl>
    <w:p w14:paraId="2FF474A9" w14:textId="77777777" w:rsidR="00E00787" w:rsidRPr="004F42AB" w:rsidRDefault="00E00787" w:rsidP="00E00787">
      <w:pPr>
        <w:widowControl w:val="0"/>
        <w:rPr>
          <w:rFonts w:eastAsia="Times New Roman"/>
          <w:sz w:val="20"/>
          <w:szCs w:val="20"/>
        </w:rPr>
      </w:pPr>
    </w:p>
    <w:tbl>
      <w:tblPr>
        <w:tblStyle w:val="TableGrid"/>
        <w:tblW w:w="14125" w:type="dxa"/>
        <w:tblLook w:val="04A0" w:firstRow="1" w:lastRow="0" w:firstColumn="1" w:lastColumn="0" w:noHBand="0" w:noVBand="1"/>
      </w:tblPr>
      <w:tblGrid>
        <w:gridCol w:w="4070"/>
        <w:gridCol w:w="10055"/>
      </w:tblGrid>
      <w:tr w:rsidR="00E00787" w:rsidRPr="004F42AB" w14:paraId="4E74A522" w14:textId="77777777" w:rsidTr="007954F3">
        <w:trPr>
          <w:trHeight w:val="61"/>
        </w:trPr>
        <w:tc>
          <w:tcPr>
            <w:tcW w:w="14125" w:type="dxa"/>
            <w:gridSpan w:val="2"/>
            <w:tcBorders>
              <w:bottom w:val="nil"/>
            </w:tcBorders>
            <w:shd w:val="clear" w:color="auto" w:fill="538135" w:themeFill="accent6" w:themeFillShade="BF"/>
          </w:tcPr>
          <w:p w14:paraId="502C4C36" w14:textId="77777777" w:rsidR="00E00787" w:rsidRPr="004F42AB" w:rsidRDefault="00E00787" w:rsidP="00717797">
            <w:pPr>
              <w:widowControl w:val="0"/>
              <w:jc w:val="center"/>
              <w:rPr>
                <w:rFonts w:eastAsia="Times New Roman"/>
                <w:b/>
                <w:color w:val="FFFFFF" w:themeColor="background1"/>
                <w:sz w:val="20"/>
                <w:szCs w:val="20"/>
              </w:rPr>
            </w:pPr>
            <w:r w:rsidRPr="004F42AB">
              <w:rPr>
                <w:rFonts w:eastAsia="Times New Roman"/>
                <w:b/>
                <w:color w:val="FFFFFF" w:themeColor="background1"/>
                <w:sz w:val="20"/>
                <w:szCs w:val="20"/>
              </w:rPr>
              <w:t>Mastering the Standard</w:t>
            </w:r>
          </w:p>
        </w:tc>
      </w:tr>
      <w:tr w:rsidR="00E00787" w:rsidRPr="004F42AB" w14:paraId="1299670A" w14:textId="77777777" w:rsidTr="007954F3">
        <w:trPr>
          <w:trHeight w:val="117"/>
        </w:trPr>
        <w:tc>
          <w:tcPr>
            <w:tcW w:w="4070" w:type="dxa"/>
            <w:tcBorders>
              <w:top w:val="nil"/>
              <w:bottom w:val="nil"/>
            </w:tcBorders>
            <w:shd w:val="clear" w:color="auto" w:fill="E2EFD9" w:themeFill="accent6" w:themeFillTint="33"/>
          </w:tcPr>
          <w:p w14:paraId="6BEFEA4E" w14:textId="77777777" w:rsidR="00E00787" w:rsidRPr="004F42AB" w:rsidRDefault="00E00787" w:rsidP="00717797">
            <w:pPr>
              <w:widowControl w:val="0"/>
              <w:rPr>
                <w:rFonts w:eastAsia="Times New Roman"/>
                <w:b/>
                <w:color w:val="000000" w:themeColor="text1"/>
                <w:sz w:val="20"/>
                <w:szCs w:val="20"/>
              </w:rPr>
            </w:pPr>
            <w:r w:rsidRPr="004F42AB">
              <w:rPr>
                <w:rFonts w:eastAsia="Times New Roman"/>
                <w:b/>
                <w:color w:val="000000" w:themeColor="text1"/>
                <w:sz w:val="20"/>
                <w:szCs w:val="20"/>
              </w:rPr>
              <w:t>Comprehending the Standard</w:t>
            </w:r>
          </w:p>
        </w:tc>
        <w:tc>
          <w:tcPr>
            <w:tcW w:w="10055" w:type="dxa"/>
            <w:tcBorders>
              <w:top w:val="nil"/>
              <w:bottom w:val="nil"/>
            </w:tcBorders>
            <w:shd w:val="clear" w:color="auto" w:fill="E2EFD9" w:themeFill="accent6" w:themeFillTint="33"/>
          </w:tcPr>
          <w:p w14:paraId="6DFCB42F" w14:textId="77777777" w:rsidR="00E00787" w:rsidRPr="004F42AB" w:rsidRDefault="00E00787" w:rsidP="00717797">
            <w:pPr>
              <w:widowControl w:val="0"/>
              <w:rPr>
                <w:rFonts w:eastAsia="Times New Roman"/>
                <w:b/>
                <w:color w:val="000000" w:themeColor="text1"/>
                <w:sz w:val="20"/>
                <w:szCs w:val="20"/>
              </w:rPr>
            </w:pPr>
            <w:r w:rsidRPr="004F42AB">
              <w:rPr>
                <w:rFonts w:eastAsia="Times New Roman"/>
                <w:b/>
                <w:color w:val="000000" w:themeColor="text1"/>
                <w:sz w:val="20"/>
                <w:szCs w:val="20"/>
              </w:rPr>
              <w:t>Assessing for Understanding</w:t>
            </w:r>
          </w:p>
        </w:tc>
      </w:tr>
      <w:tr w:rsidR="004E1C48" w:rsidRPr="004F42AB" w14:paraId="57123565" w14:textId="77777777" w:rsidTr="00717797">
        <w:trPr>
          <w:trHeight w:val="251"/>
        </w:trPr>
        <w:tc>
          <w:tcPr>
            <w:tcW w:w="4070" w:type="dxa"/>
            <w:tcBorders>
              <w:top w:val="nil"/>
            </w:tcBorders>
            <w:shd w:val="clear" w:color="auto" w:fill="auto"/>
          </w:tcPr>
          <w:p w14:paraId="5E6B7BEC" w14:textId="3B06389B" w:rsidR="004E1C48" w:rsidRPr="00032457" w:rsidRDefault="00032457" w:rsidP="004E1C48">
            <w:pPr>
              <w:autoSpaceDE w:val="0"/>
              <w:autoSpaceDN w:val="0"/>
              <w:adjustRightInd w:val="0"/>
              <w:rPr>
                <w:sz w:val="20"/>
                <w:szCs w:val="20"/>
              </w:rPr>
            </w:pPr>
            <w:r>
              <w:rPr>
                <w:sz w:val="20"/>
                <w:szCs w:val="20"/>
              </w:rPr>
              <w:t>This standard is an application standard where studen</w:t>
            </w:r>
            <w:r w:rsidR="00A95551">
              <w:rPr>
                <w:sz w:val="20"/>
                <w:szCs w:val="20"/>
              </w:rPr>
              <w:t>ts use the Pythagorean Theorem, learned in MS,</w:t>
            </w:r>
            <w:r>
              <w:rPr>
                <w:sz w:val="20"/>
                <w:szCs w:val="20"/>
              </w:rPr>
              <w:t xml:space="preserve"> and trigonometric ratios to s</w:t>
            </w:r>
            <w:r w:rsidR="004E1C48" w:rsidRPr="00032457">
              <w:rPr>
                <w:sz w:val="20"/>
                <w:szCs w:val="20"/>
              </w:rPr>
              <w:t>olve application problems involving right triangles, including angle of elevation and depression, navigation, and surveying.</w:t>
            </w:r>
          </w:p>
          <w:p w14:paraId="221296C5" w14:textId="77777777" w:rsidR="004E1C48" w:rsidRPr="00D361CA" w:rsidRDefault="004E1C48" w:rsidP="00717797">
            <w:pPr>
              <w:autoSpaceDE w:val="0"/>
              <w:autoSpaceDN w:val="0"/>
              <w:adjustRightInd w:val="0"/>
              <w:contextualSpacing/>
              <w:rPr>
                <w:rFonts w:eastAsia="Times New Roman"/>
                <w:sz w:val="20"/>
                <w:szCs w:val="20"/>
              </w:rPr>
            </w:pPr>
          </w:p>
        </w:tc>
        <w:tc>
          <w:tcPr>
            <w:tcW w:w="10055" w:type="dxa"/>
            <w:tcBorders>
              <w:top w:val="nil"/>
            </w:tcBorders>
            <w:shd w:val="clear" w:color="auto" w:fill="auto"/>
          </w:tcPr>
          <w:p w14:paraId="52A0673C" w14:textId="12139238" w:rsidR="00D361CA" w:rsidRPr="00DD72FD" w:rsidRDefault="00DD72FD" w:rsidP="00D361CA">
            <w:pPr>
              <w:autoSpaceDE w:val="0"/>
              <w:autoSpaceDN w:val="0"/>
              <w:adjustRightInd w:val="0"/>
              <w:rPr>
                <w:sz w:val="20"/>
                <w:szCs w:val="20"/>
              </w:rPr>
            </w:pPr>
            <w:r w:rsidRPr="00DD72FD">
              <w:rPr>
                <w:sz w:val="20"/>
                <w:szCs w:val="20"/>
              </w:rPr>
              <w:t>Students can use trig ratios and the Pythagorean theorem to find side lengths and angle measures in right triangles.</w:t>
            </w:r>
          </w:p>
          <w:p w14:paraId="5C7E0046" w14:textId="77777777" w:rsidR="004E1C48" w:rsidRPr="00D361CA" w:rsidRDefault="004E1C48" w:rsidP="00D361CA">
            <w:pPr>
              <w:autoSpaceDE w:val="0"/>
              <w:autoSpaceDN w:val="0"/>
              <w:adjustRightInd w:val="0"/>
              <w:ind w:left="410"/>
              <w:rPr>
                <w:sz w:val="20"/>
                <w:szCs w:val="20"/>
              </w:rPr>
            </w:pPr>
            <w:r w:rsidRPr="00D361CA">
              <w:rPr>
                <w:b/>
                <w:sz w:val="20"/>
                <w:szCs w:val="20"/>
              </w:rPr>
              <w:t>Example:</w:t>
            </w:r>
            <w:r w:rsidRPr="00D361CA">
              <w:rPr>
                <w:sz w:val="20"/>
                <w:szCs w:val="20"/>
              </w:rPr>
              <w:t xml:space="preserve"> Find the height of a flagpole to the nearest tenth if the angle of elevation of the sun is 28° and the shadow of the flagpole is 50 feet.</w:t>
            </w:r>
          </w:p>
          <w:p w14:paraId="68DD5AB7" w14:textId="77777777" w:rsidR="004E1C48" w:rsidRPr="00D361CA" w:rsidRDefault="004E1C48" w:rsidP="004E1C48">
            <w:pPr>
              <w:autoSpaceDE w:val="0"/>
              <w:autoSpaceDN w:val="0"/>
              <w:adjustRightInd w:val="0"/>
              <w:ind w:left="720"/>
              <w:rPr>
                <w:sz w:val="20"/>
                <w:szCs w:val="20"/>
              </w:rPr>
            </w:pPr>
          </w:p>
          <w:p w14:paraId="69ED7E46" w14:textId="0EEDFDCB" w:rsidR="004E1C48" w:rsidRPr="00D361CA" w:rsidRDefault="004E1C48" w:rsidP="00D361CA">
            <w:pPr>
              <w:pStyle w:val="ListParagraph"/>
              <w:autoSpaceDE w:val="0"/>
              <w:autoSpaceDN w:val="0"/>
              <w:adjustRightInd w:val="0"/>
              <w:ind w:left="410"/>
              <w:rPr>
                <w:rFonts w:eastAsia="Times New Roman"/>
                <w:sz w:val="20"/>
                <w:szCs w:val="20"/>
              </w:rPr>
            </w:pPr>
            <w:r w:rsidRPr="00D361CA">
              <w:rPr>
                <w:b/>
                <w:sz w:val="20"/>
                <w:szCs w:val="20"/>
              </w:rPr>
              <w:t>Example:</w:t>
            </w:r>
            <w:r w:rsidRPr="00D361CA">
              <w:rPr>
                <w:sz w:val="20"/>
                <w:szCs w:val="20"/>
              </w:rPr>
              <w:t xml:space="preserve"> A new house is 32 feet wide. The rafters will rise at a 36</w:t>
            </w:r>
            <w:r w:rsidRPr="00D361CA">
              <w:rPr>
                <w:sz w:val="20"/>
                <w:szCs w:val="20"/>
              </w:rPr>
              <w:sym w:font="Symbol" w:char="F0B0"/>
            </w:r>
            <w:r w:rsidRPr="00D361CA">
              <w:rPr>
                <w:sz w:val="20"/>
                <w:szCs w:val="20"/>
              </w:rPr>
              <w:t xml:space="preserve"> angle and meet above the centerline of the house. Each rafter also needs to overhang the side of the house by 2 feet. How long should the carpenter make each rafter?</w:t>
            </w:r>
          </w:p>
        </w:tc>
      </w:tr>
    </w:tbl>
    <w:p w14:paraId="70974818" w14:textId="77777777" w:rsidR="00E00787" w:rsidRPr="004F42AB" w:rsidRDefault="00E00787" w:rsidP="00E00787">
      <w:pPr>
        <w:widowControl w:val="0"/>
        <w:rPr>
          <w:rFonts w:eastAsia="Times New Roman"/>
          <w:sz w:val="20"/>
          <w:szCs w:val="20"/>
        </w:rPr>
      </w:pPr>
    </w:p>
    <w:tbl>
      <w:tblPr>
        <w:tblStyle w:val="TableGrid"/>
        <w:tblW w:w="14125" w:type="dxa"/>
        <w:tblLook w:val="04A0" w:firstRow="1" w:lastRow="0" w:firstColumn="1" w:lastColumn="0" w:noHBand="0" w:noVBand="1"/>
      </w:tblPr>
      <w:tblGrid>
        <w:gridCol w:w="7208"/>
        <w:gridCol w:w="6917"/>
      </w:tblGrid>
      <w:tr w:rsidR="00E00787" w:rsidRPr="004F42AB" w14:paraId="32419751" w14:textId="77777777" w:rsidTr="00717797">
        <w:trPr>
          <w:trHeight w:val="201"/>
        </w:trPr>
        <w:tc>
          <w:tcPr>
            <w:tcW w:w="14125" w:type="dxa"/>
            <w:gridSpan w:val="2"/>
            <w:tcBorders>
              <w:bottom w:val="nil"/>
            </w:tcBorders>
            <w:shd w:val="clear" w:color="auto" w:fill="7030A0"/>
          </w:tcPr>
          <w:p w14:paraId="76B5A9D7" w14:textId="77777777" w:rsidR="00E00787" w:rsidRPr="004F42AB" w:rsidRDefault="00E00787" w:rsidP="00717797">
            <w:pPr>
              <w:widowControl w:val="0"/>
              <w:jc w:val="center"/>
              <w:rPr>
                <w:rFonts w:eastAsia="Times New Roman"/>
                <w:b/>
                <w:color w:val="FFFFFF" w:themeColor="background1"/>
                <w:sz w:val="20"/>
                <w:szCs w:val="20"/>
              </w:rPr>
            </w:pPr>
            <w:r w:rsidRPr="004F42AB">
              <w:rPr>
                <w:rFonts w:eastAsia="Times New Roman"/>
                <w:b/>
                <w:color w:val="FFFFFF" w:themeColor="background1"/>
                <w:sz w:val="20"/>
                <w:szCs w:val="20"/>
              </w:rPr>
              <w:t>Instructional Resources</w:t>
            </w:r>
          </w:p>
        </w:tc>
      </w:tr>
      <w:tr w:rsidR="00E00787" w:rsidRPr="004F42AB" w14:paraId="56E55FD0" w14:textId="77777777" w:rsidTr="00C61070">
        <w:trPr>
          <w:trHeight w:val="108"/>
        </w:trPr>
        <w:tc>
          <w:tcPr>
            <w:tcW w:w="7208" w:type="dxa"/>
            <w:tcBorders>
              <w:top w:val="nil"/>
              <w:bottom w:val="nil"/>
            </w:tcBorders>
            <w:shd w:val="clear" w:color="auto" w:fill="DFD3F3"/>
          </w:tcPr>
          <w:p w14:paraId="1956BBCB" w14:textId="77777777" w:rsidR="00E00787" w:rsidRPr="004F42AB" w:rsidRDefault="00E00787" w:rsidP="00717797">
            <w:pPr>
              <w:widowControl w:val="0"/>
              <w:rPr>
                <w:rFonts w:eastAsia="Times New Roman"/>
                <w:b/>
                <w:color w:val="FFFFFF" w:themeColor="background1"/>
                <w:sz w:val="20"/>
                <w:szCs w:val="20"/>
              </w:rPr>
            </w:pPr>
            <w:r w:rsidRPr="004F42AB">
              <w:rPr>
                <w:rFonts w:eastAsia="Times New Roman"/>
                <w:b/>
                <w:sz w:val="20"/>
                <w:szCs w:val="20"/>
              </w:rPr>
              <w:t>Tasks</w:t>
            </w:r>
          </w:p>
        </w:tc>
        <w:tc>
          <w:tcPr>
            <w:tcW w:w="6917" w:type="dxa"/>
            <w:tcBorders>
              <w:top w:val="nil"/>
              <w:bottom w:val="nil"/>
            </w:tcBorders>
            <w:shd w:val="clear" w:color="auto" w:fill="DFD3F3"/>
          </w:tcPr>
          <w:p w14:paraId="2F6F2B85" w14:textId="77777777" w:rsidR="00E00787" w:rsidRPr="004F42AB" w:rsidRDefault="00E00787" w:rsidP="00717797">
            <w:pPr>
              <w:widowControl w:val="0"/>
              <w:rPr>
                <w:rFonts w:eastAsia="Times New Roman"/>
                <w:b/>
                <w:color w:val="FFFFFF" w:themeColor="background1"/>
                <w:sz w:val="20"/>
                <w:szCs w:val="20"/>
              </w:rPr>
            </w:pPr>
            <w:r w:rsidRPr="004F42AB">
              <w:rPr>
                <w:rFonts w:eastAsia="Times New Roman"/>
                <w:b/>
                <w:sz w:val="20"/>
                <w:szCs w:val="20"/>
              </w:rPr>
              <w:t>Additional Resources</w:t>
            </w:r>
          </w:p>
        </w:tc>
      </w:tr>
      <w:tr w:rsidR="00E00787" w:rsidRPr="004F42AB" w14:paraId="0D8C2C59" w14:textId="77777777" w:rsidTr="00717797">
        <w:trPr>
          <w:trHeight w:val="80"/>
        </w:trPr>
        <w:tc>
          <w:tcPr>
            <w:tcW w:w="7208" w:type="dxa"/>
            <w:tcBorders>
              <w:top w:val="nil"/>
            </w:tcBorders>
            <w:shd w:val="clear" w:color="auto" w:fill="auto"/>
          </w:tcPr>
          <w:p w14:paraId="389987E1" w14:textId="77777777" w:rsidR="00E00787" w:rsidRPr="004F42AB" w:rsidRDefault="00E00787" w:rsidP="00717797">
            <w:pPr>
              <w:widowControl w:val="0"/>
              <w:spacing w:before="120"/>
              <w:rPr>
                <w:rFonts w:eastAsia="Times New Roman"/>
                <w:sz w:val="20"/>
                <w:szCs w:val="20"/>
              </w:rPr>
            </w:pPr>
          </w:p>
        </w:tc>
        <w:tc>
          <w:tcPr>
            <w:tcW w:w="6917" w:type="dxa"/>
            <w:tcBorders>
              <w:top w:val="nil"/>
            </w:tcBorders>
            <w:shd w:val="clear" w:color="auto" w:fill="auto"/>
          </w:tcPr>
          <w:p w14:paraId="74FE89FE" w14:textId="77777777" w:rsidR="00E00787" w:rsidRPr="004F42AB" w:rsidRDefault="00E00787" w:rsidP="00717797">
            <w:pPr>
              <w:widowControl w:val="0"/>
              <w:spacing w:before="120"/>
              <w:rPr>
                <w:rFonts w:eastAsia="Times New Roman"/>
                <w:sz w:val="20"/>
                <w:szCs w:val="20"/>
              </w:rPr>
            </w:pPr>
          </w:p>
          <w:p w14:paraId="6400CB82" w14:textId="77777777" w:rsidR="00E00787" w:rsidRPr="004F42AB" w:rsidRDefault="00E00787" w:rsidP="00717797">
            <w:pPr>
              <w:widowControl w:val="0"/>
              <w:spacing w:before="120"/>
              <w:rPr>
                <w:rFonts w:eastAsia="Times New Roman"/>
                <w:sz w:val="20"/>
                <w:szCs w:val="20"/>
              </w:rPr>
            </w:pPr>
          </w:p>
        </w:tc>
      </w:tr>
    </w:tbl>
    <w:p w14:paraId="558DF7F2" w14:textId="6C6E5486" w:rsidR="00E00787" w:rsidRPr="004F42AB" w:rsidRDefault="00225B8A" w:rsidP="00225B8A">
      <w:pPr>
        <w:widowControl w:val="0"/>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426DDFCC" w14:textId="1B2E4E4D" w:rsidR="00717797" w:rsidRDefault="00717797">
      <w:r>
        <w:br w:type="page"/>
      </w:r>
    </w:p>
    <w:p w14:paraId="04E4A342" w14:textId="77777777" w:rsidR="003F6C0F" w:rsidRPr="00E22DCC" w:rsidRDefault="003F6C0F" w:rsidP="003F6C0F">
      <w:pPr>
        <w:framePr w:w="14392" w:hSpace="180" w:wrap="around" w:vAnchor="text" w:hAnchor="page" w:x="743" w:y="8"/>
        <w:widowControl w:val="0"/>
        <w:suppressOverlap/>
        <w:jc w:val="center"/>
        <w:rPr>
          <w:rFonts w:eastAsia="Times New Roman"/>
          <w:b/>
        </w:rPr>
      </w:pPr>
      <w:bookmarkStart w:id="53" w:name="gsrt12"/>
      <w:bookmarkEnd w:id="53"/>
      <w:r>
        <w:rPr>
          <w:rFonts w:eastAsia="Times New Roman"/>
          <w:b/>
        </w:rPr>
        <w:lastRenderedPageBreak/>
        <w:t xml:space="preserve">Geometry – </w:t>
      </w:r>
      <w:r w:rsidRPr="00E22DCC">
        <w:rPr>
          <w:rFonts w:eastAsia="Times New Roman"/>
          <w:b/>
        </w:rPr>
        <w:t>Similarity,</w:t>
      </w:r>
      <w:r>
        <w:rPr>
          <w:rFonts w:eastAsia="Times New Roman"/>
          <w:b/>
        </w:rPr>
        <w:t xml:space="preserve"> </w:t>
      </w:r>
      <w:r w:rsidRPr="00E22DCC">
        <w:rPr>
          <w:rFonts w:eastAsia="Times New Roman"/>
          <w:b/>
        </w:rPr>
        <w:t>Right Triangles, and Trigonometry</w:t>
      </w:r>
    </w:p>
    <w:p w14:paraId="17E705E6" w14:textId="4A319239" w:rsidR="00717797" w:rsidRPr="003F6C0F" w:rsidRDefault="00717797" w:rsidP="00717797">
      <w:pPr>
        <w:framePr w:w="14392" w:hSpace="180" w:wrap="around" w:vAnchor="text" w:hAnchor="page" w:x="743" w:y="8"/>
        <w:widowControl w:val="0"/>
        <w:suppressOverlap/>
        <w:rPr>
          <w:rFonts w:eastAsia="Times New Roman"/>
          <w:b/>
        </w:rPr>
      </w:pPr>
      <w:r w:rsidRPr="003F6C0F">
        <w:rPr>
          <w:rFonts w:eastAsia="Times New Roman"/>
          <w:b/>
        </w:rPr>
        <w:t>NC.M2.G-SRT.12</w:t>
      </w:r>
    </w:p>
    <w:p w14:paraId="14D9FC55" w14:textId="77777777" w:rsidR="00717797" w:rsidRPr="00447128" w:rsidRDefault="00717797" w:rsidP="00717797">
      <w:pPr>
        <w:framePr w:w="14392" w:hSpace="180" w:wrap="around" w:vAnchor="text" w:hAnchor="page" w:x="743" w:y="8"/>
        <w:shd w:val="clear" w:color="auto" w:fill="FFFFFF"/>
        <w:suppressOverlap/>
        <w:rPr>
          <w:b/>
          <w:i/>
        </w:rPr>
      </w:pPr>
      <w:r w:rsidRPr="00E15939">
        <w:rPr>
          <w:b/>
          <w:i/>
        </w:rPr>
        <w:t>Define trigonometric ratios and solve problems involving right triangles</w:t>
      </w:r>
      <w:r w:rsidRPr="00447128">
        <w:rPr>
          <w:b/>
          <w:i/>
        </w:rPr>
        <w:t>.</w:t>
      </w:r>
    </w:p>
    <w:p w14:paraId="0E42C869" w14:textId="77777777" w:rsidR="00C26790" w:rsidRPr="00D746E0" w:rsidRDefault="00C26790" w:rsidP="00C26790">
      <w:pPr>
        <w:widowControl w:val="0"/>
      </w:pPr>
      <w:r w:rsidRPr="00D746E0">
        <w:t>Develop properties of special right triangles (45-45-90 and 30-60-90) and use them to solve problems.</w:t>
      </w:r>
    </w:p>
    <w:p w14:paraId="0F1EFEB9" w14:textId="77777777" w:rsidR="00717797" w:rsidRPr="00964B43" w:rsidRDefault="00717797" w:rsidP="00717797">
      <w:pPr>
        <w:rPr>
          <w:rFonts w:eastAsia="Times New Roman"/>
        </w:rPr>
      </w:pPr>
    </w:p>
    <w:tbl>
      <w:tblPr>
        <w:tblStyle w:val="TableGrid"/>
        <w:tblW w:w="14125" w:type="dxa"/>
        <w:tblLook w:val="04A0" w:firstRow="1" w:lastRow="0" w:firstColumn="1" w:lastColumn="0" w:noHBand="0" w:noVBand="1"/>
      </w:tblPr>
      <w:tblGrid>
        <w:gridCol w:w="7037"/>
        <w:gridCol w:w="222"/>
        <w:gridCol w:w="6866"/>
      </w:tblGrid>
      <w:tr w:rsidR="00717797" w:rsidRPr="004F42AB" w14:paraId="0E5E25A6" w14:textId="77777777" w:rsidTr="009860BF">
        <w:trPr>
          <w:trHeight w:val="107"/>
        </w:trPr>
        <w:tc>
          <w:tcPr>
            <w:tcW w:w="7037" w:type="dxa"/>
            <w:tcBorders>
              <w:top w:val="nil"/>
              <w:bottom w:val="nil"/>
              <w:right w:val="single" w:sz="4" w:space="0" w:color="auto"/>
            </w:tcBorders>
            <w:shd w:val="clear" w:color="auto" w:fill="C00000"/>
          </w:tcPr>
          <w:p w14:paraId="331EA892" w14:textId="77777777" w:rsidR="00717797" w:rsidRPr="004F42AB" w:rsidRDefault="00717797" w:rsidP="00717797">
            <w:pPr>
              <w:widowControl w:val="0"/>
              <w:jc w:val="center"/>
              <w:rPr>
                <w:rFonts w:eastAsia="Times New Roman"/>
                <w:b/>
                <w:color w:val="FFFFFF" w:themeColor="background1"/>
                <w:sz w:val="20"/>
                <w:szCs w:val="20"/>
              </w:rPr>
            </w:pPr>
            <w:r w:rsidRPr="004F42AB">
              <w:rPr>
                <w:rFonts w:eastAsia="Times New Roman"/>
                <w:b/>
                <w:color w:val="FFFFFF" w:themeColor="background1"/>
                <w:sz w:val="20"/>
                <w:szCs w:val="20"/>
              </w:rPr>
              <w:t>Concepts and Skills</w:t>
            </w:r>
          </w:p>
        </w:tc>
        <w:tc>
          <w:tcPr>
            <w:tcW w:w="222" w:type="dxa"/>
            <w:tcBorders>
              <w:top w:val="nil"/>
              <w:left w:val="single" w:sz="4" w:space="0" w:color="auto"/>
              <w:bottom w:val="nil"/>
              <w:right w:val="single" w:sz="4" w:space="0" w:color="auto"/>
            </w:tcBorders>
            <w:shd w:val="clear" w:color="auto" w:fill="FFFFFF" w:themeFill="background1"/>
          </w:tcPr>
          <w:p w14:paraId="3A35A6B5" w14:textId="77777777" w:rsidR="00717797" w:rsidRPr="004F42AB" w:rsidRDefault="00717797" w:rsidP="00717797">
            <w:pPr>
              <w:widowControl w:val="0"/>
              <w:rPr>
                <w:rFonts w:eastAsia="Times New Roman"/>
                <w:b/>
                <w:color w:val="FFFFFF" w:themeColor="background1"/>
                <w:sz w:val="20"/>
                <w:szCs w:val="20"/>
              </w:rPr>
            </w:pPr>
          </w:p>
        </w:tc>
        <w:tc>
          <w:tcPr>
            <w:tcW w:w="6866" w:type="dxa"/>
            <w:tcBorders>
              <w:top w:val="single" w:sz="4" w:space="0" w:color="auto"/>
              <w:left w:val="single" w:sz="4" w:space="0" w:color="auto"/>
              <w:bottom w:val="nil"/>
              <w:right w:val="single" w:sz="4" w:space="0" w:color="auto"/>
            </w:tcBorders>
            <w:shd w:val="clear" w:color="auto" w:fill="0070C0"/>
          </w:tcPr>
          <w:p w14:paraId="3749340A" w14:textId="77777777" w:rsidR="00717797" w:rsidRPr="004F42AB" w:rsidRDefault="00717797" w:rsidP="00717797">
            <w:pPr>
              <w:widowControl w:val="0"/>
              <w:jc w:val="center"/>
              <w:rPr>
                <w:rFonts w:eastAsia="Times New Roman"/>
                <w:b/>
                <w:color w:val="FFFFFF" w:themeColor="background1"/>
                <w:sz w:val="20"/>
                <w:szCs w:val="20"/>
              </w:rPr>
            </w:pPr>
            <w:r w:rsidRPr="004F42AB">
              <w:rPr>
                <w:rFonts w:eastAsia="Times New Roman"/>
                <w:b/>
                <w:color w:val="FFFFFF" w:themeColor="background1"/>
                <w:sz w:val="20"/>
                <w:szCs w:val="20"/>
              </w:rPr>
              <w:t>The Standards for Mathematical Practices</w:t>
            </w:r>
          </w:p>
        </w:tc>
      </w:tr>
      <w:tr w:rsidR="00717797" w:rsidRPr="004F42AB" w14:paraId="4DD4A64B" w14:textId="77777777" w:rsidTr="00A95551">
        <w:trPr>
          <w:trHeight w:val="71"/>
        </w:trPr>
        <w:tc>
          <w:tcPr>
            <w:tcW w:w="7037" w:type="dxa"/>
            <w:tcBorders>
              <w:top w:val="nil"/>
              <w:bottom w:val="nil"/>
              <w:right w:val="single" w:sz="4" w:space="0" w:color="auto"/>
            </w:tcBorders>
            <w:shd w:val="clear" w:color="auto" w:fill="F2CCCB"/>
          </w:tcPr>
          <w:p w14:paraId="4CD705C1" w14:textId="77777777" w:rsidR="00717797" w:rsidRPr="004F42AB" w:rsidRDefault="00717797" w:rsidP="00717797">
            <w:pPr>
              <w:widowControl w:val="0"/>
              <w:rPr>
                <w:rFonts w:eastAsia="Times New Roman"/>
                <w:b/>
                <w:color w:val="FFFFFF" w:themeColor="background1"/>
                <w:sz w:val="20"/>
                <w:szCs w:val="20"/>
              </w:rPr>
            </w:pPr>
            <w:r w:rsidRPr="004F42AB">
              <w:rPr>
                <w:rFonts w:eastAsia="Times New Roman"/>
                <w:b/>
                <w:color w:val="000000" w:themeColor="text1"/>
                <w:sz w:val="20"/>
                <w:szCs w:val="20"/>
              </w:rPr>
              <w:t xml:space="preserve">Pre-requisite </w:t>
            </w:r>
          </w:p>
        </w:tc>
        <w:tc>
          <w:tcPr>
            <w:tcW w:w="222" w:type="dxa"/>
            <w:tcBorders>
              <w:top w:val="nil"/>
              <w:left w:val="single" w:sz="4" w:space="0" w:color="auto"/>
              <w:bottom w:val="nil"/>
              <w:right w:val="single" w:sz="4" w:space="0" w:color="auto"/>
            </w:tcBorders>
            <w:shd w:val="clear" w:color="auto" w:fill="FFFFFF" w:themeFill="background1"/>
          </w:tcPr>
          <w:p w14:paraId="70049CA5" w14:textId="77777777" w:rsidR="00717797" w:rsidRPr="004F42AB" w:rsidRDefault="00717797" w:rsidP="00717797">
            <w:pPr>
              <w:widowControl w:val="0"/>
              <w:rPr>
                <w:rFonts w:eastAsia="Times New Roman"/>
                <w:b/>
                <w:color w:val="FFFFFF" w:themeColor="background1"/>
                <w:sz w:val="20"/>
                <w:szCs w:val="20"/>
              </w:rPr>
            </w:pPr>
          </w:p>
        </w:tc>
        <w:tc>
          <w:tcPr>
            <w:tcW w:w="6866" w:type="dxa"/>
            <w:tcBorders>
              <w:top w:val="nil"/>
              <w:left w:val="single" w:sz="4" w:space="0" w:color="auto"/>
              <w:bottom w:val="nil"/>
              <w:right w:val="single" w:sz="4" w:space="0" w:color="auto"/>
            </w:tcBorders>
            <w:shd w:val="clear" w:color="auto" w:fill="DEEAF6" w:themeFill="accent1" w:themeFillTint="33"/>
          </w:tcPr>
          <w:p w14:paraId="7BFA567B" w14:textId="77777777" w:rsidR="00717797" w:rsidRPr="004F42AB" w:rsidRDefault="00717797" w:rsidP="00717797">
            <w:pPr>
              <w:widowControl w:val="0"/>
              <w:rPr>
                <w:rFonts w:eastAsia="Times New Roman"/>
                <w:b/>
                <w:color w:val="FFFFFF" w:themeColor="background1"/>
                <w:sz w:val="20"/>
                <w:szCs w:val="20"/>
              </w:rPr>
            </w:pPr>
            <w:r w:rsidRPr="004F42AB">
              <w:rPr>
                <w:rFonts w:eastAsia="Times New Roman"/>
                <w:b/>
                <w:color w:val="000000" w:themeColor="text1"/>
                <w:sz w:val="20"/>
                <w:szCs w:val="20"/>
              </w:rPr>
              <w:t>Connections</w:t>
            </w:r>
          </w:p>
        </w:tc>
      </w:tr>
      <w:tr w:rsidR="00717797" w:rsidRPr="004F42AB" w14:paraId="3F8A427D" w14:textId="77777777" w:rsidTr="00717797">
        <w:trPr>
          <w:trHeight w:val="836"/>
        </w:trPr>
        <w:tc>
          <w:tcPr>
            <w:tcW w:w="7037" w:type="dxa"/>
            <w:tcBorders>
              <w:top w:val="nil"/>
              <w:bottom w:val="nil"/>
              <w:right w:val="single" w:sz="4" w:space="0" w:color="auto"/>
            </w:tcBorders>
            <w:shd w:val="clear" w:color="auto" w:fill="auto"/>
          </w:tcPr>
          <w:p w14:paraId="71FC5D97" w14:textId="77777777" w:rsidR="00717797" w:rsidRPr="00E15939" w:rsidRDefault="00717797" w:rsidP="00717797">
            <w:pPr>
              <w:pStyle w:val="ListParagraph"/>
              <w:widowControl w:val="0"/>
              <w:numPr>
                <w:ilvl w:val="0"/>
                <w:numId w:val="60"/>
              </w:numPr>
              <w:spacing w:line="276" w:lineRule="auto"/>
              <w:ind w:left="331" w:hanging="180"/>
              <w:rPr>
                <w:rFonts w:eastAsia="Times New Roman"/>
                <w:color w:val="000000" w:themeColor="text1"/>
                <w:sz w:val="20"/>
                <w:szCs w:val="20"/>
              </w:rPr>
            </w:pPr>
            <w:r w:rsidRPr="00EE2005">
              <w:rPr>
                <w:rFonts w:eastAsia="Times New Roman"/>
                <w:color w:val="000000" w:themeColor="text1"/>
                <w:sz w:val="20"/>
                <w:szCs w:val="20"/>
              </w:rPr>
              <w:t>Use similarity to prove The Triangle Proportionality Theorem and the Pythagorean Theorem (NC.M2.G-SRT.4)</w:t>
            </w:r>
            <w:r w:rsidRPr="00E15939">
              <w:rPr>
                <w:rFonts w:eastAsia="Times New Roman"/>
                <w:color w:val="000000" w:themeColor="text1"/>
                <w:sz w:val="20"/>
                <w:szCs w:val="20"/>
              </w:rPr>
              <w:t xml:space="preserve"> </w:t>
            </w:r>
          </w:p>
        </w:tc>
        <w:tc>
          <w:tcPr>
            <w:tcW w:w="222" w:type="dxa"/>
            <w:tcBorders>
              <w:top w:val="nil"/>
              <w:left w:val="single" w:sz="4" w:space="0" w:color="auto"/>
              <w:bottom w:val="nil"/>
              <w:right w:val="single" w:sz="4" w:space="0" w:color="auto"/>
            </w:tcBorders>
            <w:shd w:val="clear" w:color="auto" w:fill="FFFFFF" w:themeFill="background1"/>
          </w:tcPr>
          <w:p w14:paraId="799F5B98" w14:textId="77777777" w:rsidR="00717797" w:rsidRPr="004F42AB" w:rsidRDefault="00717797" w:rsidP="00717797">
            <w:pPr>
              <w:widowControl w:val="0"/>
              <w:rPr>
                <w:rFonts w:eastAsia="Times New Roman"/>
                <w:sz w:val="20"/>
                <w:szCs w:val="20"/>
              </w:rPr>
            </w:pPr>
          </w:p>
        </w:tc>
        <w:tc>
          <w:tcPr>
            <w:tcW w:w="6866" w:type="dxa"/>
            <w:tcBorders>
              <w:top w:val="nil"/>
              <w:left w:val="single" w:sz="4" w:space="0" w:color="auto"/>
              <w:bottom w:val="nil"/>
              <w:right w:val="single" w:sz="4" w:space="0" w:color="auto"/>
            </w:tcBorders>
            <w:shd w:val="clear" w:color="auto" w:fill="auto"/>
          </w:tcPr>
          <w:p w14:paraId="7189CC3A" w14:textId="77777777" w:rsidR="00717797" w:rsidRPr="004F42AB" w:rsidRDefault="00717797" w:rsidP="00717797">
            <w:pPr>
              <w:widowControl w:val="0"/>
              <w:rPr>
                <w:rFonts w:eastAsia="Times New Roman"/>
                <w:i/>
                <w:sz w:val="20"/>
                <w:szCs w:val="20"/>
              </w:rPr>
            </w:pPr>
            <w:r w:rsidRPr="004F42AB">
              <w:rPr>
                <w:rFonts w:eastAsia="Times New Roman"/>
                <w:i/>
                <w:sz w:val="20"/>
                <w:szCs w:val="20"/>
              </w:rPr>
              <w:t>Generally, all SMPs can be applied in every standard. The following SMPs can be highlighted for this standard.</w:t>
            </w:r>
          </w:p>
          <w:p w14:paraId="4E6CD092" w14:textId="77777777" w:rsidR="00717797" w:rsidRPr="004F42AB" w:rsidRDefault="00717797" w:rsidP="00717797">
            <w:pPr>
              <w:widowControl w:val="0"/>
              <w:rPr>
                <w:rFonts w:eastAsia="Times New Roman"/>
                <w:sz w:val="20"/>
                <w:szCs w:val="20"/>
              </w:rPr>
            </w:pPr>
          </w:p>
        </w:tc>
      </w:tr>
      <w:tr w:rsidR="00717797" w:rsidRPr="004F42AB" w14:paraId="229DBE10" w14:textId="77777777" w:rsidTr="009860BF">
        <w:trPr>
          <w:trHeight w:val="81"/>
        </w:trPr>
        <w:tc>
          <w:tcPr>
            <w:tcW w:w="7037" w:type="dxa"/>
            <w:tcBorders>
              <w:top w:val="nil"/>
              <w:bottom w:val="nil"/>
              <w:right w:val="single" w:sz="4" w:space="0" w:color="auto"/>
            </w:tcBorders>
            <w:shd w:val="clear" w:color="auto" w:fill="F2CCCB"/>
          </w:tcPr>
          <w:p w14:paraId="362579E5" w14:textId="77777777" w:rsidR="00717797" w:rsidRPr="004F42AB" w:rsidRDefault="00717797" w:rsidP="00717797">
            <w:pPr>
              <w:widowControl w:val="0"/>
              <w:rPr>
                <w:rFonts w:eastAsia="Times New Roman"/>
                <w:b/>
                <w:color w:val="FFFFFF" w:themeColor="background1"/>
                <w:sz w:val="20"/>
                <w:szCs w:val="20"/>
              </w:rPr>
            </w:pPr>
            <w:r w:rsidRPr="004F42AB">
              <w:rPr>
                <w:rFonts w:eastAsia="Times New Roman"/>
                <w:b/>
                <w:color w:val="000000" w:themeColor="text1"/>
                <w:sz w:val="20"/>
                <w:szCs w:val="20"/>
              </w:rPr>
              <w:t>Connections</w:t>
            </w:r>
          </w:p>
        </w:tc>
        <w:tc>
          <w:tcPr>
            <w:tcW w:w="222" w:type="dxa"/>
            <w:tcBorders>
              <w:top w:val="nil"/>
              <w:left w:val="single" w:sz="4" w:space="0" w:color="auto"/>
              <w:bottom w:val="nil"/>
              <w:right w:val="single" w:sz="4" w:space="0" w:color="auto"/>
            </w:tcBorders>
            <w:shd w:val="clear" w:color="auto" w:fill="FFFFFF" w:themeFill="background1"/>
          </w:tcPr>
          <w:p w14:paraId="56C220C7" w14:textId="77777777" w:rsidR="00717797" w:rsidRPr="004F42AB" w:rsidRDefault="00717797" w:rsidP="00717797">
            <w:pPr>
              <w:widowControl w:val="0"/>
              <w:rPr>
                <w:rFonts w:eastAsia="Times New Roman"/>
                <w:b/>
                <w:color w:val="000000" w:themeColor="text1"/>
                <w:sz w:val="20"/>
                <w:szCs w:val="20"/>
              </w:rPr>
            </w:pPr>
          </w:p>
        </w:tc>
        <w:tc>
          <w:tcPr>
            <w:tcW w:w="6866" w:type="dxa"/>
            <w:tcBorders>
              <w:top w:val="nil"/>
              <w:left w:val="single" w:sz="4" w:space="0" w:color="auto"/>
              <w:bottom w:val="nil"/>
              <w:right w:val="single" w:sz="4" w:space="0" w:color="auto"/>
            </w:tcBorders>
            <w:shd w:val="clear" w:color="auto" w:fill="DEEAF6" w:themeFill="accent1" w:themeFillTint="33"/>
          </w:tcPr>
          <w:p w14:paraId="70706348" w14:textId="77777777" w:rsidR="00717797" w:rsidRPr="004F42AB" w:rsidRDefault="00717797" w:rsidP="00717797">
            <w:pPr>
              <w:widowControl w:val="0"/>
              <w:rPr>
                <w:rFonts w:eastAsia="Times New Roman"/>
                <w:b/>
                <w:color w:val="000000" w:themeColor="text1"/>
                <w:sz w:val="20"/>
                <w:szCs w:val="20"/>
              </w:rPr>
            </w:pPr>
            <w:r>
              <w:rPr>
                <w:rFonts w:eastAsia="Times New Roman"/>
                <w:b/>
                <w:color w:val="000000" w:themeColor="text1"/>
                <w:sz w:val="20"/>
                <w:szCs w:val="20"/>
              </w:rPr>
              <w:t>Disciplinary Literacy</w:t>
            </w:r>
            <w:r w:rsidRPr="00F46F1A">
              <w:rPr>
                <w:rFonts w:eastAsia="Times New Roman"/>
                <w:b/>
                <w:color w:val="000000" w:themeColor="text1"/>
                <w:sz w:val="20"/>
                <w:szCs w:val="20"/>
              </w:rPr>
              <w:t xml:space="preserve"> </w:t>
            </w:r>
          </w:p>
        </w:tc>
      </w:tr>
      <w:tr w:rsidR="00717797" w:rsidRPr="004F42AB" w14:paraId="5DEF757D" w14:textId="77777777" w:rsidTr="00717797">
        <w:trPr>
          <w:trHeight w:val="512"/>
        </w:trPr>
        <w:tc>
          <w:tcPr>
            <w:tcW w:w="7037" w:type="dxa"/>
            <w:tcBorders>
              <w:top w:val="nil"/>
              <w:right w:val="single" w:sz="4" w:space="0" w:color="auto"/>
            </w:tcBorders>
            <w:shd w:val="clear" w:color="auto" w:fill="auto"/>
          </w:tcPr>
          <w:p w14:paraId="18913DDD" w14:textId="4A58F432" w:rsidR="00717797" w:rsidRDefault="00C26790" w:rsidP="00717797">
            <w:pPr>
              <w:pStyle w:val="ListParagraph"/>
              <w:widowControl w:val="0"/>
              <w:numPr>
                <w:ilvl w:val="0"/>
                <w:numId w:val="56"/>
              </w:numPr>
              <w:spacing w:line="276" w:lineRule="auto"/>
              <w:ind w:left="331" w:hanging="180"/>
              <w:rPr>
                <w:rFonts w:eastAsia="Times New Roman"/>
                <w:sz w:val="20"/>
                <w:szCs w:val="20"/>
              </w:rPr>
            </w:pPr>
            <w:r>
              <w:rPr>
                <w:rFonts w:eastAsia="Times New Roman"/>
                <w:sz w:val="20"/>
                <w:szCs w:val="20"/>
              </w:rPr>
              <w:t xml:space="preserve">Use trig ratios and the Pythagorean </w:t>
            </w:r>
            <w:proofErr w:type="spellStart"/>
            <w:r>
              <w:rPr>
                <w:rFonts w:eastAsia="Times New Roman"/>
                <w:sz w:val="20"/>
                <w:szCs w:val="20"/>
              </w:rPr>
              <w:t>Thm</w:t>
            </w:r>
            <w:proofErr w:type="spellEnd"/>
            <w:r>
              <w:rPr>
                <w:rFonts w:eastAsia="Times New Roman"/>
                <w:sz w:val="20"/>
                <w:szCs w:val="20"/>
              </w:rPr>
              <w:t xml:space="preserve"> to solve problems (NC.M2.G-SRT.8</w:t>
            </w:r>
            <w:r w:rsidR="00717797">
              <w:rPr>
                <w:rFonts w:eastAsia="Times New Roman"/>
                <w:sz w:val="20"/>
                <w:szCs w:val="20"/>
              </w:rPr>
              <w:t xml:space="preserve">) </w:t>
            </w:r>
          </w:p>
          <w:p w14:paraId="16FEF6CB" w14:textId="77777777" w:rsidR="00717797" w:rsidRDefault="00717797" w:rsidP="00717797">
            <w:pPr>
              <w:pStyle w:val="ListParagraph"/>
              <w:widowControl w:val="0"/>
              <w:numPr>
                <w:ilvl w:val="0"/>
                <w:numId w:val="56"/>
              </w:numPr>
              <w:spacing w:line="276" w:lineRule="auto"/>
              <w:ind w:left="331" w:hanging="180"/>
              <w:rPr>
                <w:rFonts w:eastAsia="Times New Roman"/>
                <w:sz w:val="20"/>
                <w:szCs w:val="20"/>
              </w:rPr>
            </w:pPr>
            <w:r>
              <w:rPr>
                <w:rFonts w:eastAsia="Times New Roman"/>
                <w:sz w:val="20"/>
                <w:szCs w:val="20"/>
              </w:rPr>
              <w:t>Understand apply theorems about circles (NC.M3.G-C.2)</w:t>
            </w:r>
          </w:p>
          <w:p w14:paraId="4E4E835E" w14:textId="77777777" w:rsidR="00717797" w:rsidRPr="00C6627C" w:rsidRDefault="00717797" w:rsidP="00717797">
            <w:pPr>
              <w:pStyle w:val="ListParagraph"/>
              <w:widowControl w:val="0"/>
              <w:numPr>
                <w:ilvl w:val="0"/>
                <w:numId w:val="56"/>
              </w:numPr>
              <w:spacing w:line="276" w:lineRule="auto"/>
              <w:ind w:left="331" w:hanging="180"/>
              <w:rPr>
                <w:rFonts w:eastAsia="Times New Roman"/>
                <w:sz w:val="20"/>
                <w:szCs w:val="20"/>
              </w:rPr>
            </w:pPr>
            <w:r>
              <w:rPr>
                <w:rFonts w:eastAsia="Times New Roman"/>
                <w:sz w:val="20"/>
                <w:szCs w:val="20"/>
              </w:rPr>
              <w:t>Build an understanding of trigonometric functions (NC.M3.F-TF.2)</w:t>
            </w:r>
          </w:p>
        </w:tc>
        <w:tc>
          <w:tcPr>
            <w:tcW w:w="222" w:type="dxa"/>
            <w:tcBorders>
              <w:top w:val="nil"/>
              <w:left w:val="single" w:sz="4" w:space="0" w:color="auto"/>
              <w:bottom w:val="nil"/>
              <w:right w:val="single" w:sz="4" w:space="0" w:color="auto"/>
            </w:tcBorders>
            <w:shd w:val="clear" w:color="auto" w:fill="FFFFFF" w:themeFill="background1"/>
          </w:tcPr>
          <w:p w14:paraId="35127AC6" w14:textId="77777777" w:rsidR="00717797" w:rsidRPr="004F42AB" w:rsidRDefault="00717797" w:rsidP="00717797">
            <w:pPr>
              <w:widowControl w:val="0"/>
              <w:rPr>
                <w:rFonts w:eastAsia="Times New Roman"/>
                <w:sz w:val="20"/>
                <w:szCs w:val="20"/>
              </w:rPr>
            </w:pPr>
          </w:p>
        </w:tc>
        <w:tc>
          <w:tcPr>
            <w:tcW w:w="6866" w:type="dxa"/>
            <w:tcBorders>
              <w:top w:val="nil"/>
              <w:left w:val="single" w:sz="4" w:space="0" w:color="auto"/>
              <w:bottom w:val="single" w:sz="4" w:space="0" w:color="auto"/>
              <w:right w:val="single" w:sz="4" w:space="0" w:color="auto"/>
            </w:tcBorders>
            <w:shd w:val="clear" w:color="auto" w:fill="auto"/>
          </w:tcPr>
          <w:p w14:paraId="20FCDEAA" w14:textId="77777777" w:rsidR="00717797" w:rsidRPr="00F46F1A" w:rsidRDefault="00717797" w:rsidP="00717797">
            <w:pPr>
              <w:widowControl w:val="0"/>
              <w:rPr>
                <w:rFonts w:eastAsia="Times New Roman"/>
                <w:i/>
                <w:sz w:val="20"/>
                <w:szCs w:val="20"/>
              </w:rPr>
            </w:pPr>
            <w:r w:rsidRPr="00F46F1A">
              <w:rPr>
                <w:rFonts w:eastAsia="Times New Roman"/>
                <w:i/>
                <w:sz w:val="20"/>
                <w:szCs w:val="20"/>
              </w:rPr>
              <w:t>As stated in SMP 6, the precise use of mathematical vocabulary is the expectation in all oral and written communication. The following vocabulary is new to this course and supported by this standard:</w:t>
            </w:r>
          </w:p>
          <w:p w14:paraId="1FF6E658" w14:textId="77777777" w:rsidR="00717797" w:rsidRPr="004F42AB" w:rsidRDefault="00717797" w:rsidP="00717797">
            <w:pPr>
              <w:widowControl w:val="0"/>
              <w:rPr>
                <w:rFonts w:eastAsia="Times New Roman"/>
                <w:sz w:val="20"/>
                <w:szCs w:val="20"/>
              </w:rPr>
            </w:pPr>
          </w:p>
        </w:tc>
      </w:tr>
    </w:tbl>
    <w:p w14:paraId="467B2D1A" w14:textId="77777777" w:rsidR="00717797" w:rsidRPr="004F42AB" w:rsidRDefault="00717797" w:rsidP="00717797">
      <w:pPr>
        <w:widowControl w:val="0"/>
        <w:rPr>
          <w:rFonts w:eastAsia="Times New Roman"/>
          <w:sz w:val="20"/>
          <w:szCs w:val="20"/>
        </w:rPr>
      </w:pPr>
    </w:p>
    <w:tbl>
      <w:tblPr>
        <w:tblStyle w:val="TableGrid"/>
        <w:tblW w:w="14125" w:type="dxa"/>
        <w:tblLook w:val="04A0" w:firstRow="1" w:lastRow="0" w:firstColumn="1" w:lastColumn="0" w:noHBand="0" w:noVBand="1"/>
      </w:tblPr>
      <w:tblGrid>
        <w:gridCol w:w="7195"/>
        <w:gridCol w:w="6930"/>
      </w:tblGrid>
      <w:tr w:rsidR="00717797" w:rsidRPr="004F42AB" w14:paraId="478A6DC7" w14:textId="77777777" w:rsidTr="009860BF">
        <w:trPr>
          <w:trHeight w:val="89"/>
          <w:tblHeader/>
        </w:trPr>
        <w:tc>
          <w:tcPr>
            <w:tcW w:w="14125" w:type="dxa"/>
            <w:gridSpan w:val="2"/>
            <w:tcBorders>
              <w:bottom w:val="nil"/>
            </w:tcBorders>
            <w:shd w:val="clear" w:color="auto" w:fill="538135" w:themeFill="accent6" w:themeFillShade="BF"/>
          </w:tcPr>
          <w:p w14:paraId="7E7E1F79" w14:textId="77777777" w:rsidR="00717797" w:rsidRPr="004F42AB" w:rsidRDefault="00717797" w:rsidP="00717797">
            <w:pPr>
              <w:widowControl w:val="0"/>
              <w:jc w:val="center"/>
              <w:rPr>
                <w:rFonts w:eastAsia="Times New Roman"/>
                <w:b/>
                <w:color w:val="FFFFFF" w:themeColor="background1"/>
                <w:sz w:val="20"/>
                <w:szCs w:val="20"/>
              </w:rPr>
            </w:pPr>
            <w:r w:rsidRPr="004F42AB">
              <w:rPr>
                <w:rFonts w:eastAsia="Times New Roman"/>
                <w:b/>
                <w:color w:val="FFFFFF" w:themeColor="background1"/>
                <w:sz w:val="20"/>
                <w:szCs w:val="20"/>
              </w:rPr>
              <w:t>Mastering the Standard</w:t>
            </w:r>
          </w:p>
        </w:tc>
      </w:tr>
      <w:tr w:rsidR="004E1C48" w:rsidRPr="004F42AB" w14:paraId="7F89187F" w14:textId="77777777" w:rsidTr="009860BF">
        <w:trPr>
          <w:trHeight w:val="234"/>
          <w:tblHeader/>
        </w:trPr>
        <w:tc>
          <w:tcPr>
            <w:tcW w:w="7195" w:type="dxa"/>
            <w:tcBorders>
              <w:top w:val="nil"/>
              <w:bottom w:val="nil"/>
            </w:tcBorders>
            <w:shd w:val="clear" w:color="auto" w:fill="E2EFD9" w:themeFill="accent6" w:themeFillTint="33"/>
          </w:tcPr>
          <w:p w14:paraId="24A238D9" w14:textId="77777777" w:rsidR="00717797" w:rsidRPr="004F42AB" w:rsidRDefault="00717797" w:rsidP="00717797">
            <w:pPr>
              <w:widowControl w:val="0"/>
              <w:rPr>
                <w:rFonts w:eastAsia="Times New Roman"/>
                <w:b/>
                <w:color w:val="000000" w:themeColor="text1"/>
                <w:sz w:val="20"/>
                <w:szCs w:val="20"/>
              </w:rPr>
            </w:pPr>
            <w:r w:rsidRPr="004F42AB">
              <w:rPr>
                <w:rFonts w:eastAsia="Times New Roman"/>
                <w:b/>
                <w:color w:val="000000" w:themeColor="text1"/>
                <w:sz w:val="20"/>
                <w:szCs w:val="20"/>
              </w:rPr>
              <w:t>Comprehending the Standard</w:t>
            </w:r>
          </w:p>
        </w:tc>
        <w:tc>
          <w:tcPr>
            <w:tcW w:w="6930" w:type="dxa"/>
            <w:tcBorders>
              <w:top w:val="nil"/>
              <w:bottom w:val="nil"/>
            </w:tcBorders>
            <w:shd w:val="clear" w:color="auto" w:fill="E2EFD9" w:themeFill="accent6" w:themeFillTint="33"/>
          </w:tcPr>
          <w:p w14:paraId="7E6B903B" w14:textId="77777777" w:rsidR="00717797" w:rsidRPr="004F42AB" w:rsidRDefault="00717797" w:rsidP="00717797">
            <w:pPr>
              <w:widowControl w:val="0"/>
              <w:rPr>
                <w:rFonts w:eastAsia="Times New Roman"/>
                <w:b/>
                <w:color w:val="000000" w:themeColor="text1"/>
                <w:sz w:val="20"/>
                <w:szCs w:val="20"/>
              </w:rPr>
            </w:pPr>
            <w:r w:rsidRPr="004F42AB">
              <w:rPr>
                <w:rFonts w:eastAsia="Times New Roman"/>
                <w:b/>
                <w:color w:val="000000" w:themeColor="text1"/>
                <w:sz w:val="20"/>
                <w:szCs w:val="20"/>
              </w:rPr>
              <w:t>Assessing for Understanding</w:t>
            </w:r>
          </w:p>
        </w:tc>
      </w:tr>
      <w:tr w:rsidR="004E1C48" w:rsidRPr="004F42AB" w14:paraId="6577B760" w14:textId="77777777" w:rsidTr="004E1C48">
        <w:trPr>
          <w:trHeight w:val="251"/>
        </w:trPr>
        <w:tc>
          <w:tcPr>
            <w:tcW w:w="7195" w:type="dxa"/>
            <w:tcBorders>
              <w:top w:val="nil"/>
            </w:tcBorders>
            <w:shd w:val="clear" w:color="auto" w:fill="auto"/>
          </w:tcPr>
          <w:p w14:paraId="21DBC105" w14:textId="011B5540" w:rsidR="004E1C48" w:rsidRDefault="00367BE4" w:rsidP="004E1C48">
            <w:pPr>
              <w:rPr>
                <w:sz w:val="20"/>
                <w:szCs w:val="20"/>
              </w:rPr>
            </w:pPr>
            <w:r>
              <w:rPr>
                <w:noProof/>
              </w:rPr>
              <w:drawing>
                <wp:anchor distT="0" distB="0" distL="114300" distR="114300" simplePos="0" relativeHeight="251726848" behindDoc="0" locked="0" layoutInCell="1" allowOverlap="1" wp14:anchorId="24A11835" wp14:editId="706C049E">
                  <wp:simplePos x="0" y="0"/>
                  <wp:positionH relativeFrom="column">
                    <wp:posOffset>2152650</wp:posOffset>
                  </wp:positionH>
                  <wp:positionV relativeFrom="paragraph">
                    <wp:posOffset>511175</wp:posOffset>
                  </wp:positionV>
                  <wp:extent cx="1651635" cy="1304925"/>
                  <wp:effectExtent l="0" t="0" r="0" b="0"/>
                  <wp:wrapSquare wrapText="bothSides"/>
                  <wp:docPr id="208" name="Picture 208" descr="http://catchupmath.com/hotmath_help/topics/45-45-90-triangles/45-45-90-triang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tchupmath.com/hotmath_help/topics/45-45-90-triangles/45-45-90-triangles.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5163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E1C48">
              <w:rPr>
                <w:sz w:val="20"/>
                <w:szCs w:val="20"/>
              </w:rPr>
              <w:t xml:space="preserve">By drawing the altitude to one side of an equilateral triangle, students form two congruent </w:t>
            </w:r>
            <m:oMath>
              <m:r>
                <w:rPr>
                  <w:rFonts w:ascii="Cambria Math" w:hAnsi="Cambria Math"/>
                  <w:sz w:val="20"/>
                  <w:szCs w:val="20"/>
                </w:rPr>
                <m:t>30°-60°-90°</m:t>
              </m:r>
            </m:oMath>
            <w:r w:rsidR="004E1C48">
              <w:rPr>
                <w:sz w:val="20"/>
                <w:szCs w:val="20"/>
              </w:rPr>
              <w:t xml:space="preserve"> triangles.  Starting with an initial side length </w:t>
            </w:r>
            <w:proofErr w:type="gramStart"/>
            <w:r w:rsidR="004E1C48">
              <w:rPr>
                <w:sz w:val="20"/>
                <w:szCs w:val="20"/>
              </w:rPr>
              <w:t xml:space="preserve">of </w:t>
            </w:r>
            <w:proofErr w:type="gramEnd"/>
            <m:oMath>
              <m:r>
                <w:rPr>
                  <w:rFonts w:ascii="Cambria Math" w:hAnsi="Cambria Math"/>
                  <w:sz w:val="20"/>
                  <w:szCs w:val="20"/>
                </w:rPr>
                <m:t>2x</m:t>
              </m:r>
            </m:oMath>
            <w:r w:rsidR="004E1C48">
              <w:rPr>
                <w:sz w:val="20"/>
                <w:szCs w:val="20"/>
              </w:rPr>
              <w:t xml:space="preserve">, students use the Pythagorean Theorem to develop relationships between the sides of a </w:t>
            </w:r>
            <m:oMath>
              <m:r>
                <w:rPr>
                  <w:rFonts w:ascii="Cambria Math" w:hAnsi="Cambria Math"/>
                  <w:sz w:val="20"/>
                  <w:szCs w:val="20"/>
                </w:rPr>
                <m:t>30°-60°-90°</m:t>
              </m:r>
            </m:oMath>
            <w:r w:rsidR="004E1C48">
              <w:rPr>
                <w:sz w:val="20"/>
                <w:szCs w:val="20"/>
              </w:rPr>
              <w:t xml:space="preserve"> triangle.</w:t>
            </w:r>
          </w:p>
          <w:p w14:paraId="0688AD4B" w14:textId="2AE5AF20" w:rsidR="004E1C48" w:rsidRDefault="004E1C48" w:rsidP="004E1C48">
            <w:pPr>
              <w:rPr>
                <w:sz w:val="20"/>
                <w:szCs w:val="20"/>
              </w:rPr>
            </w:pPr>
            <w:r>
              <w:rPr>
                <w:noProof/>
              </w:rPr>
              <w:drawing>
                <wp:inline distT="0" distB="0" distL="0" distR="0" wp14:anchorId="4451C33B" wp14:editId="79A38B0A">
                  <wp:extent cx="1333500" cy="1285301"/>
                  <wp:effectExtent l="0" t="0" r="0" b="0"/>
                  <wp:docPr id="207" name="Picture 207" descr="http://media.wiley.com/Lux/20/258420.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wiley.com/Lux/20/258420.image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39001" cy="1290603"/>
                          </a:xfrm>
                          <a:prstGeom prst="rect">
                            <a:avLst/>
                          </a:prstGeom>
                          <a:noFill/>
                          <a:ln>
                            <a:noFill/>
                          </a:ln>
                        </pic:spPr>
                      </pic:pic>
                    </a:graphicData>
                  </a:graphic>
                </wp:inline>
              </w:drawing>
            </w:r>
          </w:p>
          <w:p w14:paraId="446CCCDE" w14:textId="77777777" w:rsidR="004E1C48" w:rsidRDefault="004E1C48" w:rsidP="004E1C48">
            <w:pPr>
              <w:rPr>
                <w:sz w:val="20"/>
                <w:szCs w:val="20"/>
              </w:rPr>
            </w:pPr>
          </w:p>
          <w:p w14:paraId="1CFC4A73" w14:textId="7E2C31DB" w:rsidR="004E1C48" w:rsidRDefault="004E1C48" w:rsidP="004E1C48">
            <w:pPr>
              <w:rPr>
                <w:sz w:val="20"/>
                <w:szCs w:val="20"/>
              </w:rPr>
            </w:pPr>
            <w:r>
              <w:rPr>
                <w:sz w:val="20"/>
                <w:szCs w:val="20"/>
              </w:rPr>
              <w:t xml:space="preserve">Students begin by drawing an isosceles right triangle with leg length of </w:t>
            </w:r>
            <w:r w:rsidRPr="00EE1813">
              <w:rPr>
                <w:rFonts w:ascii="Cambria Math" w:hAnsi="Cambria Math"/>
                <w:i/>
                <w:sz w:val="20"/>
                <w:szCs w:val="20"/>
              </w:rPr>
              <w:t>x</w:t>
            </w:r>
            <w:r>
              <w:rPr>
                <w:sz w:val="20"/>
                <w:szCs w:val="20"/>
              </w:rPr>
              <w:t xml:space="preserve">.  Using the Isosceles Triangle Theorem, the Triangle Angle Sum Theorem, and the Pythagorean Theorem students develop and justify relationships between the sides of a </w:t>
            </w:r>
            <m:oMath>
              <m:r>
                <w:rPr>
                  <w:rFonts w:ascii="Cambria Math" w:hAnsi="Cambria Math"/>
                  <w:sz w:val="20"/>
                  <w:szCs w:val="20"/>
                </w:rPr>
                <m:t>45°-45°-90°</m:t>
              </m:r>
            </m:oMath>
            <w:r>
              <w:rPr>
                <w:sz w:val="20"/>
                <w:szCs w:val="20"/>
              </w:rPr>
              <w:t>triangle.</w:t>
            </w:r>
          </w:p>
          <w:p w14:paraId="15C0E38A" w14:textId="5E26FE40" w:rsidR="004E1C48" w:rsidRDefault="004E1C48" w:rsidP="004E1C48">
            <w:pPr>
              <w:rPr>
                <w:sz w:val="20"/>
                <w:szCs w:val="20"/>
              </w:rPr>
            </w:pPr>
          </w:p>
          <w:p w14:paraId="23E5DCBB" w14:textId="527BAAA5" w:rsidR="004E1C48" w:rsidRDefault="004E1C48" w:rsidP="004E1C48">
            <w:pPr>
              <w:rPr>
                <w:sz w:val="20"/>
                <w:szCs w:val="20"/>
              </w:rPr>
            </w:pPr>
            <w:r>
              <w:rPr>
                <w:sz w:val="20"/>
                <w:szCs w:val="20"/>
              </w:rPr>
              <w:t xml:space="preserve">In Math 3, this relationship can be revisited with quadrilaterals by drawing the diagonal of a square to create two congruent </w:t>
            </w:r>
            <m:oMath>
              <m:r>
                <w:rPr>
                  <w:rFonts w:ascii="Cambria Math" w:hAnsi="Cambria Math"/>
                  <w:sz w:val="20"/>
                  <w:szCs w:val="20"/>
                </w:rPr>
                <m:t>45°-45°-90°</m:t>
              </m:r>
            </m:oMath>
            <w:r>
              <w:rPr>
                <w:sz w:val="20"/>
                <w:szCs w:val="20"/>
              </w:rPr>
              <w:t xml:space="preserve"> triangles.  Using the properties of the diagonal and the Pythagorean Theorem, these relationships can be established in a different manner.</w:t>
            </w:r>
          </w:p>
          <w:p w14:paraId="497DC416" w14:textId="77777777" w:rsidR="004E1C48" w:rsidRPr="004F42AB" w:rsidRDefault="004E1C48" w:rsidP="00717797">
            <w:pPr>
              <w:autoSpaceDE w:val="0"/>
              <w:autoSpaceDN w:val="0"/>
              <w:adjustRightInd w:val="0"/>
              <w:contextualSpacing/>
              <w:rPr>
                <w:rFonts w:eastAsia="Times New Roman"/>
                <w:sz w:val="20"/>
                <w:szCs w:val="20"/>
              </w:rPr>
            </w:pPr>
          </w:p>
        </w:tc>
        <w:tc>
          <w:tcPr>
            <w:tcW w:w="6930" w:type="dxa"/>
            <w:tcBorders>
              <w:top w:val="nil"/>
            </w:tcBorders>
            <w:shd w:val="clear" w:color="auto" w:fill="auto"/>
          </w:tcPr>
          <w:p w14:paraId="350A4A4D" w14:textId="4F546A6E" w:rsidR="009860BF" w:rsidRPr="009860BF" w:rsidRDefault="00EE1813" w:rsidP="009860BF">
            <w:pPr>
              <w:rPr>
                <w:sz w:val="20"/>
                <w:szCs w:val="20"/>
              </w:rPr>
            </w:pPr>
            <w:r>
              <w:rPr>
                <w:sz w:val="20"/>
                <w:szCs w:val="20"/>
              </w:rPr>
              <w:t>Students can solve problems involving special right triangles.</w:t>
            </w:r>
          </w:p>
          <w:p w14:paraId="122FD19C" w14:textId="77777777" w:rsidR="004E1C48" w:rsidRDefault="004E1C48" w:rsidP="009860BF">
            <w:pPr>
              <w:ind w:left="247"/>
              <w:rPr>
                <w:sz w:val="20"/>
                <w:szCs w:val="20"/>
              </w:rPr>
            </w:pPr>
            <w:r w:rsidRPr="009860BF">
              <w:rPr>
                <w:b/>
                <w:sz w:val="20"/>
                <w:szCs w:val="20"/>
              </w:rPr>
              <w:t>Example:</w:t>
            </w:r>
            <w:r>
              <w:rPr>
                <w:sz w:val="20"/>
                <w:szCs w:val="20"/>
              </w:rPr>
              <w:t xml:space="preserve">  The Garden Club at Heritage High wants to build a flower garden near the outdoor seating at the back of the school.  The design is a square with diagonal walkways.  The length of each side of the garden is 50 ft.  How long is each walkway?</w:t>
            </w:r>
          </w:p>
          <w:p w14:paraId="4F89106F" w14:textId="77777777" w:rsidR="004E1C48" w:rsidRDefault="004E1C48" w:rsidP="004E1C48">
            <w:pPr>
              <w:rPr>
                <w:sz w:val="20"/>
                <w:szCs w:val="20"/>
              </w:rPr>
            </w:pPr>
          </w:p>
          <w:p w14:paraId="32C90954" w14:textId="58485D19" w:rsidR="004E1C48" w:rsidRPr="004F42AB" w:rsidRDefault="004E1C48" w:rsidP="009860BF">
            <w:pPr>
              <w:pStyle w:val="ListParagraph"/>
              <w:autoSpaceDE w:val="0"/>
              <w:autoSpaceDN w:val="0"/>
              <w:adjustRightInd w:val="0"/>
              <w:ind w:left="247"/>
              <w:rPr>
                <w:rFonts w:eastAsia="Times New Roman"/>
                <w:sz w:val="20"/>
                <w:szCs w:val="20"/>
              </w:rPr>
            </w:pPr>
            <w:r w:rsidRPr="009860BF">
              <w:rPr>
                <w:b/>
                <w:noProof/>
                <w:sz w:val="20"/>
                <w:szCs w:val="20"/>
              </w:rPr>
              <mc:AlternateContent>
                <mc:Choice Requires="wpg">
                  <w:drawing>
                    <wp:anchor distT="0" distB="0" distL="114300" distR="114300" simplePos="0" relativeHeight="251725824" behindDoc="0" locked="0" layoutInCell="1" allowOverlap="1" wp14:anchorId="6B285BB3" wp14:editId="0652D725">
                      <wp:simplePos x="0" y="0"/>
                      <wp:positionH relativeFrom="column">
                        <wp:posOffset>352425</wp:posOffset>
                      </wp:positionH>
                      <wp:positionV relativeFrom="paragraph">
                        <wp:posOffset>73025</wp:posOffset>
                      </wp:positionV>
                      <wp:extent cx="2523489" cy="1562099"/>
                      <wp:effectExtent l="0" t="0" r="0" b="0"/>
                      <wp:wrapNone/>
                      <wp:docPr id="244" name="Group 244"/>
                      <wp:cNvGraphicFramePr/>
                      <a:graphic xmlns:a="http://schemas.openxmlformats.org/drawingml/2006/main">
                        <a:graphicData uri="http://schemas.microsoft.com/office/word/2010/wordprocessingGroup">
                          <wpg:wgp>
                            <wpg:cNvGrpSpPr/>
                            <wpg:grpSpPr>
                              <a:xfrm>
                                <a:off x="0" y="0"/>
                                <a:ext cx="2523489" cy="1562099"/>
                                <a:chOff x="0" y="0"/>
                                <a:chExt cx="2523489" cy="1562099"/>
                              </a:xfrm>
                            </wpg:grpSpPr>
                            <wpg:grpSp>
                              <wpg:cNvPr id="245" name="Group 245"/>
                              <wpg:cNvGrpSpPr/>
                              <wpg:grpSpPr>
                                <a:xfrm>
                                  <a:off x="0" y="0"/>
                                  <a:ext cx="2523489" cy="1562099"/>
                                  <a:chOff x="0" y="0"/>
                                  <a:chExt cx="2523489" cy="1562099"/>
                                </a:xfrm>
                              </wpg:grpSpPr>
                              <wpg:grpSp>
                                <wpg:cNvPr id="246" name="Group 246"/>
                                <wpg:cNvGrpSpPr/>
                                <wpg:grpSpPr>
                                  <a:xfrm>
                                    <a:off x="0" y="0"/>
                                    <a:ext cx="2523489" cy="1562099"/>
                                    <a:chOff x="0" y="0"/>
                                    <a:chExt cx="2523489" cy="1562099"/>
                                  </a:xfrm>
                                </wpg:grpSpPr>
                                <wpg:grpSp>
                                  <wpg:cNvPr id="247" name="Group 247"/>
                                  <wpg:cNvGrpSpPr/>
                                  <wpg:grpSpPr>
                                    <a:xfrm>
                                      <a:off x="419100" y="95250"/>
                                      <a:ext cx="1854518" cy="1217613"/>
                                      <a:chOff x="0" y="0"/>
                                      <a:chExt cx="1854518" cy="1217613"/>
                                    </a:xfrm>
                                  </wpg:grpSpPr>
                                  <wps:wsp>
                                    <wps:cNvPr id="248" name="Right Triangle 248"/>
                                    <wps:cNvSpPr/>
                                    <wps:spPr>
                                      <a:xfrm>
                                        <a:off x="266700" y="120333"/>
                                        <a:ext cx="1097280" cy="1097280"/>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ight Triangle 249"/>
                                    <wps:cNvSpPr/>
                                    <wps:spPr>
                                      <a:xfrm rot="1723797">
                                        <a:off x="0" y="206058"/>
                                        <a:ext cx="549146" cy="950653"/>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ight Triangle 250"/>
                                    <wps:cNvSpPr/>
                                    <wps:spPr>
                                      <a:xfrm rot="18872399">
                                        <a:off x="704850" y="-365442"/>
                                        <a:ext cx="784225" cy="1515110"/>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1" name="Text Box 2"/>
                                  <wps:cNvSpPr txBox="1">
                                    <a:spLocks noChangeArrowheads="1"/>
                                  </wps:cNvSpPr>
                                  <wps:spPr bwMode="auto">
                                    <a:xfrm>
                                      <a:off x="533400" y="0"/>
                                      <a:ext cx="247014" cy="276224"/>
                                    </a:xfrm>
                                    <a:prstGeom prst="rect">
                                      <a:avLst/>
                                    </a:prstGeom>
                                    <a:noFill/>
                                    <a:ln w="9525">
                                      <a:noFill/>
                                      <a:miter lim="800000"/>
                                      <a:headEnd/>
                                      <a:tailEnd/>
                                    </a:ln>
                                  </wps:spPr>
                                  <wps:txbx>
                                    <w:txbxContent>
                                      <w:p w14:paraId="37C537FA" w14:textId="77777777" w:rsidR="004A6640" w:rsidRDefault="004A6640">
                                        <w:r>
                                          <w:t>A</w:t>
                                        </w:r>
                                      </w:p>
                                    </w:txbxContent>
                                  </wps:txbx>
                                  <wps:bodyPr rot="0" vert="horz" wrap="square" lIns="91440" tIns="45720" rIns="91440" bIns="45720" anchor="t" anchorCtr="0">
                                    <a:spAutoFit/>
                                  </wps:bodyPr>
                                </wps:wsp>
                                <wps:wsp>
                                  <wps:cNvPr id="252" name="Text Box 2"/>
                                  <wps:cNvSpPr txBox="1">
                                    <a:spLocks noChangeArrowheads="1"/>
                                  </wps:cNvSpPr>
                                  <wps:spPr bwMode="auto">
                                    <a:xfrm>
                                      <a:off x="0" y="904875"/>
                                      <a:ext cx="247014" cy="276224"/>
                                    </a:xfrm>
                                    <a:prstGeom prst="rect">
                                      <a:avLst/>
                                    </a:prstGeom>
                                    <a:noFill/>
                                    <a:ln w="9525">
                                      <a:noFill/>
                                      <a:miter lim="800000"/>
                                      <a:headEnd/>
                                      <a:tailEnd/>
                                    </a:ln>
                                  </wps:spPr>
                                  <wps:txbx>
                                    <w:txbxContent>
                                      <w:p w14:paraId="5E8CFD6A" w14:textId="77777777" w:rsidR="004A6640" w:rsidRDefault="004A6640" w:rsidP="004E1C48">
                                        <w:r>
                                          <w:t>B</w:t>
                                        </w:r>
                                      </w:p>
                                    </w:txbxContent>
                                  </wps:txbx>
                                  <wps:bodyPr rot="0" vert="horz" wrap="square" lIns="91440" tIns="45720" rIns="91440" bIns="45720" anchor="t" anchorCtr="0">
                                    <a:spAutoFit/>
                                  </wps:bodyPr>
                                </wps:wsp>
                                <wps:wsp>
                                  <wps:cNvPr id="253" name="Text Box 2"/>
                                  <wps:cNvSpPr txBox="1">
                                    <a:spLocks noChangeArrowheads="1"/>
                                  </wps:cNvSpPr>
                                  <wps:spPr bwMode="auto">
                                    <a:xfrm>
                                      <a:off x="561975" y="1285875"/>
                                      <a:ext cx="247014" cy="276224"/>
                                    </a:xfrm>
                                    <a:prstGeom prst="rect">
                                      <a:avLst/>
                                    </a:prstGeom>
                                    <a:noFill/>
                                    <a:ln w="9525">
                                      <a:noFill/>
                                      <a:miter lim="800000"/>
                                      <a:headEnd/>
                                      <a:tailEnd/>
                                    </a:ln>
                                  </wps:spPr>
                                  <wps:txbx>
                                    <w:txbxContent>
                                      <w:p w14:paraId="4F2D5628" w14:textId="77777777" w:rsidR="004A6640" w:rsidRDefault="004A6640" w:rsidP="004E1C48">
                                        <w:r>
                                          <w:t>C</w:t>
                                        </w:r>
                                      </w:p>
                                    </w:txbxContent>
                                  </wps:txbx>
                                  <wps:bodyPr rot="0" vert="horz" wrap="square" lIns="91440" tIns="45720" rIns="91440" bIns="45720" anchor="t" anchorCtr="0">
                                    <a:spAutoFit/>
                                  </wps:bodyPr>
                                </wps:wsp>
                                <wps:wsp>
                                  <wps:cNvPr id="254" name="Text Box 2"/>
                                  <wps:cNvSpPr txBox="1">
                                    <a:spLocks noChangeArrowheads="1"/>
                                  </wps:cNvSpPr>
                                  <wps:spPr bwMode="auto">
                                    <a:xfrm>
                                      <a:off x="1685925" y="1247269"/>
                                      <a:ext cx="247014" cy="276224"/>
                                    </a:xfrm>
                                    <a:prstGeom prst="rect">
                                      <a:avLst/>
                                    </a:prstGeom>
                                    <a:noFill/>
                                    <a:ln w="9525">
                                      <a:noFill/>
                                      <a:miter lim="800000"/>
                                      <a:headEnd/>
                                      <a:tailEnd/>
                                    </a:ln>
                                  </wps:spPr>
                                  <wps:txbx>
                                    <w:txbxContent>
                                      <w:p w14:paraId="0DB1E2CD" w14:textId="77777777" w:rsidR="004A6640" w:rsidRDefault="004A6640" w:rsidP="004E1C48">
                                        <w:r>
                                          <w:t>D</w:t>
                                        </w:r>
                                      </w:p>
                                    </w:txbxContent>
                                  </wps:txbx>
                                  <wps:bodyPr rot="0" vert="horz" wrap="square" lIns="91440" tIns="45720" rIns="91440" bIns="45720" anchor="t" anchorCtr="0">
                                    <a:spAutoFit/>
                                  </wps:bodyPr>
                                </wps:wsp>
                                <wps:wsp>
                                  <wps:cNvPr id="255" name="Text Box 2"/>
                                  <wps:cNvSpPr txBox="1">
                                    <a:spLocks noChangeArrowheads="1"/>
                                  </wps:cNvSpPr>
                                  <wps:spPr bwMode="auto">
                                    <a:xfrm>
                                      <a:off x="2276475" y="580789"/>
                                      <a:ext cx="247014" cy="276224"/>
                                    </a:xfrm>
                                    <a:prstGeom prst="rect">
                                      <a:avLst/>
                                    </a:prstGeom>
                                    <a:noFill/>
                                    <a:ln w="9525">
                                      <a:noFill/>
                                      <a:miter lim="800000"/>
                                      <a:headEnd/>
                                      <a:tailEnd/>
                                    </a:ln>
                                  </wps:spPr>
                                  <wps:txbx>
                                    <w:txbxContent>
                                      <w:p w14:paraId="21E42458" w14:textId="77777777" w:rsidR="004A6640" w:rsidRDefault="004A6640" w:rsidP="004E1C48">
                                        <w:r>
                                          <w:t>E</w:t>
                                        </w:r>
                                      </w:p>
                                    </w:txbxContent>
                                  </wps:txbx>
                                  <wps:bodyPr rot="0" vert="horz" wrap="square" lIns="91440" tIns="45720" rIns="91440" bIns="45720" anchor="t" anchorCtr="0">
                                    <a:spAutoFit/>
                                  </wps:bodyPr>
                                </wps:wsp>
                              </wpg:grpSp>
                              <wps:wsp>
                                <wps:cNvPr id="201" name="Text Box 2"/>
                                <wps:cNvSpPr txBox="1">
                                  <a:spLocks noChangeArrowheads="1"/>
                                </wps:cNvSpPr>
                                <wps:spPr bwMode="auto">
                                  <a:xfrm>
                                    <a:off x="933215" y="342761"/>
                                    <a:ext cx="428624" cy="287654"/>
                                  </a:xfrm>
                                  <a:prstGeom prst="rect">
                                    <a:avLst/>
                                  </a:prstGeom>
                                  <a:noFill/>
                                  <a:ln w="9525">
                                    <a:noFill/>
                                    <a:miter lim="800000"/>
                                    <a:headEnd/>
                                    <a:tailEnd/>
                                  </a:ln>
                                </wps:spPr>
                                <wps:txbx>
                                  <w:txbxContent>
                                    <w:p w14:paraId="33671104" w14:textId="77777777" w:rsidR="004A6640" w:rsidRDefault="004A6640" w:rsidP="004E1C48">
                                      <w:r>
                                        <w:t>30</w:t>
                                      </w:r>
                                      <w:r>
                                        <w:sym w:font="Symbol" w:char="F0B0"/>
                                      </w:r>
                                    </w:p>
                                  </w:txbxContent>
                                </wps:txbx>
                                <wps:bodyPr rot="0" vert="horz" wrap="square" lIns="91440" tIns="45720" rIns="91440" bIns="45720" anchor="t" anchorCtr="0">
                                  <a:spAutoFit/>
                                </wps:bodyPr>
                              </wps:wsp>
                              <wps:wsp>
                                <wps:cNvPr id="202" name="Text Box 2"/>
                                <wps:cNvSpPr txBox="1">
                                  <a:spLocks noChangeArrowheads="1"/>
                                </wps:cNvSpPr>
                                <wps:spPr bwMode="auto">
                                  <a:xfrm>
                                    <a:off x="380904" y="971156"/>
                                    <a:ext cx="428624" cy="287654"/>
                                  </a:xfrm>
                                  <a:prstGeom prst="rect">
                                    <a:avLst/>
                                  </a:prstGeom>
                                  <a:noFill/>
                                  <a:ln w="9525">
                                    <a:noFill/>
                                    <a:miter lim="800000"/>
                                    <a:headEnd/>
                                    <a:tailEnd/>
                                  </a:ln>
                                </wps:spPr>
                                <wps:txbx>
                                  <w:txbxContent>
                                    <w:p w14:paraId="0F6C7B98" w14:textId="77777777" w:rsidR="004A6640" w:rsidRDefault="004A6640" w:rsidP="004E1C48">
                                      <w:r>
                                        <w:t>60</w:t>
                                      </w:r>
                                      <w:r>
                                        <w:sym w:font="Symbol" w:char="F0B0"/>
                                      </w:r>
                                    </w:p>
                                  </w:txbxContent>
                                </wps:txbx>
                                <wps:bodyPr rot="0" vert="horz" wrap="square" lIns="91440" tIns="45720" rIns="91440" bIns="45720" anchor="t" anchorCtr="0">
                                  <a:spAutoFit/>
                                </wps:bodyPr>
                              </wps:wsp>
                              <wps:wsp>
                                <wps:cNvPr id="203" name="Text Box 2"/>
                                <wps:cNvSpPr txBox="1">
                                  <a:spLocks noChangeArrowheads="1"/>
                                </wps:cNvSpPr>
                                <wps:spPr bwMode="auto">
                                  <a:xfrm>
                                    <a:off x="1304597" y="1075888"/>
                                    <a:ext cx="428624" cy="287654"/>
                                  </a:xfrm>
                                  <a:prstGeom prst="rect">
                                    <a:avLst/>
                                  </a:prstGeom>
                                  <a:noFill/>
                                  <a:ln w="9525">
                                    <a:noFill/>
                                    <a:miter lim="800000"/>
                                    <a:headEnd/>
                                    <a:tailEnd/>
                                  </a:ln>
                                </wps:spPr>
                                <wps:txbx>
                                  <w:txbxContent>
                                    <w:p w14:paraId="36194132" w14:textId="77777777" w:rsidR="004A6640" w:rsidRDefault="004A6640" w:rsidP="004E1C48">
                                      <w:r>
                                        <w:t>45</w:t>
                                      </w:r>
                                      <w:r>
                                        <w:sym w:font="Symbol" w:char="F0B0"/>
                                      </w:r>
                                    </w:p>
                                  </w:txbxContent>
                                </wps:txbx>
                                <wps:bodyPr rot="0" vert="horz" wrap="square" lIns="91440" tIns="45720" rIns="91440" bIns="45720" anchor="t" anchorCtr="0">
                                  <a:spAutoFit/>
                                </wps:bodyPr>
                              </wps:wsp>
                              <wps:wsp>
                                <wps:cNvPr id="204" name="Rectangle 204"/>
                                <wps:cNvSpPr/>
                                <wps:spPr>
                                  <a:xfrm rot="1980000">
                                    <a:off x="247650" y="990600"/>
                                    <a:ext cx="91440" cy="914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205"/>
                                <wps:cNvSpPr/>
                                <wps:spPr>
                                  <a:xfrm rot="2760000">
                                    <a:off x="1724025" y="1190625"/>
                                    <a:ext cx="91440" cy="914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6" name="Rectangle 206"/>
                              <wps:cNvSpPr/>
                              <wps:spPr>
                                <a:xfrm>
                                  <a:off x="704850" y="1219200"/>
                                  <a:ext cx="91440" cy="914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w14:anchorId="6B285BB3" id="Group 244" o:spid="_x0000_s1047" style="position:absolute;left:0;text-align:left;margin-left:27.75pt;margin-top:5.75pt;width:198.7pt;height:123pt;z-index:251725824" coordsize="2523489,15620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">
                      <v:group id="Group 245" o:spid="_x0000_s1048" style="position:absolute;width:2523489;height:1562099" coordsize="2523489,15620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OF4xgAAANwAAAAPAAAAZHJzL2Rvd25yZXYueG1sRI9Ba8JAFITvBf/D8oTe&#10;mk1sUyRmFRErHkKhKpTeHtlnEsy+DdltEv99t1DocZiZb5h8M5lWDNS7xrKCJIpBEJdWN1wpuJzf&#10;npYgnEfW2FomBXdysFnPHnLMtB35g4aTr0SAsMtQQe19l0npypoMush2xMG72t6gD7KvpO5xDHDT&#10;ykUcv0qDDYeFGjva1VTeTt9GwWHEcfuc7Ifidt3dv87p+2eRkFKP82m7AuFp8v/hv/ZRK1i8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b84XjGAAAA3AAA&#10;AA8AAAAAAAAAAAAAAAAAqQIAAGRycy9kb3ducmV2LnhtbFBLBQYAAAAABAAEAPoAAACcAwAAAAA=&#10;">
                        <v:group id="Group 246" o:spid="_x0000_s1049" style="position:absolute;width:2523489;height:1562099" coordsize="2523489,15620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Ln8PxQAAANwAAAAPAAAAZHJzL2Rvd25yZXYueG1sRI9Bi8IwFITvwv6H8IS9&#10;aVpXZalGEVmXPYigLoi3R/Nsi81LaWJb/70RBI/DzHzDzJedKUVDtSssK4iHEQji1OqCMwX/x83g&#10;G4TzyBpLy6TgTg6Wi4/eHBNtW95Tc/CZCBB2CSrIva8SKV2ak0E3tBVx8C62NuiDrDOpa2wD3JRy&#10;FEVTabDgsJBjReuc0uvhZhT8ttiuvuKfZnu9rO/n42R32sak1Ge/W81AeOr8O/xq/2kFo/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i5/D8UAAADcAAAA&#10;DwAAAAAAAAAAAAAAAACpAgAAZHJzL2Rvd25yZXYueG1sUEsFBgAAAAAEAAQA+gAAAJsDAAAAAA==&#10;">
                          <v:group id="Group 247" o:spid="_x0000_s1050" style="position:absolute;left:419100;top:95250;width:1854518;height:1217613" coordsize="1854518,12176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YtqUxQAAANwAAAAPAAAAZHJzL2Rvd25yZXYueG1sRI9Pa8JAFMTvgt9heYK3&#10;uol/S3QVEZUepFAtlN4e2WcSzL4N2TWJ374rFDwOM/MbZrXpTCkaql1hWUE8ikAQp1YXnCn4vhze&#10;3kE4j6yxtEwKHuRgs+73Vpho2/IXNWefiQBhl6CC3PsqkdKlORl0I1sRB+9qa4M+yDqTusY2wE0p&#10;x1E0lwYLDgs5VrTLKb2d70bBscV2O4n3zel23T1+L7PPn1NMSg0H3XYJwlPnX+H/9odWMJ4u4H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WLalMUAAADcAAAA&#10;DwAAAAAAAAAAAAAAAACpAgAAZHJzL2Rvd25yZXYueG1sUEsFBgAAAAAEAAQA+gAAAJsDAAAAAA==&#10;">
                            <v:shapetype id="_x0000_t6" coordsize="21600,21600" o:spt="6" path="m0,0l0,21600,21600,21600xe">
                              <v:stroke joinstyle="miter"/>
                              <v:path gradientshapeok="t" o:connecttype="custom" o:connectlocs="0,0;0,10800;0,21600;10800,21600;21600,21600;10800,10800" textboxrect="1800,12600,12600,19800"/>
                            </v:shapetype>
                            <v:shape id="Right Triangle 248" o:spid="_x0000_s1051" type="#_x0000_t6" style="position:absolute;left:266700;top:120333;width:1097280;height:10972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ENYwwgAA&#10;ANwAAAAPAAAAZHJzL2Rvd25yZXYueG1sRE9da8IwFH0X9h/CHfimqUWGVKPIYCDCnLoN9O3SXJti&#10;c1OarK3+evMg7PFwvher3laipcaXjhVMxgkI4tzpkgsFP98foxkIH5A1Vo5JwY08rJYvgwVm2nV8&#10;oPYYChFD2GeowIRQZ1L63JBFP3Y1ceQurrEYImwKqRvsYritZJokb9JiybHBYE3vhvLr8c8q2Laz&#10;XV/R+ZCYz3uR2m5y+tr/KjV87ddzEIH68C9+ujdaQTqNa+OZeATk8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MQ1jDCAAAA3AAAAA8AAAAAAAAAAAAAAAAAlwIAAGRycy9kb3du&#10;cmV2LnhtbFBLBQYAAAAABAAEAPUAAACGAwAAAAA=&#10;" fillcolor="white [3201]" strokecolor="black [3200]" strokeweight="1pt"/>
                            <v:shape id="Right Triangle 249" o:spid="_x0000_s1052" type="#_x0000_t6" style="position:absolute;top:206058;width:549146;height:950653;rotation:1882846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SfTkxQAA&#10;ANwAAAAPAAAAZHJzL2Rvd25yZXYueG1sRI/dagIxFITvC75DOELvatbFFl2NIgWlN23x5wGOm+Pu&#10;6uZkSVI37dM3hYKXw8x8wyxW0bTiRs43lhWMRxkI4tLqhisFx8PmaQrCB2SNrWVS8E0eVsvBwwIL&#10;bXve0W0fKpEg7AtUUIfQFVL6siaDfmQ74uSdrTMYknSV1A77BDetzLPsRRpsOC3U2NFrTeV1/2UU&#10;tAdq4vuHxe3OXJ438fOU9z9OqcdhXM9BBIrhHv5vv2kF+WQGf2fSEZ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xJ9OTFAAAA3AAAAA8AAAAAAAAAAAAAAAAAlwIAAGRycy9k&#10;b3ducmV2LnhtbFBLBQYAAAAABAAEAPUAAACJAwAAAAA=&#10;" fillcolor="white [3201]" strokecolor="black [3200]" strokeweight="1pt"/>
                            <v:shape id="Right Triangle 250" o:spid="_x0000_s1053" type="#_x0000_t6" style="position:absolute;left:704850;top:-365442;width:784225;height:1515110;rotation:-2979268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iVmZwgAA&#10;ANwAAAAPAAAAZHJzL2Rvd25yZXYueG1sRE/LagIxFN0L/YdwC+40U1/I1ChSEFSK4FhKl5fJ7WTo&#10;5GZMoo5/3ywEl4fzXqw624gr+VA7VvA2zEAQl07XXCn4Om0GcxAhImtsHJOCOwVYLV96C8y1u/GR&#10;rkWsRArhkKMCE2ObSxlKQxbD0LXEift13mJM0FdSe7ylcNvIUZbNpMWaU4PBlj4MlX/FxSrwQX67&#10;8e6wzSbn6Xpu9ofP+HNRqv/ard9BROriU/xwb7WC0TTNT2fSEZD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eJWZnCAAAA3AAAAA8AAAAAAAAAAAAAAAAAlwIAAGRycy9kb3du&#10;cmV2LnhtbFBLBQYAAAAABAAEAPUAAACGAwAAAAA=&#10;" fillcolor="white [3201]" strokecolor="black [3200]" strokeweight="1pt"/>
                          </v:group>
                          <v:shape id="_x0000_s1054" type="#_x0000_t202" style="position:absolute;left:533400;width:247014;height:276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DlkDwgAA&#10;ANwAAAAPAAAAZHJzL2Rvd25yZXYueG1sRI9Ba8JAFITvBf/D8gRvdRPBUqKriLbgoZfaeH9kn9lg&#10;9m3IPk38926h0OMwM98w6+3oW3WnPjaBDeTzDBRxFWzDtYHy5/P1HVQUZIttYDLwoAjbzeRljYUN&#10;A3/T/SS1ShCOBRpwIl2hdawceYzz0BEn7xJ6j5JkX2vb45DgvtWLLHvTHhtOCw472juqrqebNyBi&#10;d/mj/PDxeB6/DoPLqiWWxsym424FSmiU//Bf+2gNLJY5/J5JR0Bv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kOWQPCAAAA3AAAAA8AAAAAAAAAAAAAAAAAlwIAAGRycy9kb3du&#10;cmV2LnhtbFBLBQYAAAAABAAEAPUAAACGAwAAAAA=&#10;" filled="f" stroked="f">
                            <v:textbox style="mso-fit-shape-to-text:t">
                              <w:txbxContent>
                                <w:p w14:paraId="37C537FA" w14:textId="77777777" w:rsidR="004A6640" w:rsidRDefault="004A6640">
                                  <w:r>
                                    <w:t>A</w:t>
                                  </w:r>
                                </w:p>
                              </w:txbxContent>
                            </v:textbox>
                          </v:shape>
                          <v:shape id="_x0000_s1055" type="#_x0000_t202" style="position:absolute;top:904875;width:247014;height:276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3Md0wgAA&#10;ANwAAAAPAAAAZHJzL2Rvd25yZXYueG1sRI/BasMwEETvgf6D2EJviRxDQnEjm5C2kEMvSZ37Ym0t&#10;E2tlrG3s/H1VKPQ4zMwbZlfNvlc3GmMX2MB6lYEiboLtuDVQf74vn0FFQbbYByYDd4pQlQ+LHRY2&#10;THyi21lalSAcCzTgRIZC69g48hhXYSBO3lcYPUqSY6vtiFOC+17nWbbVHjtOCw4HOjhqrudvb0DE&#10;7tf3+s3H42X+eJ1c1mywNubpcd6/gBKa5T/81z5aA/kmh98z6Qjo8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ncx3TCAAAA3AAAAA8AAAAAAAAAAAAAAAAAlwIAAGRycy9kb3du&#10;cmV2LnhtbFBLBQYAAAAABAAEAPUAAACGAwAAAAA=&#10;" filled="f" stroked="f">
                            <v:textbox style="mso-fit-shape-to-text:t">
                              <w:txbxContent>
                                <w:p w14:paraId="5E8CFD6A" w14:textId="77777777" w:rsidR="004A6640" w:rsidRDefault="004A6640" w:rsidP="004E1C48">
                                  <w:r>
                                    <w:t>B</w:t>
                                  </w:r>
                                </w:p>
                              </w:txbxContent>
                            </v:textbox>
                          </v:shape>
                          <v:shape id="_x0000_s1056" type="#_x0000_t202" style="position:absolute;left:561975;top:1285875;width:247014;height:276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kGLvwwAA&#10;ANwAAAAPAAAAZHJzL2Rvd25yZXYueG1sRI9Pa8JAFMTvBb/D8gRvdaNiKdFVxD/goZfaeH9kX7Oh&#10;2bch+zTx27uFQo/DzPyGWW8H36g7dbEObGA2zUARl8HWXBkovk6v76CiIFtsApOBB0XYbkYva8xt&#10;6PmT7hepVIJwzNGAE2lzrWPpyGOchpY4ed+h8yhJdpW2HfYJ7hs9z7I37bHmtOCwpb2j8udy8wZE&#10;7G72KI4+nq/Dx6F3WbnEwpjJeNitQAkN8h/+a5+tgflyAb9n0hHQm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kGLvwwAAANwAAAAPAAAAAAAAAAAAAAAAAJcCAABkcnMvZG93&#10;bnJldi54bWxQSwUGAAAAAAQABAD1AAAAhwMAAAAA&#10;" filled="f" stroked="f">
                            <v:textbox style="mso-fit-shape-to-text:t">
                              <w:txbxContent>
                                <w:p w14:paraId="4F2D5628" w14:textId="77777777" w:rsidR="004A6640" w:rsidRDefault="004A6640" w:rsidP="004E1C48">
                                  <w:r>
                                    <w:t>C</w:t>
                                  </w:r>
                                </w:p>
                              </w:txbxContent>
                            </v:textbox>
                          </v:shape>
                          <v:shape id="_x0000_s1057" type="#_x0000_t202" style="position:absolute;left:1685925;top:1247269;width:247014;height:276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efqbwwAA&#10;ANwAAAAPAAAAZHJzL2Rvd25yZXYueG1sRI9Pa8JAFMTvBb/D8gRvdaNoKdFVxD/goZfaeH9kX7Oh&#10;2bch+zTx27uFQo/DzPyGWW8H36g7dbEObGA2zUARl8HWXBkovk6v76CiIFtsApOBB0XYbkYva8xt&#10;6PmT7hepVIJwzNGAE2lzrWPpyGOchpY4ed+h8yhJdpW2HfYJ7hs9z7I37bHmtOCwpb2j8udy8wZE&#10;7G72KI4+nq/Dx6F3WbnEwpjJeNitQAkN8h/+a5+tgflyAb9n0hHQm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efqbwwAAANwAAAAPAAAAAAAAAAAAAAAAAJcCAABkcnMvZG93&#10;bnJldi54bWxQSwUGAAAAAAQABAD1AAAAhwMAAAAA&#10;" filled="f" stroked="f">
                            <v:textbox style="mso-fit-shape-to-text:t">
                              <w:txbxContent>
                                <w:p w14:paraId="0DB1E2CD" w14:textId="77777777" w:rsidR="004A6640" w:rsidRDefault="004A6640" w:rsidP="004E1C48">
                                  <w:r>
                                    <w:t>D</w:t>
                                  </w:r>
                                </w:p>
                              </w:txbxContent>
                            </v:textbox>
                          </v:shape>
                          <v:shape id="_x0000_s1058" type="#_x0000_t202" style="position:absolute;left:2276475;top:580789;width:247014;height:276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NV8AwgAA&#10;ANwAAAAPAAAAZHJzL2Rvd25yZXYueG1sRI9Ba8JAFITvhf6H5RV6qxuFFEldRayCBy/VeH9kX7PB&#10;7NuQfTXx33cFweMwM98wi9XoW3WlPjaBDUwnGSjiKtiGawPlafcxBxUF2WIbmAzcKMJq+fqywMKG&#10;gX/oepRaJQjHAg04ka7QOlaOPMZJ6IiT9xt6j5JkX2vb45DgvtWzLPvUHhtOCw472jiqLsc/b0DE&#10;rqe3cuvj/jwevgeXVTmWxry/jesvUEKjPMOP9t4amOU53M+kI6C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Y1XwDCAAAA3AAAAA8AAAAAAAAAAAAAAAAAlwIAAGRycy9kb3du&#10;cmV2LnhtbFBLBQYAAAAABAAEAPUAAACGAwAAAAA=&#10;" filled="f" stroked="f">
                            <v:textbox style="mso-fit-shape-to-text:t">
                              <w:txbxContent>
                                <w:p w14:paraId="21E42458" w14:textId="77777777" w:rsidR="004A6640" w:rsidRDefault="004A6640" w:rsidP="004E1C48">
                                  <w:r>
                                    <w:t>E</w:t>
                                  </w:r>
                                </w:p>
                              </w:txbxContent>
                            </v:textbox>
                          </v:shape>
                        </v:group>
                        <v:shape id="_x0000_s1059" type="#_x0000_t202" style="position:absolute;left:933215;top:342761;width:428624;height:2876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vXYewgAA&#10;ANwAAAAPAAAAZHJzL2Rvd25yZXYueG1sRI/NasMwEITvhb6D2EJvjeRAQ3CihNAfyKGXJM59sbaW&#10;qbUy1jZ23r4qBHIcZuYbZr2dQqcuNKQ2soViZkAR19G13FioTp8vS1BJkB12kcnClRJsN48Payxd&#10;HPlAl6M0KkM4lWjBi/Sl1qn2FDDNYk+cve84BJQsh0a7AccMD52eG7PQAVvOCx57evNU/xx/gwUR&#10;tyuu1UdI+/P09T56U79iZe3z07RbgRKa5B6+tffOwtwU8H8mHwG9+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q9dh7CAAAA3AAAAA8AAAAAAAAAAAAAAAAAlwIAAGRycy9kb3du&#10;cmV2LnhtbFBLBQYAAAAABAAEAPUAAACGAwAAAAA=&#10;" filled="f" stroked="f">
                          <v:textbox style="mso-fit-shape-to-text:t">
                            <w:txbxContent>
                              <w:p w14:paraId="33671104" w14:textId="77777777" w:rsidR="004A6640" w:rsidRDefault="004A6640" w:rsidP="004E1C48">
                                <w:r>
                                  <w:t>30</w:t>
                                </w:r>
                                <w:r>
                                  <w:sym w:font="Symbol" w:char="F0B0"/>
                                </w:r>
                              </w:p>
                            </w:txbxContent>
                          </v:textbox>
                        </v:shape>
                        <v:shape id="_x0000_s1060" type="#_x0000_t202" style="position:absolute;left:380904;top:971156;width:428624;height:2876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b+hpwgAA&#10;ANwAAAAPAAAAZHJzL2Rvd25yZXYueG1sRI/BasMwEETvhf6D2EBvjRRDQ3CjhJC2kEMvSd37Ym0s&#10;E2tlrG3s/H1VCPQ4zMwbZr2dQqeuNKQ2soXF3IAirqNrubFQfX08r0AlQXbYRSYLN0qw3Tw+rLF0&#10;ceQjXU/SqAzhVKIFL9KXWqfaU8A0jz1x9s5xCChZDo12A44ZHjpdGLPUAVvOCx572nuqL6efYEHE&#10;7Ra36j2kw/f0+TZ6U79gZe3TbNq9ghKa5D98bx+chcIU8HcmHwG9+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pv6GnCAAAA3AAAAA8AAAAAAAAAAAAAAAAAlwIAAGRycy9kb3du&#10;cmV2LnhtbFBLBQYAAAAABAAEAPUAAACGAwAAAAA=&#10;" filled="f" stroked="f">
                          <v:textbox style="mso-fit-shape-to-text:t">
                            <w:txbxContent>
                              <w:p w14:paraId="0F6C7B98" w14:textId="77777777" w:rsidR="004A6640" w:rsidRDefault="004A6640" w:rsidP="004E1C48">
                                <w:r>
                                  <w:t>60</w:t>
                                </w:r>
                                <w:r>
                                  <w:sym w:font="Symbol" w:char="F0B0"/>
                                </w:r>
                              </w:p>
                            </w:txbxContent>
                          </v:textbox>
                        </v:shape>
                        <v:shape id="_x0000_s1061" type="#_x0000_t202" style="position:absolute;left:1304597;top:1075888;width:428624;height:2876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I03ywgAA&#10;ANwAAAAPAAAAZHJzL2Rvd25yZXYueG1sRI9BawIxFITvhf6H8AreaqJSKVujSG3BQy/q9v7YvG6W&#10;bl6WzdNd/31TEDwOM/MNs9qMoVUX6lMT2cJsakARV9E1XFsoT5/Pr6CSIDtsI5OFKyXYrB8fVli4&#10;OPCBLkepVYZwKtCCF+kKrVPlKWCaxo44ez+xDyhZ9rV2PQ4ZHlo9N2apAzacFzx29O6p+j2egwUR&#10;t51dy4+Q9t/j127wpnrB0trJ07h9AyU0yj18a++dhblZwP+ZfAT0+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UjTfLCAAAA3AAAAA8AAAAAAAAAAAAAAAAAlwIAAGRycy9kb3du&#10;cmV2LnhtbFBLBQYAAAAABAAEAPUAAACGAwAAAAA=&#10;" filled="f" stroked="f">
                          <v:textbox style="mso-fit-shape-to-text:t">
                            <w:txbxContent>
                              <w:p w14:paraId="36194132" w14:textId="77777777" w:rsidR="004A6640" w:rsidRDefault="004A6640" w:rsidP="004E1C48">
                                <w:r>
                                  <w:t>45</w:t>
                                </w:r>
                                <w:r>
                                  <w:sym w:font="Symbol" w:char="F0B0"/>
                                </w:r>
                              </w:p>
                            </w:txbxContent>
                          </v:textbox>
                        </v:shape>
                        <v:rect id="Rectangle 204" o:spid="_x0000_s1062" style="position:absolute;left:247650;top:990600;width:91440;height:91440;rotation: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EshMwgAA&#10;ANwAAAAPAAAAZHJzL2Rvd25yZXYueG1sRI/disIwFITvBd8hHMEb0cSfValGEVHYu2XVBzg0x7ba&#10;nNQman17s7Dg5TAz3zDLdWNL8aDaF441DAcKBHHqTMGZhtNx35+D8AHZYOmYNLzIw3rVbi0xMe7J&#10;v/Q4hExECPsENeQhVImUPs3Joh+4ijh6Z1dbDFHWmTQ1PiPclnKk1FRaLDgu5FjRNqf0erhbDcdg&#10;Lj38OtvxLLvdeW526sfttO52ms0CRKAmfML/7W+jYaQm8HcmHgG5e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gSyEzCAAAA3AAAAA8AAAAAAAAAAAAAAAAAlwIAAGRycy9kb3du&#10;cmV2LnhtbFBLBQYAAAAABAAEAPUAAACGAwAAAAA=&#10;" fillcolor="white [3201]" strokecolor="black [3200]" strokeweight="1pt"/>
                        <v:rect id="Rectangle 205" o:spid="_x0000_s1063" style="position:absolute;left:1724025;top:1190625;width:91440;height:91440;rotation:4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CLfOxgAA&#10;ANwAAAAPAAAAZHJzL2Rvd25yZXYueG1sRI9BawIxFITvBf9DeEIvpSYKFdkaRYRqeyhsVer1dfPc&#10;Xdy8bJPU3f57UxB6HGbmG2a+7G0jLuRD7VjDeKRAEBfO1FxqOOxfHmcgQkQ22DgmDb8UYLkY3M0x&#10;M67jD7rsYikShEOGGqoY20zKUFRkMYxcS5y8k/MWY5K+lMZjl+C2kROlptJizWmhwpbWFRXn3Y/V&#10;8PClnM/3799vx7H67PLNcZtPWev7Yb96BhGpj//hW/vVaJioJ/g7k46AXF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9CLfOxgAAANwAAAAPAAAAAAAAAAAAAAAAAJcCAABkcnMv&#10;ZG93bnJldi54bWxQSwUGAAAAAAQABAD1AAAAigMAAAAA&#10;" fillcolor="white [3201]" strokecolor="black [3200]" strokeweight="1pt"/>
                      </v:group>
                      <v:rect id="Rectangle 206" o:spid="_x0000_s1064" style="position:absolute;left:704850;top:121920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RwHRxQAA&#10;ANwAAAAPAAAAZHJzL2Rvd25yZXYueG1sRI9Ba8JAFITvgv9heUJvuquHVKOriLRQaKmY9uDxkX1N&#10;QrNvw+42if++Wyh4HGbmG2Z3GG0revKhcaxhuVAgiEtnGq40fH48z9cgQkQ22DomDTcKcNhPJzvM&#10;jRv4Qn0RK5EgHHLUUMfY5VKGsiaLYeE64uR9OW8xJukraTwOCW5buVIqkxYbTgs1dnSqqfwufqwG&#10;d25u7dFv3vs3ery+nqMaxuxJ64fZeNyCiDTGe/i//WI0rFQGf2fSEZD7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dHAdHFAAAA3AAAAA8AAAAAAAAAAAAAAAAAlwIAAGRycy9k&#10;b3ducmV2LnhtbFBLBQYAAAAABAAEAPUAAACJAwAAAAA=&#10;" fillcolor="white [3201]" strokecolor="black [3200]" strokeweight="1pt"/>
                    </v:group>
                  </w:pict>
                </mc:Fallback>
              </mc:AlternateContent>
            </w:r>
            <w:r w:rsidRPr="009860BF">
              <w:rPr>
                <w:b/>
                <w:sz w:val="20"/>
                <w:szCs w:val="20"/>
              </w:rPr>
              <w:t>Example:</w:t>
            </w:r>
            <w:r>
              <w:rPr>
                <w:sz w:val="20"/>
                <w:szCs w:val="20"/>
              </w:rPr>
              <w:t xml:space="preserve">  </w:t>
            </w:r>
            <w:proofErr w:type="gramStart"/>
            <w:r>
              <w:rPr>
                <w:sz w:val="20"/>
                <w:szCs w:val="20"/>
              </w:rPr>
              <w:t xml:space="preserve">If </w:t>
            </w:r>
            <w:proofErr w:type="gramEnd"/>
            <m:oMath>
              <m:r>
                <w:rPr>
                  <w:rFonts w:ascii="Cambria Math" w:hAnsi="Cambria Math"/>
                  <w:sz w:val="20"/>
                  <w:szCs w:val="20"/>
                </w:rPr>
                <m:t>AB=8</m:t>
              </m:r>
              <m:rad>
                <m:radPr>
                  <m:degHide m:val="1"/>
                  <m:ctrlPr>
                    <w:rPr>
                      <w:rFonts w:ascii="Cambria Math" w:hAnsi="Cambria Math"/>
                      <w:i/>
                      <w:sz w:val="20"/>
                      <w:szCs w:val="20"/>
                    </w:rPr>
                  </m:ctrlPr>
                </m:radPr>
                <m:deg/>
                <m:e>
                  <m:r>
                    <w:rPr>
                      <w:rFonts w:ascii="Cambria Math" w:hAnsi="Cambria Math"/>
                      <w:sz w:val="20"/>
                      <w:szCs w:val="20"/>
                    </w:rPr>
                    <m:t>3</m:t>
                  </m:r>
                </m:e>
              </m:rad>
            </m:oMath>
            <w:r>
              <w:rPr>
                <w:rFonts w:eastAsiaTheme="minorEastAsia"/>
                <w:sz w:val="20"/>
                <w:szCs w:val="20"/>
              </w:rPr>
              <w:t>, find AE.</w:t>
            </w:r>
          </w:p>
        </w:tc>
      </w:tr>
    </w:tbl>
    <w:p w14:paraId="3CC2D23D" w14:textId="77777777" w:rsidR="00717797" w:rsidRPr="004F42AB" w:rsidRDefault="00717797" w:rsidP="00717797">
      <w:pPr>
        <w:widowControl w:val="0"/>
        <w:rPr>
          <w:rFonts w:eastAsia="Times New Roman"/>
          <w:sz w:val="20"/>
          <w:szCs w:val="20"/>
        </w:rPr>
      </w:pPr>
    </w:p>
    <w:tbl>
      <w:tblPr>
        <w:tblStyle w:val="TableGrid"/>
        <w:tblW w:w="14125" w:type="dxa"/>
        <w:tblLook w:val="04A0" w:firstRow="1" w:lastRow="0" w:firstColumn="1" w:lastColumn="0" w:noHBand="0" w:noVBand="1"/>
      </w:tblPr>
      <w:tblGrid>
        <w:gridCol w:w="7208"/>
        <w:gridCol w:w="6917"/>
      </w:tblGrid>
      <w:tr w:rsidR="00717797" w:rsidRPr="004F42AB" w14:paraId="6E4053DA" w14:textId="77777777" w:rsidTr="001B6DE1">
        <w:trPr>
          <w:trHeight w:val="201"/>
          <w:tblHeader/>
        </w:trPr>
        <w:tc>
          <w:tcPr>
            <w:tcW w:w="14125" w:type="dxa"/>
            <w:gridSpan w:val="2"/>
            <w:tcBorders>
              <w:bottom w:val="nil"/>
            </w:tcBorders>
            <w:shd w:val="clear" w:color="auto" w:fill="7030A0"/>
          </w:tcPr>
          <w:p w14:paraId="19084B60" w14:textId="77777777" w:rsidR="00717797" w:rsidRPr="004F42AB" w:rsidRDefault="00717797" w:rsidP="00717797">
            <w:pPr>
              <w:widowControl w:val="0"/>
              <w:jc w:val="center"/>
              <w:rPr>
                <w:rFonts w:eastAsia="Times New Roman"/>
                <w:b/>
                <w:color w:val="FFFFFF" w:themeColor="background1"/>
                <w:sz w:val="20"/>
                <w:szCs w:val="20"/>
              </w:rPr>
            </w:pPr>
            <w:r w:rsidRPr="004F42AB">
              <w:rPr>
                <w:rFonts w:eastAsia="Times New Roman"/>
                <w:b/>
                <w:color w:val="FFFFFF" w:themeColor="background1"/>
                <w:sz w:val="20"/>
                <w:szCs w:val="20"/>
              </w:rPr>
              <w:lastRenderedPageBreak/>
              <w:t>Instructional Resources</w:t>
            </w:r>
          </w:p>
        </w:tc>
      </w:tr>
      <w:tr w:rsidR="00717797" w:rsidRPr="004F42AB" w14:paraId="0F5AB20C" w14:textId="77777777" w:rsidTr="001B6DE1">
        <w:trPr>
          <w:trHeight w:val="288"/>
          <w:tblHeader/>
        </w:trPr>
        <w:tc>
          <w:tcPr>
            <w:tcW w:w="7208" w:type="dxa"/>
            <w:tcBorders>
              <w:top w:val="nil"/>
              <w:bottom w:val="nil"/>
            </w:tcBorders>
            <w:shd w:val="clear" w:color="auto" w:fill="DFD3F3"/>
          </w:tcPr>
          <w:p w14:paraId="34DDB1F4" w14:textId="77777777" w:rsidR="00717797" w:rsidRPr="004F42AB" w:rsidRDefault="00717797" w:rsidP="00717797">
            <w:pPr>
              <w:widowControl w:val="0"/>
              <w:rPr>
                <w:rFonts w:eastAsia="Times New Roman"/>
                <w:b/>
                <w:color w:val="FFFFFF" w:themeColor="background1"/>
                <w:sz w:val="20"/>
                <w:szCs w:val="20"/>
              </w:rPr>
            </w:pPr>
            <w:r w:rsidRPr="004F42AB">
              <w:rPr>
                <w:rFonts w:eastAsia="Times New Roman"/>
                <w:b/>
                <w:sz w:val="20"/>
                <w:szCs w:val="20"/>
              </w:rPr>
              <w:t>Tasks</w:t>
            </w:r>
          </w:p>
        </w:tc>
        <w:tc>
          <w:tcPr>
            <w:tcW w:w="6917" w:type="dxa"/>
            <w:tcBorders>
              <w:top w:val="nil"/>
              <w:bottom w:val="nil"/>
            </w:tcBorders>
            <w:shd w:val="clear" w:color="auto" w:fill="DFD3F3"/>
          </w:tcPr>
          <w:p w14:paraId="3800BCE0" w14:textId="77777777" w:rsidR="00717797" w:rsidRPr="004F42AB" w:rsidRDefault="00717797" w:rsidP="00717797">
            <w:pPr>
              <w:widowControl w:val="0"/>
              <w:rPr>
                <w:rFonts w:eastAsia="Times New Roman"/>
                <w:b/>
                <w:color w:val="FFFFFF" w:themeColor="background1"/>
                <w:sz w:val="20"/>
                <w:szCs w:val="20"/>
              </w:rPr>
            </w:pPr>
            <w:r w:rsidRPr="004F42AB">
              <w:rPr>
                <w:rFonts w:eastAsia="Times New Roman"/>
                <w:b/>
                <w:sz w:val="20"/>
                <w:szCs w:val="20"/>
              </w:rPr>
              <w:t>Additional Resources</w:t>
            </w:r>
          </w:p>
        </w:tc>
      </w:tr>
      <w:tr w:rsidR="00717797" w:rsidRPr="004F42AB" w14:paraId="0A20F725" w14:textId="77777777" w:rsidTr="00717797">
        <w:trPr>
          <w:trHeight w:val="80"/>
        </w:trPr>
        <w:tc>
          <w:tcPr>
            <w:tcW w:w="7208" w:type="dxa"/>
            <w:tcBorders>
              <w:top w:val="nil"/>
            </w:tcBorders>
            <w:shd w:val="clear" w:color="auto" w:fill="auto"/>
          </w:tcPr>
          <w:p w14:paraId="256D3394" w14:textId="77777777" w:rsidR="00717797" w:rsidRPr="004F42AB" w:rsidRDefault="00717797" w:rsidP="00717797">
            <w:pPr>
              <w:widowControl w:val="0"/>
              <w:spacing w:before="120"/>
              <w:rPr>
                <w:rFonts w:eastAsia="Times New Roman"/>
                <w:sz w:val="20"/>
                <w:szCs w:val="20"/>
              </w:rPr>
            </w:pPr>
          </w:p>
        </w:tc>
        <w:tc>
          <w:tcPr>
            <w:tcW w:w="6917" w:type="dxa"/>
            <w:tcBorders>
              <w:top w:val="nil"/>
            </w:tcBorders>
            <w:shd w:val="clear" w:color="auto" w:fill="auto"/>
          </w:tcPr>
          <w:p w14:paraId="69607799" w14:textId="77777777" w:rsidR="00717797" w:rsidRPr="004F42AB" w:rsidRDefault="00717797" w:rsidP="00717797">
            <w:pPr>
              <w:widowControl w:val="0"/>
              <w:spacing w:before="120"/>
              <w:rPr>
                <w:rFonts w:eastAsia="Times New Roman"/>
                <w:sz w:val="20"/>
                <w:szCs w:val="20"/>
              </w:rPr>
            </w:pPr>
          </w:p>
          <w:p w14:paraId="34D929AF" w14:textId="77777777" w:rsidR="00717797" w:rsidRPr="004F42AB" w:rsidRDefault="00717797" w:rsidP="00717797">
            <w:pPr>
              <w:widowControl w:val="0"/>
              <w:spacing w:before="120"/>
              <w:rPr>
                <w:rFonts w:eastAsia="Times New Roman"/>
                <w:sz w:val="20"/>
                <w:szCs w:val="20"/>
              </w:rPr>
            </w:pPr>
          </w:p>
        </w:tc>
      </w:tr>
    </w:tbl>
    <w:p w14:paraId="2DB5EE61" w14:textId="5FAD77D6" w:rsidR="00717797" w:rsidRPr="004F42AB" w:rsidRDefault="00225B8A" w:rsidP="00225B8A">
      <w:pPr>
        <w:widowControl w:val="0"/>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5A7EAA86" w14:textId="77777777" w:rsidR="00E00787" w:rsidRDefault="00E00787" w:rsidP="00E00787"/>
    <w:p w14:paraId="762E0CEC" w14:textId="19F35612" w:rsidR="00984511" w:rsidRPr="00C33AF6" w:rsidRDefault="00E475BE">
      <w:pPr>
        <w:rPr>
          <w:rStyle w:val="Hyperlink"/>
          <w:color w:val="auto"/>
          <w:u w:val="none"/>
        </w:rPr>
      </w:pPr>
      <w:r w:rsidRPr="00E475BE">
        <w:br w:type="page"/>
      </w:r>
    </w:p>
    <w:tbl>
      <w:tblPr>
        <w:tblW w:w="13791" w:type="dxa"/>
        <w:tblInd w:w="239" w:type="dxa"/>
        <w:tblCellMar>
          <w:left w:w="0" w:type="dxa"/>
          <w:right w:w="0" w:type="dxa"/>
        </w:tblCellMar>
        <w:tblLook w:val="04A0" w:firstRow="1" w:lastRow="0" w:firstColumn="1" w:lastColumn="0" w:noHBand="0" w:noVBand="1"/>
      </w:tblPr>
      <w:tblGrid>
        <w:gridCol w:w="4597"/>
        <w:gridCol w:w="4597"/>
        <w:gridCol w:w="4597"/>
      </w:tblGrid>
      <w:tr w:rsidR="00984511" w:rsidRPr="0053272E" w14:paraId="5D6328BB" w14:textId="77777777" w:rsidTr="00A33E19">
        <w:trPr>
          <w:trHeight w:val="721"/>
        </w:trPr>
        <w:tc>
          <w:tcPr>
            <w:tcW w:w="13791" w:type="dxa"/>
            <w:gridSpan w:val="3"/>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tcPr>
          <w:p w14:paraId="7EBE161C" w14:textId="77777777" w:rsidR="00984511" w:rsidRPr="0053272E" w:rsidRDefault="00984511" w:rsidP="00A33E19">
            <w:pPr>
              <w:jc w:val="center"/>
              <w:rPr>
                <w:rFonts w:asciiTheme="minorHAnsi" w:hAnsiTheme="minorHAnsi" w:cstheme="minorBidi"/>
                <w:b/>
                <w:bCs/>
              </w:rPr>
            </w:pPr>
            <w:bookmarkStart w:id="54" w:name="stats"/>
            <w:bookmarkEnd w:id="54"/>
            <w:r w:rsidRPr="0053272E">
              <w:rPr>
                <w:rFonts w:asciiTheme="minorHAnsi" w:hAnsiTheme="minorHAnsi"/>
                <w:b/>
                <w:bCs/>
                <w:color w:val="538135" w:themeColor="accent6" w:themeShade="BF"/>
                <w:sz w:val="52"/>
                <w:szCs w:val="52"/>
              </w:rPr>
              <w:lastRenderedPageBreak/>
              <w:t>Statistics &amp; Probability</w:t>
            </w:r>
          </w:p>
        </w:tc>
      </w:tr>
      <w:tr w:rsidR="00984511" w:rsidRPr="0053272E" w14:paraId="3018DEAA" w14:textId="77777777" w:rsidTr="00A33E19">
        <w:trPr>
          <w:trHeight w:val="2084"/>
        </w:trPr>
        <w:tc>
          <w:tcPr>
            <w:tcW w:w="13791" w:type="dxa"/>
            <w:gridSpan w:val="3"/>
            <w:tcBorders>
              <w:top w:val="single" w:sz="8" w:space="0" w:color="FFFFFF"/>
              <w:left w:val="single" w:sz="8" w:space="0" w:color="FFFFFF"/>
              <w:bottom w:val="single" w:sz="24" w:space="0" w:color="FFFFFF"/>
              <w:right w:val="single" w:sz="8" w:space="0" w:color="FFFFFF"/>
            </w:tcBorders>
            <w:shd w:val="clear" w:color="auto" w:fill="002060"/>
            <w:tcMar>
              <w:top w:w="15" w:type="dxa"/>
              <w:left w:w="108" w:type="dxa"/>
              <w:bottom w:w="0" w:type="dxa"/>
              <w:right w:w="108" w:type="dxa"/>
            </w:tcMar>
            <w:vAlign w:val="center"/>
            <w:hideMark/>
          </w:tcPr>
          <w:p w14:paraId="401E71D0" w14:textId="77777777" w:rsidR="00984511" w:rsidRPr="0053272E" w:rsidRDefault="00984511" w:rsidP="00A33E19">
            <w:pPr>
              <w:rPr>
                <w:rFonts w:asciiTheme="minorHAnsi" w:hAnsiTheme="minorHAnsi" w:cstheme="minorBidi"/>
                <w:color w:val="FFFFFF" w:themeColor="background1"/>
                <w:sz w:val="28"/>
                <w:szCs w:val="28"/>
              </w:rPr>
            </w:pPr>
            <w:r w:rsidRPr="0053272E">
              <w:rPr>
                <w:rFonts w:asciiTheme="minorHAnsi" w:hAnsiTheme="minorHAnsi" w:cstheme="minorBidi"/>
                <w:b/>
                <w:bCs/>
                <w:color w:val="FFFFFF" w:themeColor="background1"/>
                <w:sz w:val="28"/>
                <w:szCs w:val="28"/>
              </w:rPr>
              <w:t>A statistical process is a problem-solving process consisting of four steps:</w:t>
            </w:r>
          </w:p>
          <w:p w14:paraId="6B011745" w14:textId="77777777" w:rsidR="00984511" w:rsidRPr="0053272E" w:rsidRDefault="00984511" w:rsidP="00A45AA6">
            <w:pPr>
              <w:numPr>
                <w:ilvl w:val="3"/>
                <w:numId w:val="31"/>
              </w:numPr>
              <w:ind w:left="693"/>
              <w:rPr>
                <w:rFonts w:asciiTheme="minorHAnsi" w:hAnsiTheme="minorHAnsi" w:cstheme="minorBidi"/>
                <w:color w:val="FFFFFF" w:themeColor="background1"/>
                <w:sz w:val="28"/>
                <w:szCs w:val="28"/>
              </w:rPr>
            </w:pPr>
            <w:r w:rsidRPr="0053272E">
              <w:rPr>
                <w:rFonts w:asciiTheme="minorHAnsi" w:hAnsiTheme="minorHAnsi" w:cstheme="minorBidi"/>
                <w:color w:val="FFFFFF" w:themeColor="background1"/>
                <w:sz w:val="28"/>
                <w:szCs w:val="28"/>
              </w:rPr>
              <w:t>Formulating a statistical question that anticipates variability and can be answered by data.</w:t>
            </w:r>
          </w:p>
          <w:p w14:paraId="23E6A2B0" w14:textId="77777777" w:rsidR="00984511" w:rsidRPr="0053272E" w:rsidRDefault="00984511" w:rsidP="00A45AA6">
            <w:pPr>
              <w:numPr>
                <w:ilvl w:val="3"/>
                <w:numId w:val="31"/>
              </w:numPr>
              <w:ind w:left="693"/>
              <w:rPr>
                <w:rFonts w:asciiTheme="minorHAnsi" w:hAnsiTheme="minorHAnsi" w:cstheme="minorBidi"/>
                <w:color w:val="FFFFFF" w:themeColor="background1"/>
                <w:sz w:val="28"/>
                <w:szCs w:val="28"/>
              </w:rPr>
            </w:pPr>
            <w:r w:rsidRPr="0053272E">
              <w:rPr>
                <w:rFonts w:asciiTheme="minorHAnsi" w:hAnsiTheme="minorHAnsi" w:cstheme="minorBidi"/>
                <w:color w:val="FFFFFF" w:themeColor="background1"/>
                <w:sz w:val="28"/>
                <w:szCs w:val="28"/>
              </w:rPr>
              <w:t>Designing and implementing a plan that collects appropriate data.</w:t>
            </w:r>
          </w:p>
          <w:p w14:paraId="61FBEDB6" w14:textId="77777777" w:rsidR="00984511" w:rsidRPr="0053272E" w:rsidRDefault="00984511" w:rsidP="00A45AA6">
            <w:pPr>
              <w:numPr>
                <w:ilvl w:val="3"/>
                <w:numId w:val="31"/>
              </w:numPr>
              <w:ind w:left="693"/>
              <w:rPr>
                <w:rFonts w:asciiTheme="minorHAnsi" w:hAnsiTheme="minorHAnsi" w:cstheme="minorBidi"/>
                <w:color w:val="FFFFFF" w:themeColor="background1"/>
                <w:sz w:val="28"/>
                <w:szCs w:val="28"/>
              </w:rPr>
            </w:pPr>
            <w:r w:rsidRPr="0053272E">
              <w:rPr>
                <w:rFonts w:asciiTheme="minorHAnsi" w:hAnsiTheme="minorHAnsi" w:cstheme="minorBidi"/>
                <w:color w:val="FFFFFF" w:themeColor="background1"/>
                <w:sz w:val="28"/>
                <w:szCs w:val="28"/>
              </w:rPr>
              <w:t>Analyzing the data by graphical and/or numerical methods.</w:t>
            </w:r>
          </w:p>
          <w:p w14:paraId="18DB4CAA" w14:textId="77777777" w:rsidR="00984511" w:rsidRPr="0053272E" w:rsidRDefault="00984511" w:rsidP="00A45AA6">
            <w:pPr>
              <w:numPr>
                <w:ilvl w:val="3"/>
                <w:numId w:val="31"/>
              </w:numPr>
              <w:ind w:left="693"/>
              <w:rPr>
                <w:rFonts w:asciiTheme="minorHAnsi" w:hAnsiTheme="minorHAnsi" w:cstheme="minorBidi"/>
                <w:color w:val="FFFFFF" w:themeColor="background1"/>
              </w:rPr>
            </w:pPr>
            <w:r w:rsidRPr="0053272E">
              <w:rPr>
                <w:rFonts w:asciiTheme="minorHAnsi" w:hAnsiTheme="minorHAnsi" w:cstheme="minorBidi"/>
                <w:color w:val="FFFFFF" w:themeColor="background1"/>
                <w:sz w:val="28"/>
                <w:szCs w:val="28"/>
              </w:rPr>
              <w:t>Interpreting the analysis in the context of the original question.</w:t>
            </w:r>
          </w:p>
        </w:tc>
      </w:tr>
      <w:tr w:rsidR="00984511" w:rsidRPr="0053272E" w14:paraId="2AB85837" w14:textId="77777777" w:rsidTr="00A33E19">
        <w:trPr>
          <w:trHeight w:val="429"/>
        </w:trPr>
        <w:tc>
          <w:tcPr>
            <w:tcW w:w="4597"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4522EF7B" w14:textId="77777777" w:rsidR="00984511" w:rsidRPr="0053272E" w:rsidRDefault="00984511" w:rsidP="00A33E19">
            <w:pPr>
              <w:jc w:val="center"/>
              <w:rPr>
                <w:rFonts w:asciiTheme="minorHAnsi" w:hAnsiTheme="minorHAnsi" w:cstheme="minorBidi"/>
                <w:color w:val="FFFFFF" w:themeColor="background1"/>
                <w:sz w:val="32"/>
                <w:szCs w:val="32"/>
              </w:rPr>
            </w:pPr>
            <w:r w:rsidRPr="0053272E">
              <w:rPr>
                <w:rFonts w:asciiTheme="minorHAnsi" w:hAnsiTheme="minorHAnsi" w:cstheme="minorBidi"/>
                <w:b/>
                <w:bCs/>
                <w:color w:val="FFFFFF" w:themeColor="background1"/>
                <w:sz w:val="32"/>
                <w:szCs w:val="32"/>
              </w:rPr>
              <w:t>NC Math 1</w:t>
            </w:r>
          </w:p>
        </w:tc>
        <w:tc>
          <w:tcPr>
            <w:tcW w:w="4597"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684A25B6" w14:textId="77777777" w:rsidR="00984511" w:rsidRPr="0053272E" w:rsidRDefault="00984511" w:rsidP="00A33E19">
            <w:pPr>
              <w:jc w:val="center"/>
              <w:rPr>
                <w:rFonts w:asciiTheme="minorHAnsi" w:hAnsiTheme="minorHAnsi" w:cstheme="minorBidi"/>
                <w:color w:val="FFFFFF" w:themeColor="background1"/>
                <w:sz w:val="32"/>
                <w:szCs w:val="32"/>
              </w:rPr>
            </w:pPr>
            <w:r w:rsidRPr="0053272E">
              <w:rPr>
                <w:rFonts w:asciiTheme="minorHAnsi" w:hAnsiTheme="minorHAnsi" w:cstheme="minorBidi"/>
                <w:b/>
                <w:bCs/>
                <w:color w:val="FFFFFF" w:themeColor="background1"/>
                <w:sz w:val="32"/>
                <w:szCs w:val="32"/>
              </w:rPr>
              <w:t>NC Math 2</w:t>
            </w:r>
          </w:p>
        </w:tc>
        <w:tc>
          <w:tcPr>
            <w:tcW w:w="4597"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7F95A3C2" w14:textId="77777777" w:rsidR="00984511" w:rsidRPr="0053272E" w:rsidRDefault="00984511" w:rsidP="00A33E19">
            <w:pPr>
              <w:jc w:val="center"/>
              <w:rPr>
                <w:rFonts w:asciiTheme="minorHAnsi" w:hAnsiTheme="minorHAnsi" w:cstheme="minorBidi"/>
                <w:color w:val="FFFFFF" w:themeColor="background1"/>
                <w:sz w:val="32"/>
                <w:szCs w:val="32"/>
              </w:rPr>
            </w:pPr>
            <w:r w:rsidRPr="0053272E">
              <w:rPr>
                <w:rFonts w:asciiTheme="minorHAnsi" w:hAnsiTheme="minorHAnsi" w:cstheme="minorBidi"/>
                <w:b/>
                <w:bCs/>
                <w:color w:val="FFFFFF" w:themeColor="background1"/>
                <w:sz w:val="32"/>
                <w:szCs w:val="32"/>
              </w:rPr>
              <w:t>NC Math 3</w:t>
            </w:r>
          </w:p>
        </w:tc>
      </w:tr>
      <w:tr w:rsidR="00984511" w:rsidRPr="0053272E" w14:paraId="59CED1C4" w14:textId="77777777" w:rsidTr="00A33E19">
        <w:trPr>
          <w:trHeight w:val="2611"/>
        </w:trPr>
        <w:tc>
          <w:tcPr>
            <w:tcW w:w="4597" w:type="dxa"/>
            <w:tcBorders>
              <w:top w:val="single" w:sz="8" w:space="0" w:color="FFFFFF"/>
              <w:left w:val="single" w:sz="8" w:space="0" w:color="FFFFFF"/>
              <w:bottom w:val="single" w:sz="8" w:space="0" w:color="FFFFFF"/>
              <w:right w:val="single" w:sz="8" w:space="0" w:color="FFFFFF"/>
            </w:tcBorders>
            <w:shd w:val="clear" w:color="auto" w:fill="EAF0F8"/>
            <w:tcMar>
              <w:top w:w="15" w:type="dxa"/>
              <w:left w:w="108" w:type="dxa"/>
              <w:bottom w:w="0" w:type="dxa"/>
              <w:right w:w="108" w:type="dxa"/>
            </w:tcMar>
            <w:hideMark/>
          </w:tcPr>
          <w:p w14:paraId="7D1D10DD" w14:textId="77777777" w:rsidR="00984511" w:rsidRPr="0053272E" w:rsidRDefault="00984511" w:rsidP="00A33E19">
            <w:pPr>
              <w:rPr>
                <w:rFonts w:asciiTheme="minorHAnsi" w:hAnsiTheme="minorHAnsi" w:cstheme="minorBidi"/>
              </w:rPr>
            </w:pPr>
            <w:r w:rsidRPr="0053272E">
              <w:rPr>
                <w:rFonts w:asciiTheme="minorHAnsi" w:hAnsiTheme="minorHAnsi" w:cstheme="minorBidi"/>
                <w:b/>
                <w:bCs/>
              </w:rPr>
              <w:t>Focus on analysis of univariate and bivariate data</w:t>
            </w:r>
          </w:p>
          <w:p w14:paraId="5F1CFB26" w14:textId="77777777" w:rsidR="00984511" w:rsidRPr="0053272E" w:rsidRDefault="00984511" w:rsidP="00A45AA6">
            <w:pPr>
              <w:numPr>
                <w:ilvl w:val="0"/>
                <w:numId w:val="32"/>
              </w:numPr>
              <w:ind w:left="423"/>
              <w:rPr>
                <w:rFonts w:asciiTheme="minorHAnsi" w:hAnsiTheme="minorHAnsi" w:cstheme="minorBidi"/>
              </w:rPr>
            </w:pPr>
            <w:r w:rsidRPr="0053272E">
              <w:rPr>
                <w:rFonts w:asciiTheme="minorHAnsi" w:hAnsiTheme="minorHAnsi" w:cstheme="minorBidi"/>
              </w:rPr>
              <w:t>Use of technology to represent, analyze and interpret data</w:t>
            </w:r>
          </w:p>
          <w:p w14:paraId="75DBCD39" w14:textId="77777777" w:rsidR="00984511" w:rsidRPr="0053272E" w:rsidRDefault="00984511" w:rsidP="00A45AA6">
            <w:pPr>
              <w:numPr>
                <w:ilvl w:val="0"/>
                <w:numId w:val="32"/>
              </w:numPr>
              <w:ind w:left="423"/>
              <w:rPr>
                <w:rFonts w:asciiTheme="minorHAnsi" w:hAnsiTheme="minorHAnsi" w:cstheme="minorBidi"/>
              </w:rPr>
            </w:pPr>
            <w:r w:rsidRPr="0053272E">
              <w:rPr>
                <w:rFonts w:asciiTheme="minorHAnsi" w:hAnsiTheme="minorHAnsi" w:cstheme="minorBidi"/>
              </w:rPr>
              <w:t>Shape, center and spread of univariate numerical data</w:t>
            </w:r>
          </w:p>
          <w:p w14:paraId="0C5CFD8B" w14:textId="77777777" w:rsidR="00984511" w:rsidRPr="0053272E" w:rsidRDefault="00984511" w:rsidP="00A45AA6">
            <w:pPr>
              <w:numPr>
                <w:ilvl w:val="0"/>
                <w:numId w:val="32"/>
              </w:numPr>
              <w:ind w:left="423"/>
              <w:rPr>
                <w:rFonts w:asciiTheme="minorHAnsi" w:hAnsiTheme="minorHAnsi" w:cstheme="minorBidi"/>
              </w:rPr>
            </w:pPr>
            <w:r w:rsidRPr="0053272E">
              <w:rPr>
                <w:rFonts w:asciiTheme="minorHAnsi" w:hAnsiTheme="minorHAnsi" w:cstheme="minorBidi"/>
              </w:rPr>
              <w:t>Scatter plots of bivariate data</w:t>
            </w:r>
          </w:p>
          <w:p w14:paraId="66777E75" w14:textId="77777777" w:rsidR="00984511" w:rsidRPr="0053272E" w:rsidRDefault="00984511" w:rsidP="00A45AA6">
            <w:pPr>
              <w:numPr>
                <w:ilvl w:val="0"/>
                <w:numId w:val="32"/>
              </w:numPr>
              <w:ind w:left="423"/>
              <w:rPr>
                <w:rFonts w:asciiTheme="minorHAnsi" w:hAnsiTheme="minorHAnsi" w:cstheme="minorBidi"/>
              </w:rPr>
            </w:pPr>
            <w:r w:rsidRPr="0053272E">
              <w:rPr>
                <w:rFonts w:asciiTheme="minorHAnsi" w:hAnsiTheme="minorHAnsi" w:cstheme="minorBidi"/>
              </w:rPr>
              <w:t>Linear and exponential regression</w:t>
            </w:r>
          </w:p>
          <w:p w14:paraId="113B3ADA" w14:textId="77777777" w:rsidR="00984511" w:rsidRPr="0053272E" w:rsidRDefault="00984511" w:rsidP="00A45AA6">
            <w:pPr>
              <w:numPr>
                <w:ilvl w:val="0"/>
                <w:numId w:val="32"/>
              </w:numPr>
              <w:ind w:left="423"/>
              <w:rPr>
                <w:rFonts w:asciiTheme="minorHAnsi" w:hAnsiTheme="minorHAnsi" w:cstheme="minorBidi"/>
              </w:rPr>
            </w:pPr>
            <w:r w:rsidRPr="0053272E">
              <w:rPr>
                <w:rFonts w:asciiTheme="minorHAnsi" w:hAnsiTheme="minorHAnsi" w:cstheme="minorBidi"/>
              </w:rPr>
              <w:t>Interpreting linear models in context. </w:t>
            </w:r>
          </w:p>
        </w:tc>
        <w:tc>
          <w:tcPr>
            <w:tcW w:w="4597" w:type="dxa"/>
            <w:tcBorders>
              <w:top w:val="single" w:sz="8" w:space="0" w:color="FFFFFF"/>
              <w:left w:val="single" w:sz="8" w:space="0" w:color="FFFFFF"/>
              <w:bottom w:val="single" w:sz="8" w:space="0" w:color="FFFFFF"/>
              <w:right w:val="single" w:sz="8" w:space="0" w:color="FFFFFF"/>
            </w:tcBorders>
            <w:shd w:val="clear" w:color="auto" w:fill="EAF0F8"/>
            <w:tcMar>
              <w:top w:w="15" w:type="dxa"/>
              <w:left w:w="108" w:type="dxa"/>
              <w:bottom w:w="0" w:type="dxa"/>
              <w:right w:w="108" w:type="dxa"/>
            </w:tcMar>
            <w:hideMark/>
          </w:tcPr>
          <w:p w14:paraId="284D89B3" w14:textId="77777777" w:rsidR="00984511" w:rsidRPr="0053272E" w:rsidRDefault="00984511" w:rsidP="00A33E19">
            <w:pPr>
              <w:rPr>
                <w:rFonts w:asciiTheme="minorHAnsi" w:hAnsiTheme="minorHAnsi" w:cstheme="minorBidi"/>
              </w:rPr>
            </w:pPr>
            <w:r w:rsidRPr="0053272E">
              <w:rPr>
                <w:rFonts w:asciiTheme="minorHAnsi" w:hAnsiTheme="minorHAnsi" w:cstheme="minorBidi"/>
                <w:b/>
                <w:bCs/>
              </w:rPr>
              <w:t>Focus on probability</w:t>
            </w:r>
          </w:p>
          <w:p w14:paraId="41A85CF6" w14:textId="77777777" w:rsidR="00984511" w:rsidRPr="0053272E" w:rsidRDefault="00984511" w:rsidP="00A45AA6">
            <w:pPr>
              <w:numPr>
                <w:ilvl w:val="0"/>
                <w:numId w:val="33"/>
              </w:numPr>
              <w:ind w:left="356"/>
              <w:rPr>
                <w:rFonts w:asciiTheme="minorHAnsi" w:hAnsiTheme="minorHAnsi" w:cstheme="minorBidi"/>
              </w:rPr>
            </w:pPr>
            <w:r w:rsidRPr="0053272E">
              <w:rPr>
                <w:rFonts w:asciiTheme="minorHAnsi" w:hAnsiTheme="minorHAnsi" w:cstheme="minorBidi"/>
              </w:rPr>
              <w:t>Categorical data and two-way tables</w:t>
            </w:r>
          </w:p>
          <w:p w14:paraId="73032766" w14:textId="77777777" w:rsidR="00984511" w:rsidRPr="0053272E" w:rsidRDefault="00984511" w:rsidP="00A45AA6">
            <w:pPr>
              <w:numPr>
                <w:ilvl w:val="0"/>
                <w:numId w:val="33"/>
              </w:numPr>
              <w:ind w:left="356"/>
              <w:rPr>
                <w:rFonts w:asciiTheme="minorHAnsi" w:hAnsiTheme="minorHAnsi" w:cstheme="minorBidi"/>
              </w:rPr>
            </w:pPr>
            <w:r w:rsidRPr="0053272E">
              <w:rPr>
                <w:rFonts w:asciiTheme="minorHAnsi" w:hAnsiTheme="minorHAnsi" w:cstheme="minorBidi"/>
              </w:rPr>
              <w:t>Understanding and application of the Addition and Multiplication Rules of Probability</w:t>
            </w:r>
          </w:p>
          <w:p w14:paraId="5B0B72AF" w14:textId="77777777" w:rsidR="00984511" w:rsidRPr="0053272E" w:rsidRDefault="00984511" w:rsidP="00A45AA6">
            <w:pPr>
              <w:numPr>
                <w:ilvl w:val="0"/>
                <w:numId w:val="33"/>
              </w:numPr>
              <w:ind w:left="356"/>
              <w:rPr>
                <w:rFonts w:asciiTheme="minorHAnsi" w:hAnsiTheme="minorHAnsi" w:cstheme="minorBidi"/>
              </w:rPr>
            </w:pPr>
            <w:r w:rsidRPr="0053272E">
              <w:rPr>
                <w:rFonts w:asciiTheme="minorHAnsi" w:hAnsiTheme="minorHAnsi" w:cstheme="minorBidi"/>
              </w:rPr>
              <w:t>Conditional Probabilities</w:t>
            </w:r>
          </w:p>
          <w:p w14:paraId="613B7C83" w14:textId="77777777" w:rsidR="00984511" w:rsidRPr="0053272E" w:rsidRDefault="00984511" w:rsidP="00A45AA6">
            <w:pPr>
              <w:numPr>
                <w:ilvl w:val="0"/>
                <w:numId w:val="33"/>
              </w:numPr>
              <w:ind w:left="356"/>
              <w:rPr>
                <w:rFonts w:asciiTheme="minorHAnsi" w:hAnsiTheme="minorHAnsi" w:cstheme="minorBidi"/>
              </w:rPr>
            </w:pPr>
            <w:r w:rsidRPr="0053272E">
              <w:rPr>
                <w:rFonts w:asciiTheme="minorHAnsi" w:hAnsiTheme="minorHAnsi" w:cstheme="minorBidi"/>
              </w:rPr>
              <w:t>Independent Events</w:t>
            </w:r>
          </w:p>
          <w:p w14:paraId="42249EBB" w14:textId="77777777" w:rsidR="00984511" w:rsidRPr="0053272E" w:rsidRDefault="00984511" w:rsidP="00A45AA6">
            <w:pPr>
              <w:numPr>
                <w:ilvl w:val="0"/>
                <w:numId w:val="33"/>
              </w:numPr>
              <w:ind w:left="356"/>
              <w:rPr>
                <w:rFonts w:asciiTheme="minorHAnsi" w:hAnsiTheme="minorHAnsi" w:cstheme="minorBidi"/>
              </w:rPr>
            </w:pPr>
            <w:r w:rsidRPr="0053272E">
              <w:rPr>
                <w:rFonts w:asciiTheme="minorHAnsi" w:hAnsiTheme="minorHAnsi" w:cstheme="minorBidi"/>
              </w:rPr>
              <w:t>Experimental vs. theoretical probability</w:t>
            </w:r>
          </w:p>
        </w:tc>
        <w:tc>
          <w:tcPr>
            <w:tcW w:w="459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1EA506A" w14:textId="77777777" w:rsidR="00984511" w:rsidRPr="0053272E" w:rsidRDefault="00984511" w:rsidP="00A33E19">
            <w:pPr>
              <w:rPr>
                <w:rFonts w:asciiTheme="minorHAnsi" w:hAnsiTheme="minorHAnsi" w:cstheme="minorBidi"/>
              </w:rPr>
            </w:pPr>
            <w:r w:rsidRPr="0053272E">
              <w:rPr>
                <w:rFonts w:asciiTheme="minorHAnsi" w:hAnsiTheme="minorHAnsi" w:cstheme="minorBidi"/>
                <w:b/>
                <w:bCs/>
              </w:rPr>
              <w:t>Focus on the use of sample data to represent a population</w:t>
            </w:r>
          </w:p>
          <w:p w14:paraId="651BBC3C" w14:textId="77777777" w:rsidR="00984511" w:rsidRPr="0053272E" w:rsidRDefault="00984511" w:rsidP="00A45AA6">
            <w:pPr>
              <w:numPr>
                <w:ilvl w:val="0"/>
                <w:numId w:val="34"/>
              </w:numPr>
              <w:ind w:left="390"/>
              <w:rPr>
                <w:rFonts w:asciiTheme="minorHAnsi" w:hAnsiTheme="minorHAnsi" w:cstheme="minorBidi"/>
              </w:rPr>
            </w:pPr>
            <w:r w:rsidRPr="0053272E">
              <w:rPr>
                <w:rFonts w:asciiTheme="minorHAnsi" w:hAnsiTheme="minorHAnsi" w:cstheme="minorBidi"/>
              </w:rPr>
              <w:t>Random sampling</w:t>
            </w:r>
          </w:p>
          <w:p w14:paraId="74113FCE" w14:textId="77777777" w:rsidR="00984511" w:rsidRPr="0053272E" w:rsidRDefault="00984511" w:rsidP="00A45AA6">
            <w:pPr>
              <w:numPr>
                <w:ilvl w:val="0"/>
                <w:numId w:val="34"/>
              </w:numPr>
              <w:ind w:left="390"/>
              <w:rPr>
                <w:rFonts w:asciiTheme="minorHAnsi" w:hAnsiTheme="minorHAnsi" w:cstheme="minorBidi"/>
              </w:rPr>
            </w:pPr>
            <w:r w:rsidRPr="0053272E">
              <w:rPr>
                <w:rFonts w:asciiTheme="minorHAnsi" w:hAnsiTheme="minorHAnsi" w:cstheme="minorBidi"/>
              </w:rPr>
              <w:t>Simulation as it relates to sampling and randomization</w:t>
            </w:r>
          </w:p>
          <w:p w14:paraId="54C9C542" w14:textId="77777777" w:rsidR="00984511" w:rsidRPr="0053272E" w:rsidRDefault="00984511" w:rsidP="00A45AA6">
            <w:pPr>
              <w:numPr>
                <w:ilvl w:val="0"/>
                <w:numId w:val="34"/>
              </w:numPr>
              <w:ind w:left="390"/>
              <w:rPr>
                <w:rFonts w:asciiTheme="minorHAnsi" w:hAnsiTheme="minorHAnsi" w:cstheme="minorBidi"/>
              </w:rPr>
            </w:pPr>
            <w:r w:rsidRPr="0053272E">
              <w:rPr>
                <w:rFonts w:asciiTheme="minorHAnsi" w:hAnsiTheme="minorHAnsi" w:cstheme="minorBidi"/>
              </w:rPr>
              <w:t>Sample statistics</w:t>
            </w:r>
          </w:p>
          <w:p w14:paraId="5BA165E4" w14:textId="77777777" w:rsidR="00984511" w:rsidRPr="0053272E" w:rsidRDefault="00984511" w:rsidP="00A45AA6">
            <w:pPr>
              <w:numPr>
                <w:ilvl w:val="0"/>
                <w:numId w:val="34"/>
              </w:numPr>
              <w:ind w:left="390"/>
              <w:rPr>
                <w:rFonts w:asciiTheme="minorHAnsi" w:hAnsiTheme="minorHAnsi" w:cstheme="minorBidi"/>
              </w:rPr>
            </w:pPr>
            <w:r w:rsidRPr="0053272E">
              <w:rPr>
                <w:rFonts w:asciiTheme="minorHAnsi" w:hAnsiTheme="minorHAnsi" w:cstheme="minorBidi"/>
              </w:rPr>
              <w:t>Introduction to inference</w:t>
            </w:r>
          </w:p>
        </w:tc>
      </w:tr>
      <w:tr w:rsidR="00984511" w:rsidRPr="0053272E" w14:paraId="5FFA8C22" w14:textId="77777777" w:rsidTr="00A33E19">
        <w:trPr>
          <w:trHeight w:val="406"/>
        </w:trPr>
        <w:tc>
          <w:tcPr>
            <w:tcW w:w="13791" w:type="dxa"/>
            <w:gridSpan w:val="3"/>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6E52224B" w14:textId="77777777" w:rsidR="00984511" w:rsidRPr="0053272E" w:rsidRDefault="00984511" w:rsidP="00A33E19">
            <w:pPr>
              <w:jc w:val="center"/>
              <w:rPr>
                <w:rFonts w:asciiTheme="minorHAnsi" w:hAnsiTheme="minorHAnsi" w:cstheme="minorBidi"/>
                <w:color w:val="FFFFFF" w:themeColor="background1"/>
                <w:sz w:val="32"/>
                <w:szCs w:val="32"/>
              </w:rPr>
            </w:pPr>
            <w:r w:rsidRPr="0053272E">
              <w:rPr>
                <w:rFonts w:asciiTheme="minorHAnsi" w:hAnsiTheme="minorHAnsi" w:cstheme="minorBidi"/>
                <w:b/>
                <w:bCs/>
                <w:color w:val="FFFFFF" w:themeColor="background1"/>
                <w:sz w:val="32"/>
                <w:szCs w:val="32"/>
              </w:rPr>
              <w:t>A Progression of Learning</w:t>
            </w:r>
          </w:p>
        </w:tc>
      </w:tr>
      <w:tr w:rsidR="00984511" w:rsidRPr="0053272E" w14:paraId="61F1F40A" w14:textId="77777777" w:rsidTr="00A33E19">
        <w:trPr>
          <w:trHeight w:val="2568"/>
        </w:trPr>
        <w:tc>
          <w:tcPr>
            <w:tcW w:w="4597" w:type="dxa"/>
            <w:tcBorders>
              <w:top w:val="single" w:sz="8" w:space="0" w:color="FFFFFF"/>
              <w:left w:val="single" w:sz="8" w:space="0" w:color="FFFFFF"/>
              <w:bottom w:val="single" w:sz="8" w:space="0" w:color="FFFFFF"/>
              <w:right w:val="single" w:sz="8" w:space="0" w:color="FFFFFF"/>
            </w:tcBorders>
            <w:shd w:val="clear" w:color="auto" w:fill="EAF0F8"/>
            <w:tcMar>
              <w:top w:w="15" w:type="dxa"/>
              <w:left w:w="108" w:type="dxa"/>
              <w:bottom w:w="0" w:type="dxa"/>
              <w:right w:w="108" w:type="dxa"/>
            </w:tcMar>
            <w:hideMark/>
          </w:tcPr>
          <w:p w14:paraId="29DEDBFB" w14:textId="77777777" w:rsidR="00984511" w:rsidRPr="0053272E" w:rsidRDefault="00984511" w:rsidP="00A45AA6">
            <w:pPr>
              <w:numPr>
                <w:ilvl w:val="0"/>
                <w:numId w:val="35"/>
              </w:numPr>
              <w:ind w:left="423"/>
              <w:rPr>
                <w:rFonts w:asciiTheme="minorHAnsi" w:hAnsiTheme="minorHAnsi" w:cstheme="minorBidi"/>
              </w:rPr>
            </w:pPr>
            <w:r w:rsidRPr="0053272E">
              <w:rPr>
                <w:rFonts w:asciiTheme="minorHAnsi" w:hAnsiTheme="minorHAnsi" w:cstheme="minorBidi"/>
              </w:rPr>
              <w:t>A continuation of the work from middle grades mathematics on summarizing and describing quantitative data distributions of univariate (6</w:t>
            </w:r>
            <w:r w:rsidRPr="0053272E">
              <w:rPr>
                <w:rFonts w:asciiTheme="minorHAnsi" w:hAnsiTheme="minorHAnsi" w:cstheme="minorBidi"/>
                <w:vertAlign w:val="superscript"/>
              </w:rPr>
              <w:t>th</w:t>
            </w:r>
            <w:r w:rsidRPr="0053272E">
              <w:rPr>
                <w:rFonts w:asciiTheme="minorHAnsi" w:hAnsiTheme="minorHAnsi" w:cstheme="minorBidi"/>
              </w:rPr>
              <w:t xml:space="preserve"> grade) and bivariate (8</w:t>
            </w:r>
            <w:r w:rsidRPr="0053272E">
              <w:rPr>
                <w:rFonts w:asciiTheme="minorHAnsi" w:hAnsiTheme="minorHAnsi" w:cstheme="minorBidi"/>
                <w:vertAlign w:val="superscript"/>
              </w:rPr>
              <w:t>th</w:t>
            </w:r>
            <w:r w:rsidRPr="0053272E">
              <w:rPr>
                <w:rFonts w:asciiTheme="minorHAnsi" w:hAnsiTheme="minorHAnsi" w:cstheme="minorBidi"/>
              </w:rPr>
              <w:t xml:space="preserve"> grade) data.</w:t>
            </w:r>
          </w:p>
        </w:tc>
        <w:tc>
          <w:tcPr>
            <w:tcW w:w="459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5A9E7AD" w14:textId="77777777" w:rsidR="00984511" w:rsidRPr="0053272E" w:rsidRDefault="00984511" w:rsidP="00A45AA6">
            <w:pPr>
              <w:numPr>
                <w:ilvl w:val="0"/>
                <w:numId w:val="35"/>
              </w:numPr>
              <w:ind w:left="356"/>
              <w:rPr>
                <w:rFonts w:asciiTheme="minorHAnsi" w:hAnsiTheme="minorHAnsi" w:cstheme="minorBidi"/>
              </w:rPr>
            </w:pPr>
            <w:r w:rsidRPr="0053272E">
              <w:rPr>
                <w:rFonts w:asciiTheme="minorHAnsi" w:hAnsiTheme="minorHAnsi" w:cstheme="minorBidi"/>
              </w:rPr>
              <w:t>A continuation of the work from 7</w:t>
            </w:r>
            <w:r w:rsidRPr="0053272E">
              <w:rPr>
                <w:rFonts w:asciiTheme="minorHAnsi" w:hAnsiTheme="minorHAnsi" w:cstheme="minorBidi"/>
                <w:vertAlign w:val="superscript"/>
              </w:rPr>
              <w:t>th</w:t>
            </w:r>
            <w:r w:rsidRPr="0053272E">
              <w:rPr>
                <w:rFonts w:asciiTheme="minorHAnsi" w:hAnsiTheme="minorHAnsi" w:cstheme="minorBidi"/>
              </w:rPr>
              <w:t xml:space="preserve"> grade where students are introduced to the concept of probability models, chance processes and sample space; and </w:t>
            </w:r>
          </w:p>
          <w:p w14:paraId="4229BA3B" w14:textId="77777777" w:rsidR="00984511" w:rsidRPr="0053272E" w:rsidRDefault="00984511" w:rsidP="00A33E19">
            <w:pPr>
              <w:ind w:left="356"/>
              <w:rPr>
                <w:rFonts w:asciiTheme="minorHAnsi" w:hAnsiTheme="minorHAnsi" w:cstheme="minorBidi"/>
              </w:rPr>
            </w:pPr>
            <w:r w:rsidRPr="0053272E">
              <w:rPr>
                <w:rFonts w:asciiTheme="minorHAnsi" w:hAnsiTheme="minorHAnsi" w:cstheme="minorBidi"/>
              </w:rPr>
              <w:t>8</w:t>
            </w:r>
            <w:r w:rsidRPr="0053272E">
              <w:rPr>
                <w:rFonts w:asciiTheme="minorHAnsi" w:hAnsiTheme="minorHAnsi" w:cstheme="minorBidi"/>
                <w:vertAlign w:val="superscript"/>
              </w:rPr>
              <w:t>th</w:t>
            </w:r>
            <w:r w:rsidRPr="0053272E">
              <w:rPr>
                <w:rFonts w:asciiTheme="minorHAnsi" w:hAnsiTheme="minorHAnsi" w:cstheme="minorBidi"/>
              </w:rPr>
              <w:t xml:space="preserve"> grade where students create and interpret relative frequency tables.</w:t>
            </w:r>
          </w:p>
          <w:p w14:paraId="55DA2FDD" w14:textId="77777777" w:rsidR="00984511" w:rsidRPr="0053272E" w:rsidRDefault="00984511" w:rsidP="00A45AA6">
            <w:pPr>
              <w:numPr>
                <w:ilvl w:val="0"/>
                <w:numId w:val="35"/>
              </w:numPr>
              <w:ind w:left="356"/>
              <w:rPr>
                <w:rFonts w:asciiTheme="minorHAnsi" w:hAnsiTheme="minorHAnsi" w:cstheme="minorBidi"/>
              </w:rPr>
            </w:pPr>
            <w:r w:rsidRPr="0053272E">
              <w:rPr>
                <w:rFonts w:asciiTheme="minorHAnsi" w:hAnsiTheme="minorHAnsi" w:cstheme="minorBidi"/>
              </w:rPr>
              <w:t xml:space="preserve">The work </w:t>
            </w:r>
            <w:r>
              <w:rPr>
                <w:rFonts w:asciiTheme="minorHAnsi" w:hAnsiTheme="minorHAnsi" w:cstheme="minorBidi"/>
              </w:rPr>
              <w:t>of</w:t>
            </w:r>
            <w:r w:rsidRPr="0053272E">
              <w:rPr>
                <w:rFonts w:asciiTheme="minorHAnsi" w:hAnsiTheme="minorHAnsi" w:cstheme="minorBidi"/>
              </w:rPr>
              <w:t xml:space="preserve"> MS </w:t>
            </w:r>
            <w:r>
              <w:rPr>
                <w:rFonts w:asciiTheme="minorHAnsi" w:hAnsiTheme="minorHAnsi" w:cstheme="minorBidi"/>
              </w:rPr>
              <w:t xml:space="preserve">probability </w:t>
            </w:r>
            <w:r w:rsidRPr="0053272E">
              <w:rPr>
                <w:rFonts w:asciiTheme="minorHAnsi" w:hAnsiTheme="minorHAnsi" w:cstheme="minorBidi"/>
              </w:rPr>
              <w:t>is extended to develop understanding</w:t>
            </w:r>
            <w:r>
              <w:rPr>
                <w:rFonts w:asciiTheme="minorHAnsi" w:hAnsiTheme="minorHAnsi" w:cstheme="minorBidi"/>
              </w:rPr>
              <w:t xml:space="preserve"> of conditional probability, </w:t>
            </w:r>
            <w:r w:rsidRPr="0053272E">
              <w:rPr>
                <w:rFonts w:asciiTheme="minorHAnsi" w:hAnsiTheme="minorHAnsi" w:cstheme="minorBidi"/>
              </w:rPr>
              <w:t>independence and rules of probability to determine probabilities of compound events.</w:t>
            </w:r>
          </w:p>
        </w:tc>
        <w:tc>
          <w:tcPr>
            <w:tcW w:w="459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E6B2799" w14:textId="77777777" w:rsidR="00984511" w:rsidRPr="0053272E" w:rsidRDefault="00984511" w:rsidP="00A45AA6">
            <w:pPr>
              <w:numPr>
                <w:ilvl w:val="0"/>
                <w:numId w:val="35"/>
              </w:numPr>
              <w:ind w:left="390"/>
              <w:rPr>
                <w:rFonts w:asciiTheme="minorHAnsi" w:hAnsiTheme="minorHAnsi" w:cstheme="minorBidi"/>
              </w:rPr>
            </w:pPr>
            <w:r w:rsidRPr="0053272E">
              <w:rPr>
                <w:rFonts w:asciiTheme="minorHAnsi" w:hAnsiTheme="minorHAnsi" w:cstheme="minorBidi"/>
              </w:rPr>
              <w:t>Bringing it all back together</w:t>
            </w:r>
          </w:p>
          <w:p w14:paraId="5FDAEB27" w14:textId="77777777" w:rsidR="00984511" w:rsidRPr="0053272E" w:rsidRDefault="00984511" w:rsidP="00A45AA6">
            <w:pPr>
              <w:numPr>
                <w:ilvl w:val="0"/>
                <w:numId w:val="35"/>
              </w:numPr>
              <w:ind w:left="390"/>
              <w:rPr>
                <w:rFonts w:asciiTheme="minorHAnsi" w:hAnsiTheme="minorHAnsi" w:cstheme="minorBidi"/>
              </w:rPr>
            </w:pPr>
            <w:r w:rsidRPr="0053272E">
              <w:rPr>
                <w:rFonts w:asciiTheme="minorHAnsi" w:hAnsiTheme="minorHAnsi" w:cstheme="minorBidi"/>
              </w:rPr>
              <w:t>Sampling and variability</w:t>
            </w:r>
          </w:p>
          <w:p w14:paraId="6C7C1773" w14:textId="77777777" w:rsidR="00984511" w:rsidRPr="0053272E" w:rsidRDefault="00984511" w:rsidP="00A45AA6">
            <w:pPr>
              <w:numPr>
                <w:ilvl w:val="0"/>
                <w:numId w:val="35"/>
              </w:numPr>
              <w:ind w:left="390"/>
              <w:rPr>
                <w:rFonts w:asciiTheme="minorHAnsi" w:hAnsiTheme="minorHAnsi" w:cstheme="minorBidi"/>
              </w:rPr>
            </w:pPr>
            <w:r w:rsidRPr="0053272E">
              <w:rPr>
                <w:rFonts w:asciiTheme="minorHAnsi" w:hAnsiTheme="minorHAnsi" w:cstheme="minorBidi"/>
              </w:rPr>
              <w:t>Collecting unbiased samples</w:t>
            </w:r>
          </w:p>
          <w:p w14:paraId="6F9C8046" w14:textId="77777777" w:rsidR="00984511" w:rsidRPr="0053272E" w:rsidRDefault="00984511" w:rsidP="00A45AA6">
            <w:pPr>
              <w:numPr>
                <w:ilvl w:val="0"/>
                <w:numId w:val="35"/>
              </w:numPr>
              <w:ind w:left="390"/>
              <w:rPr>
                <w:rFonts w:asciiTheme="minorHAnsi" w:hAnsiTheme="minorHAnsi" w:cstheme="minorBidi"/>
              </w:rPr>
            </w:pPr>
            <w:r w:rsidRPr="0053272E">
              <w:rPr>
                <w:rFonts w:asciiTheme="minorHAnsi" w:hAnsiTheme="minorHAnsi" w:cstheme="minorBidi"/>
              </w:rPr>
              <w:t>Decision making based on analysis of data</w:t>
            </w:r>
          </w:p>
        </w:tc>
      </w:tr>
    </w:tbl>
    <w:p w14:paraId="1A2C1228" w14:textId="77777777" w:rsidR="00984511" w:rsidRDefault="00984511" w:rsidP="00984511">
      <w:pPr>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024B62CB" w14:textId="77777777" w:rsidR="00984511" w:rsidRDefault="00984511" w:rsidP="00984511">
      <w:pPr>
        <w:jc w:val="right"/>
        <w:rPr>
          <w:rStyle w:val="Hyperlink"/>
          <w:rFonts w:eastAsia="Times New Roman"/>
          <w:sz w:val="20"/>
          <w:szCs w:val="20"/>
        </w:rPr>
      </w:pPr>
    </w:p>
    <w:p w14:paraId="5FB2C0FA" w14:textId="77777777" w:rsidR="00984511" w:rsidRDefault="00984511" w:rsidP="00984511">
      <w:pPr>
        <w:rPr>
          <w:rStyle w:val="Hyperlink"/>
          <w:rFonts w:eastAsia="Times New Roman"/>
          <w:sz w:val="20"/>
          <w:szCs w:val="20"/>
        </w:rPr>
      </w:pPr>
      <w:r>
        <w:rPr>
          <w:rStyle w:val="Hyperlink"/>
          <w:rFonts w:eastAsia="Times New Roman"/>
          <w:sz w:val="20"/>
          <w:szCs w:val="20"/>
        </w:rPr>
        <w:lastRenderedPageBreak/>
        <w:br w:type="page"/>
      </w:r>
    </w:p>
    <w:p w14:paraId="6431668A" w14:textId="78629542" w:rsidR="002267BC" w:rsidRPr="00940A1F" w:rsidRDefault="002267BC" w:rsidP="002267BC">
      <w:pPr>
        <w:jc w:val="center"/>
        <w:outlineLvl w:val="0"/>
        <w:rPr>
          <w:rFonts w:eastAsia="Times New Roman"/>
          <w:b/>
        </w:rPr>
      </w:pPr>
      <w:r>
        <w:rPr>
          <w:rFonts w:eastAsia="Times New Roman"/>
          <w:b/>
        </w:rPr>
        <w:lastRenderedPageBreak/>
        <w:t>Statistics and Probability</w:t>
      </w:r>
      <w:r w:rsidRPr="00940A1F">
        <w:rPr>
          <w:rFonts w:eastAsia="Times New Roman"/>
          <w:b/>
        </w:rPr>
        <w:t xml:space="preserve"> – </w:t>
      </w:r>
      <w:r>
        <w:rPr>
          <w:rFonts w:eastAsia="Times New Roman"/>
          <w:b/>
        </w:rPr>
        <w:t>Making Inference and Justifying Conclusion</w:t>
      </w:r>
    </w:p>
    <w:p w14:paraId="5637A64E" w14:textId="77777777" w:rsidR="002267BC" w:rsidRPr="00A23869" w:rsidRDefault="002267BC" w:rsidP="002267B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2267BC" w14:paraId="3AEF4E8B" w14:textId="77777777" w:rsidTr="002267BC">
        <w:trPr>
          <w:trHeight w:val="126"/>
        </w:trPr>
        <w:tc>
          <w:tcPr>
            <w:tcW w:w="14390" w:type="dxa"/>
          </w:tcPr>
          <w:p w14:paraId="2FF3E6F0" w14:textId="1BFFDDFD" w:rsidR="002267BC" w:rsidRPr="00B145E5" w:rsidRDefault="002267BC" w:rsidP="002267BC">
            <w:pPr>
              <w:rPr>
                <w:b/>
              </w:rPr>
            </w:pPr>
            <w:bookmarkStart w:id="55" w:name="sic2"/>
            <w:bookmarkEnd w:id="55"/>
            <w:r>
              <w:rPr>
                <w:b/>
                <w:spacing w:val="-1"/>
              </w:rPr>
              <w:t>NC.M2</w:t>
            </w:r>
            <w:r w:rsidRPr="00B145E5">
              <w:rPr>
                <w:b/>
                <w:spacing w:val="-1"/>
              </w:rPr>
              <w:t>.</w:t>
            </w:r>
            <w:r>
              <w:rPr>
                <w:b/>
                <w:spacing w:val="-1"/>
              </w:rPr>
              <w:t>S-IC.2</w:t>
            </w:r>
          </w:p>
        </w:tc>
      </w:tr>
      <w:tr w:rsidR="002267BC" w14:paraId="19A4546D" w14:textId="77777777" w:rsidTr="002267BC">
        <w:trPr>
          <w:trHeight w:val="333"/>
        </w:trPr>
        <w:tc>
          <w:tcPr>
            <w:tcW w:w="14390" w:type="dxa"/>
          </w:tcPr>
          <w:p w14:paraId="09A4FDAC" w14:textId="0B78D8DB" w:rsidR="002267BC" w:rsidRPr="00B145E5" w:rsidRDefault="002267BC" w:rsidP="002267BC">
            <w:pPr>
              <w:rPr>
                <w:b/>
                <w:i/>
              </w:rPr>
            </w:pPr>
            <w:r w:rsidRPr="00E1168B">
              <w:rPr>
                <w:b/>
                <w:i/>
              </w:rPr>
              <w:t xml:space="preserve">Understand and evaluate random processes underlying statistical experiments </w:t>
            </w:r>
          </w:p>
        </w:tc>
      </w:tr>
      <w:tr w:rsidR="002267BC" w14:paraId="67239F3B" w14:textId="77777777" w:rsidTr="002267BC">
        <w:trPr>
          <w:trHeight w:val="531"/>
        </w:trPr>
        <w:tc>
          <w:tcPr>
            <w:tcW w:w="14390" w:type="dxa"/>
          </w:tcPr>
          <w:p w14:paraId="5047A221" w14:textId="1C9280BF" w:rsidR="002267BC" w:rsidRPr="00940A1F" w:rsidRDefault="002267BC" w:rsidP="002267BC">
            <w:pPr>
              <w:widowControl w:val="0"/>
              <w:autoSpaceDE w:val="0"/>
              <w:autoSpaceDN w:val="0"/>
              <w:adjustRightInd w:val="0"/>
            </w:pPr>
            <w:r w:rsidRPr="00E1168B">
              <w:t>Use simulation to determine whether the experimental probability generated by sample data is consistent with the theoretical probability based on known information about the population.</w:t>
            </w:r>
          </w:p>
        </w:tc>
      </w:tr>
    </w:tbl>
    <w:p w14:paraId="5CA09311" w14:textId="77777777" w:rsidR="002267BC" w:rsidRPr="006034A0" w:rsidRDefault="002267BC" w:rsidP="002267BC">
      <w:pPr>
        <w:spacing w:line="276" w:lineRule="auto"/>
        <w:rPr>
          <w:rFonts w:eastAsia="Times New Roman"/>
          <w:color w:val="000000"/>
          <w:sz w:val="20"/>
          <w:szCs w:val="20"/>
        </w:rPr>
      </w:pPr>
    </w:p>
    <w:tbl>
      <w:tblPr>
        <w:tblStyle w:val="TableGrid"/>
        <w:tblW w:w="14400" w:type="dxa"/>
        <w:tblLook w:val="04A0" w:firstRow="1" w:lastRow="0" w:firstColumn="1" w:lastColumn="0" w:noHBand="0" w:noVBand="1"/>
      </w:tblPr>
      <w:tblGrid>
        <w:gridCol w:w="7037"/>
        <w:gridCol w:w="222"/>
        <w:gridCol w:w="7141"/>
      </w:tblGrid>
      <w:tr w:rsidR="002267BC" w14:paraId="2E152A81" w14:textId="77777777" w:rsidTr="00DD5945">
        <w:trPr>
          <w:trHeight w:val="278"/>
        </w:trPr>
        <w:tc>
          <w:tcPr>
            <w:tcW w:w="7037" w:type="dxa"/>
            <w:tcBorders>
              <w:top w:val="nil"/>
              <w:bottom w:val="nil"/>
              <w:right w:val="single" w:sz="4" w:space="0" w:color="auto"/>
            </w:tcBorders>
            <w:shd w:val="clear" w:color="auto" w:fill="C00000"/>
          </w:tcPr>
          <w:p w14:paraId="1736DDF4" w14:textId="77777777" w:rsidR="002267BC" w:rsidRPr="005254A5" w:rsidRDefault="002267BC" w:rsidP="002267BC">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222" w:type="dxa"/>
            <w:tcBorders>
              <w:top w:val="nil"/>
              <w:left w:val="single" w:sz="4" w:space="0" w:color="auto"/>
              <w:bottom w:val="nil"/>
              <w:right w:val="single" w:sz="4" w:space="0" w:color="auto"/>
            </w:tcBorders>
            <w:shd w:val="clear" w:color="auto" w:fill="FFFFFF" w:themeFill="background1"/>
          </w:tcPr>
          <w:p w14:paraId="2EED86E6" w14:textId="77777777" w:rsidR="002267BC" w:rsidRPr="005254A5" w:rsidRDefault="002267BC" w:rsidP="002267BC">
            <w:pPr>
              <w:widowControl w:val="0"/>
              <w:rPr>
                <w:rFonts w:eastAsia="Times New Roman"/>
                <w:b/>
                <w:color w:val="FFFFFF" w:themeColor="background1"/>
                <w:sz w:val="20"/>
                <w:szCs w:val="20"/>
              </w:rPr>
            </w:pPr>
          </w:p>
        </w:tc>
        <w:tc>
          <w:tcPr>
            <w:tcW w:w="7141" w:type="dxa"/>
            <w:tcBorders>
              <w:top w:val="single" w:sz="4" w:space="0" w:color="auto"/>
              <w:left w:val="single" w:sz="4" w:space="0" w:color="auto"/>
              <w:bottom w:val="nil"/>
              <w:right w:val="single" w:sz="4" w:space="0" w:color="auto"/>
            </w:tcBorders>
            <w:shd w:val="clear" w:color="auto" w:fill="0070C0"/>
          </w:tcPr>
          <w:p w14:paraId="695CF44D" w14:textId="77777777" w:rsidR="002267BC" w:rsidRDefault="002267BC" w:rsidP="002267BC">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2267BC" w14:paraId="1489E35C" w14:textId="77777777" w:rsidTr="00DD5945">
        <w:trPr>
          <w:trHeight w:val="278"/>
        </w:trPr>
        <w:tc>
          <w:tcPr>
            <w:tcW w:w="7037" w:type="dxa"/>
            <w:tcBorders>
              <w:top w:val="nil"/>
              <w:bottom w:val="nil"/>
              <w:right w:val="single" w:sz="4" w:space="0" w:color="auto"/>
            </w:tcBorders>
            <w:shd w:val="clear" w:color="auto" w:fill="F2CCCB"/>
          </w:tcPr>
          <w:p w14:paraId="7D0C6C5A" w14:textId="77777777" w:rsidR="002267BC" w:rsidRPr="005254A5" w:rsidRDefault="002267BC" w:rsidP="002267BC">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222" w:type="dxa"/>
            <w:tcBorders>
              <w:top w:val="nil"/>
              <w:left w:val="single" w:sz="4" w:space="0" w:color="auto"/>
              <w:bottom w:val="nil"/>
              <w:right w:val="single" w:sz="4" w:space="0" w:color="auto"/>
            </w:tcBorders>
            <w:shd w:val="clear" w:color="auto" w:fill="FFFFFF" w:themeFill="background1"/>
          </w:tcPr>
          <w:p w14:paraId="60A5C290" w14:textId="77777777" w:rsidR="002267BC" w:rsidRPr="005254A5" w:rsidRDefault="002267BC" w:rsidP="002267BC">
            <w:pPr>
              <w:widowControl w:val="0"/>
              <w:rPr>
                <w:rFonts w:eastAsia="Times New Roman"/>
                <w:b/>
                <w:color w:val="FFFFFF" w:themeColor="background1"/>
                <w:sz w:val="20"/>
                <w:szCs w:val="20"/>
              </w:rPr>
            </w:pPr>
          </w:p>
        </w:tc>
        <w:tc>
          <w:tcPr>
            <w:tcW w:w="7141" w:type="dxa"/>
            <w:tcBorders>
              <w:top w:val="nil"/>
              <w:left w:val="single" w:sz="4" w:space="0" w:color="auto"/>
              <w:bottom w:val="nil"/>
              <w:right w:val="single" w:sz="4" w:space="0" w:color="auto"/>
            </w:tcBorders>
            <w:shd w:val="clear" w:color="auto" w:fill="DEEAF6" w:themeFill="accent1" w:themeFillTint="33"/>
          </w:tcPr>
          <w:p w14:paraId="5225F08B" w14:textId="77777777" w:rsidR="002267BC" w:rsidRPr="005254A5" w:rsidRDefault="002267BC" w:rsidP="002267BC">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DD5945" w14:paraId="428E4D0A" w14:textId="77777777" w:rsidTr="00DD5945">
        <w:trPr>
          <w:trHeight w:val="836"/>
        </w:trPr>
        <w:tc>
          <w:tcPr>
            <w:tcW w:w="7037" w:type="dxa"/>
            <w:tcBorders>
              <w:top w:val="nil"/>
              <w:bottom w:val="nil"/>
              <w:right w:val="single" w:sz="4" w:space="0" w:color="auto"/>
            </w:tcBorders>
            <w:shd w:val="clear" w:color="auto" w:fill="auto"/>
          </w:tcPr>
          <w:p w14:paraId="7E8BEEB8" w14:textId="77777777" w:rsidR="00DD5945" w:rsidRDefault="00DD5945" w:rsidP="00044C9C">
            <w:pPr>
              <w:pStyle w:val="ListParagraph"/>
              <w:widowControl w:val="0"/>
              <w:numPr>
                <w:ilvl w:val="0"/>
                <w:numId w:val="20"/>
              </w:numPr>
              <w:spacing w:line="276" w:lineRule="auto"/>
              <w:ind w:left="334" w:hanging="180"/>
              <w:rPr>
                <w:rFonts w:eastAsia="Times New Roman"/>
                <w:sz w:val="20"/>
                <w:szCs w:val="20"/>
              </w:rPr>
            </w:pPr>
            <w:r>
              <w:rPr>
                <w:rFonts w:eastAsia="Times New Roman"/>
                <w:sz w:val="20"/>
                <w:szCs w:val="20"/>
              </w:rPr>
              <w:t>Random sampling can be used to support valid inferences if the sample is representative of the population (7.SP.1)</w:t>
            </w:r>
          </w:p>
          <w:p w14:paraId="186CC0DE" w14:textId="59520167" w:rsidR="00DD5945" w:rsidRDefault="00DD5945" w:rsidP="00044C9C">
            <w:pPr>
              <w:pStyle w:val="ListParagraph"/>
              <w:widowControl w:val="0"/>
              <w:numPr>
                <w:ilvl w:val="0"/>
                <w:numId w:val="20"/>
              </w:numPr>
              <w:ind w:left="334" w:hanging="180"/>
              <w:rPr>
                <w:rFonts w:eastAsia="Times New Roman"/>
                <w:sz w:val="20"/>
                <w:szCs w:val="20"/>
              </w:rPr>
            </w:pPr>
            <w:r>
              <w:rPr>
                <w:rFonts w:eastAsia="Times New Roman"/>
                <w:sz w:val="20"/>
                <w:szCs w:val="20"/>
              </w:rPr>
              <w:t>Approximate probabilities by collecting data and observing long-run frequencies (7.SP.6)</w:t>
            </w:r>
          </w:p>
        </w:tc>
        <w:tc>
          <w:tcPr>
            <w:tcW w:w="222" w:type="dxa"/>
            <w:tcBorders>
              <w:top w:val="nil"/>
              <w:left w:val="single" w:sz="4" w:space="0" w:color="auto"/>
              <w:bottom w:val="nil"/>
              <w:right w:val="single" w:sz="4" w:space="0" w:color="auto"/>
            </w:tcBorders>
            <w:shd w:val="clear" w:color="auto" w:fill="FFFFFF" w:themeFill="background1"/>
          </w:tcPr>
          <w:p w14:paraId="1F2FCAA2" w14:textId="77777777" w:rsidR="00DD5945" w:rsidRDefault="00DD5945" w:rsidP="002267BC">
            <w:pPr>
              <w:widowControl w:val="0"/>
              <w:rPr>
                <w:rFonts w:eastAsia="Times New Roman"/>
                <w:sz w:val="20"/>
                <w:szCs w:val="20"/>
              </w:rPr>
            </w:pPr>
          </w:p>
        </w:tc>
        <w:tc>
          <w:tcPr>
            <w:tcW w:w="7141" w:type="dxa"/>
            <w:tcBorders>
              <w:top w:val="nil"/>
              <w:left w:val="single" w:sz="4" w:space="0" w:color="auto"/>
              <w:bottom w:val="nil"/>
              <w:right w:val="single" w:sz="4" w:space="0" w:color="auto"/>
            </w:tcBorders>
            <w:shd w:val="clear" w:color="auto" w:fill="auto"/>
          </w:tcPr>
          <w:p w14:paraId="077D755B" w14:textId="77777777" w:rsidR="00DD5945" w:rsidRPr="00940A1F" w:rsidRDefault="00DD5945" w:rsidP="002267BC">
            <w:pPr>
              <w:widowControl w:val="0"/>
              <w:rPr>
                <w:rFonts w:eastAsia="Times New Roman"/>
                <w:i/>
                <w:sz w:val="20"/>
                <w:szCs w:val="20"/>
              </w:rPr>
            </w:pPr>
            <w:r w:rsidRPr="00940A1F">
              <w:rPr>
                <w:rFonts w:eastAsia="Times New Roman"/>
                <w:i/>
                <w:sz w:val="20"/>
                <w:szCs w:val="20"/>
              </w:rPr>
              <w:t>Generally, all SMPs can be applied in every standard. The following SMPs can be highlighted for this standard.</w:t>
            </w:r>
          </w:p>
          <w:p w14:paraId="2AF6364F" w14:textId="77777777" w:rsidR="00DD5945" w:rsidRPr="009D22B6" w:rsidRDefault="00DD5945" w:rsidP="002267BC">
            <w:pPr>
              <w:widowControl w:val="0"/>
              <w:rPr>
                <w:rFonts w:eastAsia="Times New Roman"/>
                <w:sz w:val="20"/>
                <w:szCs w:val="20"/>
              </w:rPr>
            </w:pPr>
          </w:p>
        </w:tc>
      </w:tr>
      <w:tr w:rsidR="00DD5945" w14:paraId="39CB1FFC" w14:textId="77777777" w:rsidTr="00DD5945">
        <w:trPr>
          <w:trHeight w:val="278"/>
        </w:trPr>
        <w:tc>
          <w:tcPr>
            <w:tcW w:w="7037" w:type="dxa"/>
            <w:tcBorders>
              <w:top w:val="nil"/>
              <w:bottom w:val="nil"/>
              <w:right w:val="single" w:sz="4" w:space="0" w:color="auto"/>
            </w:tcBorders>
            <w:shd w:val="clear" w:color="auto" w:fill="F2CCCB"/>
          </w:tcPr>
          <w:p w14:paraId="682E5864" w14:textId="13D43252" w:rsidR="00DD5945" w:rsidRPr="005254A5" w:rsidRDefault="00DD5945" w:rsidP="002267BC">
            <w:pPr>
              <w:widowControl w:val="0"/>
              <w:rPr>
                <w:rFonts w:eastAsia="Times New Roman"/>
                <w:b/>
                <w:color w:val="FFFFFF" w:themeColor="background1"/>
                <w:sz w:val="20"/>
                <w:szCs w:val="20"/>
              </w:rPr>
            </w:pPr>
            <w:r w:rsidRPr="004F42AB">
              <w:rPr>
                <w:rFonts w:eastAsia="Times New Roman"/>
                <w:b/>
                <w:color w:val="000000" w:themeColor="text1"/>
                <w:sz w:val="20"/>
                <w:szCs w:val="20"/>
              </w:rPr>
              <w:t>Connections</w:t>
            </w:r>
          </w:p>
        </w:tc>
        <w:tc>
          <w:tcPr>
            <w:tcW w:w="222" w:type="dxa"/>
            <w:tcBorders>
              <w:top w:val="nil"/>
              <w:left w:val="single" w:sz="4" w:space="0" w:color="auto"/>
              <w:bottom w:val="nil"/>
              <w:right w:val="single" w:sz="4" w:space="0" w:color="auto"/>
            </w:tcBorders>
            <w:shd w:val="clear" w:color="auto" w:fill="FFFFFF" w:themeFill="background1"/>
          </w:tcPr>
          <w:p w14:paraId="5501D369" w14:textId="77777777" w:rsidR="00DD5945" w:rsidRPr="00DD4B3C" w:rsidRDefault="00DD5945" w:rsidP="002267BC">
            <w:pPr>
              <w:widowControl w:val="0"/>
              <w:rPr>
                <w:rFonts w:eastAsia="Times New Roman"/>
                <w:b/>
                <w:color w:val="000000" w:themeColor="text1"/>
                <w:sz w:val="20"/>
                <w:szCs w:val="20"/>
              </w:rPr>
            </w:pPr>
          </w:p>
        </w:tc>
        <w:tc>
          <w:tcPr>
            <w:tcW w:w="7141" w:type="dxa"/>
            <w:tcBorders>
              <w:top w:val="nil"/>
              <w:left w:val="single" w:sz="4" w:space="0" w:color="auto"/>
              <w:bottom w:val="nil"/>
              <w:right w:val="single" w:sz="4" w:space="0" w:color="auto"/>
            </w:tcBorders>
            <w:shd w:val="clear" w:color="auto" w:fill="DEEAF6" w:themeFill="accent1" w:themeFillTint="33"/>
          </w:tcPr>
          <w:p w14:paraId="4218503E" w14:textId="77777777" w:rsidR="00DD5945" w:rsidRPr="00DD4B3C" w:rsidRDefault="00DD5945" w:rsidP="002267BC">
            <w:pPr>
              <w:widowControl w:val="0"/>
              <w:rPr>
                <w:rFonts w:eastAsia="Times New Roman"/>
                <w:b/>
                <w:color w:val="000000" w:themeColor="text1"/>
                <w:sz w:val="20"/>
                <w:szCs w:val="20"/>
              </w:rPr>
            </w:pPr>
            <w:r>
              <w:rPr>
                <w:rFonts w:eastAsia="Times New Roman"/>
                <w:b/>
                <w:color w:val="000000" w:themeColor="text1"/>
                <w:sz w:val="20"/>
                <w:szCs w:val="20"/>
              </w:rPr>
              <w:t xml:space="preserve">Disciplinary Literacy </w:t>
            </w:r>
            <w:r w:rsidRPr="00DD4B3C">
              <w:rPr>
                <w:rFonts w:eastAsia="Times New Roman"/>
                <w:b/>
                <w:color w:val="000000" w:themeColor="text1"/>
                <w:sz w:val="20"/>
                <w:szCs w:val="20"/>
              </w:rPr>
              <w:t xml:space="preserve"> </w:t>
            </w:r>
          </w:p>
        </w:tc>
      </w:tr>
      <w:tr w:rsidR="00DD5945" w14:paraId="2C32D5D6" w14:textId="77777777" w:rsidTr="00DD5945">
        <w:trPr>
          <w:trHeight w:val="512"/>
        </w:trPr>
        <w:tc>
          <w:tcPr>
            <w:tcW w:w="7037" w:type="dxa"/>
            <w:tcBorders>
              <w:top w:val="nil"/>
              <w:right w:val="single" w:sz="4" w:space="0" w:color="auto"/>
            </w:tcBorders>
            <w:shd w:val="clear" w:color="auto" w:fill="auto"/>
          </w:tcPr>
          <w:p w14:paraId="4E9B3E0B" w14:textId="77777777" w:rsidR="00DD5945" w:rsidRDefault="00DD5945" w:rsidP="00044C9C">
            <w:pPr>
              <w:pStyle w:val="ListParagraph"/>
              <w:widowControl w:val="0"/>
              <w:numPr>
                <w:ilvl w:val="0"/>
                <w:numId w:val="1"/>
              </w:numPr>
              <w:spacing w:line="276" w:lineRule="auto"/>
              <w:ind w:left="334" w:hanging="180"/>
              <w:rPr>
                <w:rFonts w:eastAsia="Times New Roman"/>
                <w:sz w:val="20"/>
                <w:szCs w:val="20"/>
              </w:rPr>
            </w:pPr>
            <w:r>
              <w:rPr>
                <w:rFonts w:eastAsia="Times New Roman"/>
                <w:sz w:val="20"/>
                <w:szCs w:val="20"/>
              </w:rPr>
              <w:t>Use simulation to understand how samples are used to estimate population means/proportions and how to determine margin of error (NC.M3.S-IC.4)</w:t>
            </w:r>
          </w:p>
          <w:p w14:paraId="739BD0A1" w14:textId="34A80610" w:rsidR="00DD5945" w:rsidRPr="00DD4B3C" w:rsidRDefault="00DD5945" w:rsidP="00044C9C">
            <w:pPr>
              <w:pStyle w:val="ListParagraph"/>
              <w:widowControl w:val="0"/>
              <w:numPr>
                <w:ilvl w:val="0"/>
                <w:numId w:val="1"/>
              </w:numPr>
              <w:ind w:left="334" w:hanging="180"/>
              <w:rPr>
                <w:rFonts w:eastAsia="Times New Roman"/>
                <w:sz w:val="20"/>
                <w:szCs w:val="20"/>
              </w:rPr>
            </w:pPr>
            <w:r>
              <w:rPr>
                <w:rFonts w:eastAsia="Times New Roman"/>
                <w:sz w:val="20"/>
                <w:szCs w:val="20"/>
              </w:rPr>
              <w:t>Use simulation to determine whether observed differences between samples indicates actual differences in terms of the parameter of interest (NC.M3.S-IC.5)</w:t>
            </w:r>
          </w:p>
        </w:tc>
        <w:tc>
          <w:tcPr>
            <w:tcW w:w="222" w:type="dxa"/>
            <w:tcBorders>
              <w:top w:val="nil"/>
              <w:left w:val="single" w:sz="4" w:space="0" w:color="auto"/>
              <w:bottom w:val="nil"/>
              <w:right w:val="single" w:sz="4" w:space="0" w:color="auto"/>
            </w:tcBorders>
            <w:shd w:val="clear" w:color="auto" w:fill="FFFFFF" w:themeFill="background1"/>
          </w:tcPr>
          <w:p w14:paraId="3B9FB244" w14:textId="77777777" w:rsidR="00DD5945" w:rsidRDefault="00DD5945" w:rsidP="002267BC">
            <w:pPr>
              <w:widowControl w:val="0"/>
              <w:rPr>
                <w:rFonts w:eastAsia="Times New Roman"/>
                <w:sz w:val="20"/>
                <w:szCs w:val="20"/>
              </w:rPr>
            </w:pPr>
          </w:p>
        </w:tc>
        <w:tc>
          <w:tcPr>
            <w:tcW w:w="7141" w:type="dxa"/>
            <w:tcBorders>
              <w:top w:val="nil"/>
              <w:left w:val="single" w:sz="4" w:space="0" w:color="auto"/>
              <w:bottom w:val="single" w:sz="4" w:space="0" w:color="auto"/>
              <w:right w:val="single" w:sz="4" w:space="0" w:color="auto"/>
            </w:tcBorders>
            <w:shd w:val="clear" w:color="auto" w:fill="auto"/>
          </w:tcPr>
          <w:p w14:paraId="7886A541" w14:textId="6019E96F" w:rsidR="00DD5945" w:rsidRDefault="00DD5945" w:rsidP="002267BC">
            <w:pPr>
              <w:widowControl w:val="0"/>
              <w:rPr>
                <w:rFonts w:eastAsia="Times New Roman"/>
                <w:sz w:val="20"/>
                <w:szCs w:val="20"/>
              </w:rPr>
            </w:pPr>
            <w:r w:rsidRPr="00940A1F">
              <w:rPr>
                <w:rFonts w:eastAsia="Times New Roman"/>
                <w:i/>
                <w:sz w:val="20"/>
                <w:szCs w:val="20"/>
              </w:rPr>
              <w:t xml:space="preserve">As stated in SMP 6, the precise use of mathematical vocabulary is the expectation in all oral and written communication. </w:t>
            </w:r>
          </w:p>
          <w:p w14:paraId="1FA230B2" w14:textId="3E859F08" w:rsidR="00DD5945" w:rsidRDefault="00DD5945" w:rsidP="002267BC">
            <w:pPr>
              <w:widowControl w:val="0"/>
              <w:rPr>
                <w:rFonts w:eastAsia="Times New Roman"/>
                <w:sz w:val="20"/>
                <w:szCs w:val="20"/>
              </w:rPr>
            </w:pPr>
          </w:p>
        </w:tc>
      </w:tr>
    </w:tbl>
    <w:p w14:paraId="35423CEC" w14:textId="77777777" w:rsidR="002267BC" w:rsidRDefault="002267BC" w:rsidP="002267BC">
      <w:pPr>
        <w:widowControl w:val="0"/>
        <w:rPr>
          <w:rFonts w:eastAsia="Times New Roman"/>
          <w:sz w:val="20"/>
          <w:szCs w:val="20"/>
        </w:rPr>
      </w:pPr>
    </w:p>
    <w:tbl>
      <w:tblPr>
        <w:tblStyle w:val="TableGrid"/>
        <w:tblW w:w="0" w:type="auto"/>
        <w:tblLook w:val="04A0" w:firstRow="1" w:lastRow="0" w:firstColumn="1" w:lastColumn="0" w:noHBand="0" w:noVBand="1"/>
      </w:tblPr>
      <w:tblGrid>
        <w:gridCol w:w="7187"/>
        <w:gridCol w:w="7203"/>
      </w:tblGrid>
      <w:tr w:rsidR="002267BC" w:rsidRPr="00974B83" w14:paraId="1E1B3BB7" w14:textId="77777777" w:rsidTr="002267BC">
        <w:trPr>
          <w:trHeight w:val="296"/>
        </w:trPr>
        <w:tc>
          <w:tcPr>
            <w:tcW w:w="14390" w:type="dxa"/>
            <w:gridSpan w:val="2"/>
            <w:tcBorders>
              <w:bottom w:val="nil"/>
            </w:tcBorders>
            <w:shd w:val="clear" w:color="auto" w:fill="538135" w:themeFill="accent6" w:themeFillShade="BF"/>
          </w:tcPr>
          <w:p w14:paraId="4927FCD4" w14:textId="77777777" w:rsidR="002267BC" w:rsidRPr="00A62728" w:rsidRDefault="002267BC" w:rsidP="002267BC">
            <w:pPr>
              <w:widowControl w:val="0"/>
              <w:jc w:val="center"/>
              <w:rPr>
                <w:rFonts w:eastAsia="Times New Roman"/>
                <w:b/>
                <w:color w:val="FFFFFF" w:themeColor="background1"/>
                <w:sz w:val="20"/>
                <w:szCs w:val="20"/>
              </w:rPr>
            </w:pPr>
            <w:r>
              <w:rPr>
                <w:rFonts w:eastAsia="Times New Roman"/>
                <w:b/>
                <w:color w:val="FFFFFF" w:themeColor="background1"/>
                <w:sz w:val="20"/>
                <w:szCs w:val="20"/>
              </w:rPr>
              <w:t>Mastering the Standard</w:t>
            </w:r>
          </w:p>
        </w:tc>
      </w:tr>
      <w:tr w:rsidR="00C77644" w:rsidRPr="00A62728" w14:paraId="22C3A781" w14:textId="77777777" w:rsidTr="00C77644">
        <w:trPr>
          <w:trHeight w:val="145"/>
        </w:trPr>
        <w:tc>
          <w:tcPr>
            <w:tcW w:w="7187" w:type="dxa"/>
            <w:tcBorders>
              <w:top w:val="nil"/>
              <w:bottom w:val="nil"/>
            </w:tcBorders>
            <w:shd w:val="clear" w:color="auto" w:fill="E2EFD9" w:themeFill="accent6" w:themeFillTint="33"/>
          </w:tcPr>
          <w:p w14:paraId="15CEA823" w14:textId="77777777" w:rsidR="002267BC" w:rsidRPr="00A62728" w:rsidRDefault="002267BC" w:rsidP="002267BC">
            <w:pPr>
              <w:widowControl w:val="0"/>
              <w:rPr>
                <w:rFonts w:eastAsia="Times New Roman"/>
                <w:b/>
                <w:color w:val="000000" w:themeColor="text1"/>
                <w:sz w:val="20"/>
                <w:szCs w:val="20"/>
              </w:rPr>
            </w:pPr>
            <w:r>
              <w:rPr>
                <w:rFonts w:eastAsia="Times New Roman"/>
                <w:b/>
                <w:color w:val="000000" w:themeColor="text1"/>
                <w:sz w:val="20"/>
                <w:szCs w:val="20"/>
              </w:rPr>
              <w:t>Comprehending</w:t>
            </w:r>
            <w:r w:rsidRPr="00A62728">
              <w:rPr>
                <w:rFonts w:eastAsia="Times New Roman"/>
                <w:b/>
                <w:color w:val="000000" w:themeColor="text1"/>
                <w:sz w:val="20"/>
                <w:szCs w:val="20"/>
              </w:rPr>
              <w:t xml:space="preserve"> the Standard</w:t>
            </w:r>
          </w:p>
        </w:tc>
        <w:tc>
          <w:tcPr>
            <w:tcW w:w="7203" w:type="dxa"/>
            <w:tcBorders>
              <w:top w:val="nil"/>
              <w:bottom w:val="nil"/>
            </w:tcBorders>
            <w:shd w:val="clear" w:color="auto" w:fill="E2EFD9" w:themeFill="accent6" w:themeFillTint="33"/>
          </w:tcPr>
          <w:p w14:paraId="3414F339" w14:textId="77777777" w:rsidR="002267BC" w:rsidRPr="00A62728" w:rsidRDefault="002267BC" w:rsidP="002267BC">
            <w:pPr>
              <w:widowControl w:val="0"/>
              <w:rPr>
                <w:rFonts w:eastAsia="Times New Roman"/>
                <w:b/>
                <w:color w:val="000000" w:themeColor="text1"/>
                <w:sz w:val="20"/>
                <w:szCs w:val="20"/>
              </w:rPr>
            </w:pPr>
            <w:r>
              <w:rPr>
                <w:rFonts w:eastAsia="Times New Roman"/>
                <w:b/>
                <w:color w:val="000000" w:themeColor="text1"/>
                <w:sz w:val="20"/>
                <w:szCs w:val="20"/>
              </w:rPr>
              <w:t>Assessing for Understanding</w:t>
            </w:r>
          </w:p>
        </w:tc>
      </w:tr>
      <w:tr w:rsidR="00C77644" w:rsidRPr="00974B83" w14:paraId="68D1D6D1" w14:textId="77777777" w:rsidTr="00C77644">
        <w:trPr>
          <w:trHeight w:val="251"/>
        </w:trPr>
        <w:tc>
          <w:tcPr>
            <w:tcW w:w="7187" w:type="dxa"/>
            <w:tcBorders>
              <w:top w:val="nil"/>
            </w:tcBorders>
            <w:shd w:val="clear" w:color="auto" w:fill="auto"/>
          </w:tcPr>
          <w:p w14:paraId="1CDB2EEE" w14:textId="77777777" w:rsidR="00C77644" w:rsidRDefault="00C77644" w:rsidP="004A6640">
            <w:pPr>
              <w:autoSpaceDE w:val="0"/>
              <w:autoSpaceDN w:val="0"/>
              <w:adjustRightInd w:val="0"/>
              <w:contextualSpacing/>
              <w:rPr>
                <w:rFonts w:eastAsia="Times New Roman"/>
                <w:sz w:val="20"/>
                <w:szCs w:val="20"/>
              </w:rPr>
            </w:pPr>
            <w:r>
              <w:rPr>
                <w:rFonts w:eastAsia="Times New Roman"/>
                <w:sz w:val="20"/>
                <w:szCs w:val="20"/>
              </w:rPr>
              <w:t>This standard is an expansion of MS (7</w:t>
            </w:r>
            <w:r w:rsidRPr="009450B7">
              <w:rPr>
                <w:rFonts w:eastAsia="Times New Roman"/>
                <w:sz w:val="20"/>
                <w:szCs w:val="20"/>
                <w:vertAlign w:val="superscript"/>
              </w:rPr>
              <w:t>th</w:t>
            </w:r>
            <w:r>
              <w:rPr>
                <w:rFonts w:eastAsia="Times New Roman"/>
                <w:sz w:val="20"/>
                <w:szCs w:val="20"/>
              </w:rPr>
              <w:t xml:space="preserve"> grade) where students approximate the probability of a chance event by collecting data and observing long-run relative frequencies of chance phenomenon. In the middle grades work, students understand that increasing the size of the trial yields results that are pretty consistent with the theoretical probability model. They also understand that randomization is an important element of sampling and that samples that reflect the population can be used to make inferences about the population. </w:t>
            </w:r>
          </w:p>
          <w:p w14:paraId="1FA40F85" w14:textId="77777777" w:rsidR="00C77644" w:rsidRDefault="00C77644" w:rsidP="004A6640">
            <w:pPr>
              <w:autoSpaceDE w:val="0"/>
              <w:autoSpaceDN w:val="0"/>
              <w:adjustRightInd w:val="0"/>
              <w:contextualSpacing/>
              <w:rPr>
                <w:rFonts w:eastAsia="Times New Roman"/>
                <w:sz w:val="20"/>
                <w:szCs w:val="20"/>
              </w:rPr>
            </w:pPr>
          </w:p>
          <w:p w14:paraId="73F4177D" w14:textId="77777777" w:rsidR="00C77644" w:rsidRDefault="00C77644" w:rsidP="004A6640">
            <w:pPr>
              <w:autoSpaceDE w:val="0"/>
              <w:autoSpaceDN w:val="0"/>
              <w:adjustRightInd w:val="0"/>
              <w:contextualSpacing/>
              <w:rPr>
                <w:rFonts w:eastAsia="Times New Roman"/>
                <w:sz w:val="20"/>
                <w:szCs w:val="20"/>
              </w:rPr>
            </w:pPr>
            <w:r>
              <w:rPr>
                <w:rFonts w:eastAsia="Times New Roman"/>
                <w:sz w:val="20"/>
                <w:szCs w:val="20"/>
              </w:rPr>
              <w:t>This standard is extended to the idea of increasing the number of samples collected and examining the results of more samples opposed to larger sample sizes.  This standard uses simulation to build an understanding of how taking more samples of the same size can be used to make predictions about the population of interest.</w:t>
            </w:r>
          </w:p>
          <w:p w14:paraId="7635FCC2" w14:textId="77777777" w:rsidR="00C77644" w:rsidRDefault="00C77644" w:rsidP="004A6640">
            <w:pPr>
              <w:autoSpaceDE w:val="0"/>
              <w:autoSpaceDN w:val="0"/>
              <w:adjustRightInd w:val="0"/>
              <w:contextualSpacing/>
              <w:rPr>
                <w:rFonts w:eastAsia="Times New Roman"/>
                <w:sz w:val="20"/>
                <w:szCs w:val="20"/>
              </w:rPr>
            </w:pPr>
          </w:p>
          <w:p w14:paraId="102EA37A" w14:textId="77777777" w:rsidR="00C77644" w:rsidRDefault="00C77644" w:rsidP="004A6640">
            <w:pPr>
              <w:autoSpaceDE w:val="0"/>
              <w:autoSpaceDN w:val="0"/>
              <w:adjustRightInd w:val="0"/>
              <w:contextualSpacing/>
              <w:rPr>
                <w:rFonts w:eastAsia="Times New Roman"/>
                <w:sz w:val="20"/>
                <w:szCs w:val="20"/>
              </w:rPr>
            </w:pPr>
            <w:r>
              <w:rPr>
                <w:rFonts w:eastAsia="Times New Roman"/>
                <w:sz w:val="20"/>
                <w:szCs w:val="20"/>
              </w:rPr>
              <w:t>Simulation can be used to mock real-world experiments. It is time saving and provides a way for students to conceptually understand and explain random phenomenon.</w:t>
            </w:r>
          </w:p>
          <w:p w14:paraId="684242AE" w14:textId="77777777" w:rsidR="00C77644" w:rsidRDefault="00C77644" w:rsidP="004A6640">
            <w:pPr>
              <w:autoSpaceDE w:val="0"/>
              <w:autoSpaceDN w:val="0"/>
              <w:adjustRightInd w:val="0"/>
              <w:contextualSpacing/>
              <w:rPr>
                <w:rFonts w:eastAsia="Times New Roman"/>
                <w:sz w:val="20"/>
                <w:szCs w:val="20"/>
              </w:rPr>
            </w:pPr>
          </w:p>
          <w:p w14:paraId="57EB4E63" w14:textId="5104F25D" w:rsidR="00C77644" w:rsidRPr="00B700EC" w:rsidRDefault="00C77644" w:rsidP="002267BC">
            <w:pPr>
              <w:autoSpaceDE w:val="0"/>
              <w:autoSpaceDN w:val="0"/>
              <w:adjustRightInd w:val="0"/>
              <w:contextualSpacing/>
              <w:rPr>
                <w:rFonts w:eastAsia="Times New Roman"/>
                <w:sz w:val="20"/>
                <w:szCs w:val="20"/>
              </w:rPr>
            </w:pPr>
            <w:r>
              <w:rPr>
                <w:rFonts w:eastAsia="Times New Roman"/>
                <w:sz w:val="20"/>
                <w:szCs w:val="20"/>
              </w:rPr>
              <w:t>It is suggested at this level for students to conduct simulation using tactile tools and methods. Cards, number cubes, spinners, colored tiles and other common items are excellent tools for performing simulation. Technology can be used to compile analyze the results, but should not be used to perform simulations at this level.</w:t>
            </w:r>
          </w:p>
        </w:tc>
        <w:tc>
          <w:tcPr>
            <w:tcW w:w="7203" w:type="dxa"/>
            <w:tcBorders>
              <w:top w:val="nil"/>
            </w:tcBorders>
            <w:shd w:val="clear" w:color="auto" w:fill="auto"/>
          </w:tcPr>
          <w:p w14:paraId="407E0492" w14:textId="639702B8" w:rsidR="00C77644" w:rsidRPr="00931C37" w:rsidRDefault="00C77644" w:rsidP="004A6640">
            <w:pPr>
              <w:autoSpaceDE w:val="0"/>
              <w:autoSpaceDN w:val="0"/>
              <w:adjustRightInd w:val="0"/>
              <w:rPr>
                <w:sz w:val="20"/>
                <w:szCs w:val="20"/>
              </w:rPr>
            </w:pPr>
            <w:r w:rsidRPr="00931C37">
              <w:rPr>
                <w:sz w:val="20"/>
                <w:szCs w:val="20"/>
              </w:rPr>
              <w:t>Students explain how well and why a sample represents the variable of interest from a population.</w:t>
            </w:r>
          </w:p>
          <w:p w14:paraId="3D823579" w14:textId="77777777" w:rsidR="00C77644" w:rsidRPr="00931C37" w:rsidRDefault="00C77644" w:rsidP="004A6640">
            <w:pPr>
              <w:autoSpaceDE w:val="0"/>
              <w:autoSpaceDN w:val="0"/>
              <w:adjustRightInd w:val="0"/>
              <w:ind w:left="412"/>
              <w:rPr>
                <w:sz w:val="20"/>
                <w:szCs w:val="20"/>
              </w:rPr>
            </w:pPr>
            <w:r w:rsidRPr="00931C37">
              <w:rPr>
                <w:b/>
                <w:sz w:val="20"/>
                <w:szCs w:val="20"/>
              </w:rPr>
              <w:t>Example:</w:t>
            </w:r>
            <w:r w:rsidRPr="00931C37">
              <w:rPr>
                <w:sz w:val="20"/>
                <w:szCs w:val="20"/>
              </w:rPr>
              <w:t xml:space="preserve"> Multiple groups flip coins.  One group flips a coin 5 times, one group flips a coin 20 times, and one group flips a coin 100 times.  Which group’s results will most likely approach the theoretical probability?</w:t>
            </w:r>
          </w:p>
          <w:p w14:paraId="474A3408" w14:textId="77777777" w:rsidR="00C77644" w:rsidRPr="004F42AB" w:rsidRDefault="00C77644" w:rsidP="004A6640">
            <w:pPr>
              <w:pStyle w:val="ListParagraph"/>
              <w:autoSpaceDE w:val="0"/>
              <w:autoSpaceDN w:val="0"/>
              <w:adjustRightInd w:val="0"/>
              <w:ind w:left="0"/>
              <w:rPr>
                <w:rFonts w:eastAsia="Helvetica"/>
                <w:sz w:val="20"/>
                <w:szCs w:val="20"/>
              </w:rPr>
            </w:pPr>
          </w:p>
          <w:p w14:paraId="04BADEEB" w14:textId="77777777" w:rsidR="00C77644" w:rsidRPr="004F42AB" w:rsidRDefault="00C77644" w:rsidP="004A6640">
            <w:pPr>
              <w:pStyle w:val="ListParagraph"/>
              <w:autoSpaceDE w:val="0"/>
              <w:autoSpaceDN w:val="0"/>
              <w:adjustRightInd w:val="0"/>
              <w:ind w:left="0"/>
              <w:rPr>
                <w:rFonts w:eastAsia="Helvetica"/>
                <w:sz w:val="20"/>
                <w:szCs w:val="20"/>
              </w:rPr>
            </w:pPr>
            <w:r>
              <w:rPr>
                <w:rFonts w:eastAsia="Helvetica"/>
                <w:sz w:val="20"/>
                <w:szCs w:val="20"/>
              </w:rPr>
              <w:t xml:space="preserve"> </w:t>
            </w:r>
          </w:p>
          <w:p w14:paraId="292418A2" w14:textId="45D2BBDE" w:rsidR="00C77644" w:rsidRPr="000F4118" w:rsidRDefault="00C77644" w:rsidP="002267BC">
            <w:pPr>
              <w:pStyle w:val="ListParagraph"/>
              <w:autoSpaceDE w:val="0"/>
              <w:autoSpaceDN w:val="0"/>
              <w:adjustRightInd w:val="0"/>
              <w:ind w:left="0"/>
              <w:rPr>
                <w:rFonts w:eastAsia="Times New Roman"/>
                <w:sz w:val="20"/>
                <w:szCs w:val="20"/>
              </w:rPr>
            </w:pPr>
          </w:p>
        </w:tc>
      </w:tr>
    </w:tbl>
    <w:p w14:paraId="6BC10594" w14:textId="77777777" w:rsidR="002267BC" w:rsidRDefault="002267BC" w:rsidP="002267BC">
      <w:pPr>
        <w:widowControl w:val="0"/>
        <w:rPr>
          <w:rFonts w:eastAsia="Times New Roman"/>
          <w:sz w:val="20"/>
          <w:szCs w:val="20"/>
        </w:rPr>
      </w:pPr>
    </w:p>
    <w:tbl>
      <w:tblPr>
        <w:tblStyle w:val="TableGrid"/>
        <w:tblW w:w="14416" w:type="dxa"/>
        <w:tblLook w:val="04A0" w:firstRow="1" w:lastRow="0" w:firstColumn="1" w:lastColumn="0" w:noHBand="0" w:noVBand="1"/>
      </w:tblPr>
      <w:tblGrid>
        <w:gridCol w:w="7208"/>
        <w:gridCol w:w="7208"/>
      </w:tblGrid>
      <w:tr w:rsidR="002267BC" w14:paraId="02C0660E" w14:textId="77777777" w:rsidTr="002267BC">
        <w:trPr>
          <w:trHeight w:val="201"/>
        </w:trPr>
        <w:tc>
          <w:tcPr>
            <w:tcW w:w="14416" w:type="dxa"/>
            <w:gridSpan w:val="2"/>
            <w:tcBorders>
              <w:bottom w:val="nil"/>
            </w:tcBorders>
            <w:shd w:val="clear" w:color="auto" w:fill="7030A0"/>
          </w:tcPr>
          <w:p w14:paraId="66FFE9FC" w14:textId="77777777" w:rsidR="002267BC" w:rsidRPr="005D7CDC" w:rsidRDefault="002267BC" w:rsidP="002267BC">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t>Instructional Resources</w:t>
            </w:r>
          </w:p>
        </w:tc>
      </w:tr>
      <w:tr w:rsidR="002267BC" w14:paraId="154A170E" w14:textId="77777777" w:rsidTr="002267BC">
        <w:trPr>
          <w:trHeight w:val="288"/>
        </w:trPr>
        <w:tc>
          <w:tcPr>
            <w:tcW w:w="7208" w:type="dxa"/>
            <w:tcBorders>
              <w:top w:val="nil"/>
              <w:bottom w:val="nil"/>
            </w:tcBorders>
            <w:shd w:val="clear" w:color="auto" w:fill="DFD3F3"/>
          </w:tcPr>
          <w:p w14:paraId="2A17E414" w14:textId="77777777" w:rsidR="002267BC" w:rsidRPr="005D7CDC" w:rsidRDefault="002267BC" w:rsidP="002267BC">
            <w:pPr>
              <w:widowControl w:val="0"/>
              <w:rPr>
                <w:rFonts w:eastAsia="Times New Roman"/>
                <w:b/>
                <w:color w:val="FFFFFF" w:themeColor="background1"/>
                <w:sz w:val="20"/>
                <w:szCs w:val="20"/>
              </w:rPr>
            </w:pPr>
            <w:r w:rsidRPr="00A62728">
              <w:rPr>
                <w:rFonts w:eastAsia="Times New Roman"/>
                <w:b/>
                <w:sz w:val="20"/>
                <w:szCs w:val="20"/>
              </w:rPr>
              <w:t>Tasks</w:t>
            </w:r>
          </w:p>
        </w:tc>
        <w:tc>
          <w:tcPr>
            <w:tcW w:w="7208" w:type="dxa"/>
            <w:tcBorders>
              <w:top w:val="nil"/>
              <w:bottom w:val="nil"/>
            </w:tcBorders>
            <w:shd w:val="clear" w:color="auto" w:fill="DFD3F3"/>
          </w:tcPr>
          <w:p w14:paraId="7195A78F" w14:textId="77777777" w:rsidR="002267BC" w:rsidRPr="005D7CDC" w:rsidRDefault="002267BC" w:rsidP="002267BC">
            <w:pPr>
              <w:widowControl w:val="0"/>
              <w:rPr>
                <w:rFonts w:eastAsia="Times New Roman"/>
                <w:b/>
                <w:color w:val="FFFFFF" w:themeColor="background1"/>
                <w:sz w:val="20"/>
                <w:szCs w:val="20"/>
              </w:rPr>
            </w:pPr>
            <w:r>
              <w:rPr>
                <w:rFonts w:eastAsia="Times New Roman"/>
                <w:b/>
                <w:sz w:val="20"/>
                <w:szCs w:val="20"/>
              </w:rPr>
              <w:t>Additional Resources</w:t>
            </w:r>
          </w:p>
        </w:tc>
      </w:tr>
      <w:tr w:rsidR="002267BC" w14:paraId="1861681A" w14:textId="77777777" w:rsidTr="002267BC">
        <w:trPr>
          <w:trHeight w:val="80"/>
        </w:trPr>
        <w:tc>
          <w:tcPr>
            <w:tcW w:w="7208" w:type="dxa"/>
            <w:tcBorders>
              <w:top w:val="nil"/>
            </w:tcBorders>
            <w:shd w:val="clear" w:color="auto" w:fill="auto"/>
          </w:tcPr>
          <w:p w14:paraId="56634289" w14:textId="5632A0FE" w:rsidR="002267BC" w:rsidRPr="00E239A4" w:rsidRDefault="002267BC" w:rsidP="002267BC"/>
          <w:p w14:paraId="38FC626E" w14:textId="77777777" w:rsidR="002267BC" w:rsidRDefault="002267BC" w:rsidP="002267BC">
            <w:pPr>
              <w:widowControl w:val="0"/>
              <w:spacing w:before="120"/>
              <w:rPr>
                <w:rFonts w:eastAsia="Times New Roman"/>
                <w:sz w:val="20"/>
                <w:szCs w:val="20"/>
              </w:rPr>
            </w:pPr>
          </w:p>
        </w:tc>
        <w:tc>
          <w:tcPr>
            <w:tcW w:w="7208" w:type="dxa"/>
            <w:tcBorders>
              <w:top w:val="nil"/>
            </w:tcBorders>
            <w:shd w:val="clear" w:color="auto" w:fill="auto"/>
          </w:tcPr>
          <w:p w14:paraId="4558D593" w14:textId="77777777" w:rsidR="002267BC" w:rsidRDefault="002267BC" w:rsidP="002267BC">
            <w:pPr>
              <w:widowControl w:val="0"/>
              <w:spacing w:before="120"/>
              <w:rPr>
                <w:rFonts w:eastAsia="Times New Roman"/>
                <w:sz w:val="20"/>
                <w:szCs w:val="20"/>
              </w:rPr>
            </w:pPr>
          </w:p>
          <w:p w14:paraId="7C064A68" w14:textId="77777777" w:rsidR="002267BC" w:rsidRDefault="002267BC" w:rsidP="002267BC">
            <w:pPr>
              <w:widowControl w:val="0"/>
              <w:spacing w:before="120"/>
              <w:rPr>
                <w:rFonts w:eastAsia="Times New Roman"/>
                <w:sz w:val="20"/>
                <w:szCs w:val="20"/>
              </w:rPr>
            </w:pPr>
          </w:p>
        </w:tc>
      </w:tr>
    </w:tbl>
    <w:p w14:paraId="64D52393" w14:textId="6BE36BB5" w:rsidR="008E4D2D" w:rsidRDefault="002267BC" w:rsidP="002267BC">
      <w:pPr>
        <w:jc w:val="right"/>
        <w:rPr>
          <w:rStyle w:val="Hyperlink"/>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39B8415D" w14:textId="6CB06FFD" w:rsidR="002267BC" w:rsidRDefault="002267BC">
      <w:pPr>
        <w:rPr>
          <w:rStyle w:val="Hyperlink"/>
          <w:rFonts w:eastAsia="Times New Roman"/>
          <w:sz w:val="20"/>
          <w:szCs w:val="20"/>
        </w:rPr>
      </w:pPr>
      <w:r>
        <w:rPr>
          <w:rStyle w:val="Hyperlink"/>
          <w:rFonts w:eastAsia="Times New Roman"/>
          <w:sz w:val="20"/>
          <w:szCs w:val="20"/>
        </w:rPr>
        <w:br w:type="page"/>
      </w:r>
    </w:p>
    <w:p w14:paraId="71DAF4E7" w14:textId="20E7A3F8" w:rsidR="002267BC" w:rsidRPr="00940A1F" w:rsidRDefault="002267BC" w:rsidP="002267BC">
      <w:pPr>
        <w:jc w:val="center"/>
        <w:outlineLvl w:val="0"/>
        <w:rPr>
          <w:rFonts w:eastAsia="Times New Roman"/>
          <w:b/>
        </w:rPr>
      </w:pPr>
      <w:r>
        <w:rPr>
          <w:rFonts w:eastAsia="Times New Roman"/>
          <w:b/>
        </w:rPr>
        <w:lastRenderedPageBreak/>
        <w:t>Statistics and Probability</w:t>
      </w:r>
      <w:r w:rsidRPr="00940A1F">
        <w:rPr>
          <w:rFonts w:eastAsia="Times New Roman"/>
          <w:b/>
        </w:rPr>
        <w:t xml:space="preserve"> – </w:t>
      </w:r>
      <w:r>
        <w:rPr>
          <w:rFonts w:eastAsia="Times New Roman"/>
          <w:b/>
        </w:rPr>
        <w:t>Conditional Probability and the Rules for Probability</w:t>
      </w:r>
    </w:p>
    <w:p w14:paraId="77F245F0" w14:textId="77777777" w:rsidR="002267BC" w:rsidRPr="00A23869" w:rsidRDefault="002267BC" w:rsidP="002267B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2267BC" w14:paraId="46093274" w14:textId="77777777" w:rsidTr="002267BC">
        <w:trPr>
          <w:trHeight w:val="126"/>
        </w:trPr>
        <w:tc>
          <w:tcPr>
            <w:tcW w:w="14390" w:type="dxa"/>
          </w:tcPr>
          <w:p w14:paraId="24720A7D" w14:textId="5678A5E6" w:rsidR="002267BC" w:rsidRPr="00B145E5" w:rsidRDefault="002267BC" w:rsidP="002267BC">
            <w:pPr>
              <w:rPr>
                <w:b/>
              </w:rPr>
            </w:pPr>
            <w:bookmarkStart w:id="56" w:name="scp1"/>
            <w:bookmarkEnd w:id="56"/>
            <w:r>
              <w:rPr>
                <w:b/>
                <w:spacing w:val="-1"/>
              </w:rPr>
              <w:t>NC.M2</w:t>
            </w:r>
            <w:r w:rsidRPr="00B145E5">
              <w:rPr>
                <w:b/>
                <w:spacing w:val="-1"/>
              </w:rPr>
              <w:t>.</w:t>
            </w:r>
            <w:r>
              <w:rPr>
                <w:b/>
                <w:spacing w:val="-1"/>
              </w:rPr>
              <w:t>S-CP.1</w:t>
            </w:r>
          </w:p>
        </w:tc>
      </w:tr>
      <w:tr w:rsidR="002267BC" w14:paraId="0800B520" w14:textId="77777777" w:rsidTr="002267BC">
        <w:trPr>
          <w:trHeight w:val="333"/>
        </w:trPr>
        <w:tc>
          <w:tcPr>
            <w:tcW w:w="14390" w:type="dxa"/>
          </w:tcPr>
          <w:p w14:paraId="69E16C32" w14:textId="69F819FE" w:rsidR="002267BC" w:rsidRPr="00B145E5" w:rsidRDefault="002267BC" w:rsidP="002267BC">
            <w:pPr>
              <w:rPr>
                <w:b/>
                <w:i/>
              </w:rPr>
            </w:pPr>
            <w:r w:rsidRPr="002002BD">
              <w:rPr>
                <w:b/>
                <w:i/>
              </w:rPr>
              <w:t xml:space="preserve">Understand independence and conditional probability and use them to interpret data. </w:t>
            </w:r>
          </w:p>
        </w:tc>
      </w:tr>
      <w:tr w:rsidR="002267BC" w14:paraId="62DF5255" w14:textId="77777777" w:rsidTr="002267BC">
        <w:trPr>
          <w:trHeight w:val="531"/>
        </w:trPr>
        <w:tc>
          <w:tcPr>
            <w:tcW w:w="14390" w:type="dxa"/>
          </w:tcPr>
          <w:p w14:paraId="1E3142E0" w14:textId="139AAA09" w:rsidR="002267BC" w:rsidRPr="00940A1F" w:rsidRDefault="002267BC" w:rsidP="002267BC">
            <w:pPr>
              <w:widowControl w:val="0"/>
              <w:autoSpaceDE w:val="0"/>
              <w:autoSpaceDN w:val="0"/>
              <w:adjustRightInd w:val="0"/>
            </w:pPr>
            <w:r w:rsidRPr="002002BD">
              <w:t>Describe events as subsets of the outcomes in a sample space using characteristics of the outcomes or as unions, intersections and complements of other events.</w:t>
            </w:r>
          </w:p>
        </w:tc>
      </w:tr>
    </w:tbl>
    <w:p w14:paraId="2C66613E" w14:textId="77777777" w:rsidR="002267BC" w:rsidRPr="006034A0" w:rsidRDefault="002267BC" w:rsidP="002267BC">
      <w:pPr>
        <w:spacing w:line="276" w:lineRule="auto"/>
        <w:rPr>
          <w:rFonts w:eastAsia="Times New Roman"/>
          <w:color w:val="000000"/>
          <w:sz w:val="20"/>
          <w:szCs w:val="20"/>
        </w:rPr>
      </w:pPr>
    </w:p>
    <w:tbl>
      <w:tblPr>
        <w:tblStyle w:val="TableGrid"/>
        <w:tblW w:w="14117" w:type="dxa"/>
        <w:tblLook w:val="04A0" w:firstRow="1" w:lastRow="0" w:firstColumn="1" w:lastColumn="0" w:noHBand="0" w:noVBand="1"/>
      </w:tblPr>
      <w:tblGrid>
        <w:gridCol w:w="7037"/>
        <w:gridCol w:w="222"/>
        <w:gridCol w:w="6858"/>
      </w:tblGrid>
      <w:tr w:rsidR="002267BC" w14:paraId="7239307F" w14:textId="77777777" w:rsidTr="00B031D5">
        <w:trPr>
          <w:trHeight w:val="278"/>
        </w:trPr>
        <w:tc>
          <w:tcPr>
            <w:tcW w:w="7037" w:type="dxa"/>
            <w:tcBorders>
              <w:top w:val="nil"/>
              <w:bottom w:val="nil"/>
              <w:right w:val="single" w:sz="4" w:space="0" w:color="auto"/>
            </w:tcBorders>
            <w:shd w:val="clear" w:color="auto" w:fill="C00000"/>
          </w:tcPr>
          <w:p w14:paraId="6EAD639C" w14:textId="77777777" w:rsidR="002267BC" w:rsidRPr="005254A5" w:rsidRDefault="002267BC" w:rsidP="002267BC">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222" w:type="dxa"/>
            <w:tcBorders>
              <w:top w:val="nil"/>
              <w:left w:val="single" w:sz="4" w:space="0" w:color="auto"/>
              <w:bottom w:val="nil"/>
              <w:right w:val="single" w:sz="4" w:space="0" w:color="auto"/>
            </w:tcBorders>
            <w:shd w:val="clear" w:color="auto" w:fill="FFFFFF" w:themeFill="background1"/>
          </w:tcPr>
          <w:p w14:paraId="0CD33A95" w14:textId="77777777" w:rsidR="002267BC" w:rsidRPr="005254A5" w:rsidRDefault="002267BC" w:rsidP="002267BC">
            <w:pPr>
              <w:widowControl w:val="0"/>
              <w:rPr>
                <w:rFonts w:eastAsia="Times New Roman"/>
                <w:b/>
                <w:color w:val="FFFFFF" w:themeColor="background1"/>
                <w:sz w:val="20"/>
                <w:szCs w:val="20"/>
              </w:rPr>
            </w:pPr>
          </w:p>
        </w:tc>
        <w:tc>
          <w:tcPr>
            <w:tcW w:w="6858" w:type="dxa"/>
            <w:tcBorders>
              <w:top w:val="single" w:sz="4" w:space="0" w:color="auto"/>
              <w:left w:val="single" w:sz="4" w:space="0" w:color="auto"/>
              <w:bottom w:val="nil"/>
              <w:right w:val="single" w:sz="4" w:space="0" w:color="auto"/>
            </w:tcBorders>
            <w:shd w:val="clear" w:color="auto" w:fill="0070C0"/>
          </w:tcPr>
          <w:p w14:paraId="1E7B109E" w14:textId="77777777" w:rsidR="002267BC" w:rsidRDefault="002267BC" w:rsidP="002267BC">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2267BC" w14:paraId="3CD18A9E" w14:textId="77777777" w:rsidTr="00B031D5">
        <w:trPr>
          <w:trHeight w:val="278"/>
        </w:trPr>
        <w:tc>
          <w:tcPr>
            <w:tcW w:w="7037" w:type="dxa"/>
            <w:tcBorders>
              <w:top w:val="nil"/>
              <w:bottom w:val="nil"/>
              <w:right w:val="single" w:sz="4" w:space="0" w:color="auto"/>
            </w:tcBorders>
            <w:shd w:val="clear" w:color="auto" w:fill="F2CCCB"/>
          </w:tcPr>
          <w:p w14:paraId="170673B2" w14:textId="77777777" w:rsidR="002267BC" w:rsidRPr="005254A5" w:rsidRDefault="002267BC" w:rsidP="002267BC">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222" w:type="dxa"/>
            <w:tcBorders>
              <w:top w:val="nil"/>
              <w:left w:val="single" w:sz="4" w:space="0" w:color="auto"/>
              <w:bottom w:val="nil"/>
              <w:right w:val="single" w:sz="4" w:space="0" w:color="auto"/>
            </w:tcBorders>
            <w:shd w:val="clear" w:color="auto" w:fill="FFFFFF" w:themeFill="background1"/>
          </w:tcPr>
          <w:p w14:paraId="6D913B5E" w14:textId="77777777" w:rsidR="002267BC" w:rsidRPr="005254A5" w:rsidRDefault="002267BC" w:rsidP="002267BC">
            <w:pPr>
              <w:widowControl w:val="0"/>
              <w:rPr>
                <w:rFonts w:eastAsia="Times New Roman"/>
                <w:b/>
                <w:color w:val="FFFFFF" w:themeColor="background1"/>
                <w:sz w:val="20"/>
                <w:szCs w:val="20"/>
              </w:rPr>
            </w:pPr>
          </w:p>
        </w:tc>
        <w:tc>
          <w:tcPr>
            <w:tcW w:w="6858" w:type="dxa"/>
            <w:tcBorders>
              <w:top w:val="nil"/>
              <w:left w:val="single" w:sz="4" w:space="0" w:color="auto"/>
              <w:bottom w:val="nil"/>
              <w:right w:val="single" w:sz="4" w:space="0" w:color="auto"/>
            </w:tcBorders>
            <w:shd w:val="clear" w:color="auto" w:fill="DEEAF6" w:themeFill="accent1" w:themeFillTint="33"/>
          </w:tcPr>
          <w:p w14:paraId="779F7ED4" w14:textId="77777777" w:rsidR="002267BC" w:rsidRPr="005254A5" w:rsidRDefault="002267BC" w:rsidP="002267BC">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DD5945" w14:paraId="2915B7F8" w14:textId="77777777" w:rsidTr="00B031D5">
        <w:trPr>
          <w:trHeight w:val="836"/>
        </w:trPr>
        <w:tc>
          <w:tcPr>
            <w:tcW w:w="7037" w:type="dxa"/>
            <w:tcBorders>
              <w:top w:val="nil"/>
              <w:bottom w:val="nil"/>
              <w:right w:val="single" w:sz="4" w:space="0" w:color="auto"/>
            </w:tcBorders>
            <w:shd w:val="clear" w:color="auto" w:fill="auto"/>
          </w:tcPr>
          <w:p w14:paraId="4DBFB620" w14:textId="475629E4" w:rsidR="00DD5945" w:rsidRPr="00DD5945" w:rsidRDefault="00DD5945" w:rsidP="006F6F2D">
            <w:pPr>
              <w:pStyle w:val="ListParagraph"/>
              <w:widowControl w:val="0"/>
              <w:numPr>
                <w:ilvl w:val="0"/>
                <w:numId w:val="1"/>
              </w:numPr>
              <w:ind w:left="334" w:hanging="180"/>
              <w:rPr>
                <w:rFonts w:eastAsia="Times New Roman"/>
                <w:sz w:val="20"/>
                <w:szCs w:val="20"/>
              </w:rPr>
            </w:pPr>
            <w:r w:rsidRPr="00DD5945">
              <w:rPr>
                <w:rFonts w:eastAsia="Times New Roman"/>
                <w:sz w:val="20"/>
                <w:szCs w:val="20"/>
              </w:rPr>
              <w:t>Find probabilities of compound events using lists, tables, tree diagrams and simulations (7.SP.8)</w:t>
            </w:r>
          </w:p>
        </w:tc>
        <w:tc>
          <w:tcPr>
            <w:tcW w:w="222" w:type="dxa"/>
            <w:tcBorders>
              <w:top w:val="nil"/>
              <w:left w:val="single" w:sz="4" w:space="0" w:color="auto"/>
              <w:bottom w:val="nil"/>
              <w:right w:val="single" w:sz="4" w:space="0" w:color="auto"/>
            </w:tcBorders>
            <w:shd w:val="clear" w:color="auto" w:fill="FFFFFF" w:themeFill="background1"/>
          </w:tcPr>
          <w:p w14:paraId="4EBAC496" w14:textId="77777777" w:rsidR="00DD5945" w:rsidRDefault="00DD5945" w:rsidP="002267BC">
            <w:pPr>
              <w:widowControl w:val="0"/>
              <w:rPr>
                <w:rFonts w:eastAsia="Times New Roman"/>
                <w:sz w:val="20"/>
                <w:szCs w:val="20"/>
              </w:rPr>
            </w:pPr>
          </w:p>
        </w:tc>
        <w:tc>
          <w:tcPr>
            <w:tcW w:w="6858" w:type="dxa"/>
            <w:tcBorders>
              <w:top w:val="nil"/>
              <w:left w:val="single" w:sz="4" w:space="0" w:color="auto"/>
              <w:bottom w:val="nil"/>
              <w:right w:val="single" w:sz="4" w:space="0" w:color="auto"/>
            </w:tcBorders>
            <w:shd w:val="clear" w:color="auto" w:fill="auto"/>
          </w:tcPr>
          <w:p w14:paraId="6E149BF6" w14:textId="77777777" w:rsidR="00DD5945" w:rsidRPr="00940A1F" w:rsidRDefault="00DD5945" w:rsidP="002267BC">
            <w:pPr>
              <w:widowControl w:val="0"/>
              <w:rPr>
                <w:rFonts w:eastAsia="Times New Roman"/>
                <w:i/>
                <w:sz w:val="20"/>
                <w:szCs w:val="20"/>
              </w:rPr>
            </w:pPr>
            <w:r w:rsidRPr="00940A1F">
              <w:rPr>
                <w:rFonts w:eastAsia="Times New Roman"/>
                <w:i/>
                <w:sz w:val="20"/>
                <w:szCs w:val="20"/>
              </w:rPr>
              <w:t>Generally, all SMPs can be applied in every standard. The following SMPs can be highlighted for this standard.</w:t>
            </w:r>
          </w:p>
          <w:p w14:paraId="27B014AB" w14:textId="77777777" w:rsidR="00DD5945" w:rsidRPr="009D22B6" w:rsidRDefault="00DD5945" w:rsidP="002267BC">
            <w:pPr>
              <w:widowControl w:val="0"/>
              <w:rPr>
                <w:rFonts w:eastAsia="Times New Roman"/>
                <w:sz w:val="20"/>
                <w:szCs w:val="20"/>
              </w:rPr>
            </w:pPr>
          </w:p>
        </w:tc>
      </w:tr>
      <w:tr w:rsidR="00DD5945" w14:paraId="21FF1104" w14:textId="77777777" w:rsidTr="00B031D5">
        <w:trPr>
          <w:trHeight w:val="278"/>
        </w:trPr>
        <w:tc>
          <w:tcPr>
            <w:tcW w:w="7037" w:type="dxa"/>
            <w:tcBorders>
              <w:top w:val="nil"/>
              <w:bottom w:val="nil"/>
              <w:right w:val="single" w:sz="4" w:space="0" w:color="auto"/>
            </w:tcBorders>
            <w:shd w:val="clear" w:color="auto" w:fill="F2CCCB"/>
          </w:tcPr>
          <w:p w14:paraId="413F6263" w14:textId="2E58F8CA" w:rsidR="00DD5945" w:rsidRPr="00223EBC" w:rsidRDefault="00DD5945" w:rsidP="00223EBC">
            <w:pPr>
              <w:widowControl w:val="0"/>
              <w:rPr>
                <w:rFonts w:eastAsia="Times New Roman"/>
                <w:b/>
                <w:color w:val="FFFFFF" w:themeColor="background1"/>
                <w:sz w:val="20"/>
                <w:szCs w:val="20"/>
              </w:rPr>
            </w:pPr>
            <w:r w:rsidRPr="00223EBC">
              <w:rPr>
                <w:rFonts w:eastAsia="Times New Roman"/>
                <w:b/>
                <w:color w:val="000000" w:themeColor="text1"/>
                <w:sz w:val="20"/>
                <w:szCs w:val="20"/>
              </w:rPr>
              <w:t>Connections</w:t>
            </w:r>
          </w:p>
        </w:tc>
        <w:tc>
          <w:tcPr>
            <w:tcW w:w="222" w:type="dxa"/>
            <w:tcBorders>
              <w:top w:val="nil"/>
              <w:left w:val="single" w:sz="4" w:space="0" w:color="auto"/>
              <w:bottom w:val="nil"/>
              <w:right w:val="single" w:sz="4" w:space="0" w:color="auto"/>
            </w:tcBorders>
            <w:shd w:val="clear" w:color="auto" w:fill="FFFFFF" w:themeFill="background1"/>
          </w:tcPr>
          <w:p w14:paraId="37AE39C5" w14:textId="77777777" w:rsidR="00DD5945" w:rsidRPr="00DD4B3C" w:rsidRDefault="00DD5945" w:rsidP="002267BC">
            <w:pPr>
              <w:widowControl w:val="0"/>
              <w:rPr>
                <w:rFonts w:eastAsia="Times New Roman"/>
                <w:b/>
                <w:color w:val="000000" w:themeColor="text1"/>
                <w:sz w:val="20"/>
                <w:szCs w:val="20"/>
              </w:rPr>
            </w:pPr>
          </w:p>
        </w:tc>
        <w:tc>
          <w:tcPr>
            <w:tcW w:w="6858" w:type="dxa"/>
            <w:tcBorders>
              <w:top w:val="nil"/>
              <w:left w:val="single" w:sz="4" w:space="0" w:color="auto"/>
              <w:bottom w:val="nil"/>
              <w:right w:val="single" w:sz="4" w:space="0" w:color="auto"/>
            </w:tcBorders>
            <w:shd w:val="clear" w:color="auto" w:fill="DEEAF6" w:themeFill="accent1" w:themeFillTint="33"/>
          </w:tcPr>
          <w:p w14:paraId="31EB112F" w14:textId="77777777" w:rsidR="00DD5945" w:rsidRPr="00DD4B3C" w:rsidRDefault="00DD5945" w:rsidP="002267BC">
            <w:pPr>
              <w:widowControl w:val="0"/>
              <w:rPr>
                <w:rFonts w:eastAsia="Times New Roman"/>
                <w:b/>
                <w:color w:val="000000" w:themeColor="text1"/>
                <w:sz w:val="20"/>
                <w:szCs w:val="20"/>
              </w:rPr>
            </w:pPr>
            <w:r>
              <w:rPr>
                <w:rFonts w:eastAsia="Times New Roman"/>
                <w:b/>
                <w:color w:val="000000" w:themeColor="text1"/>
                <w:sz w:val="20"/>
                <w:szCs w:val="20"/>
              </w:rPr>
              <w:t xml:space="preserve">Disciplinary Literacy </w:t>
            </w:r>
            <w:r w:rsidRPr="00DD4B3C">
              <w:rPr>
                <w:rFonts w:eastAsia="Times New Roman"/>
                <w:b/>
                <w:color w:val="000000" w:themeColor="text1"/>
                <w:sz w:val="20"/>
                <w:szCs w:val="20"/>
              </w:rPr>
              <w:t xml:space="preserve"> </w:t>
            </w:r>
          </w:p>
        </w:tc>
      </w:tr>
      <w:tr w:rsidR="00DD5945" w14:paraId="59E83FC2" w14:textId="77777777" w:rsidTr="00B031D5">
        <w:trPr>
          <w:trHeight w:val="512"/>
        </w:trPr>
        <w:tc>
          <w:tcPr>
            <w:tcW w:w="7037" w:type="dxa"/>
            <w:tcBorders>
              <w:top w:val="nil"/>
              <w:right w:val="single" w:sz="4" w:space="0" w:color="auto"/>
            </w:tcBorders>
            <w:shd w:val="clear" w:color="auto" w:fill="auto"/>
          </w:tcPr>
          <w:p w14:paraId="264D39C5" w14:textId="77777777" w:rsidR="00DD5945" w:rsidRPr="00DD5945" w:rsidRDefault="00DD5945" w:rsidP="006F6F2D">
            <w:pPr>
              <w:pStyle w:val="ListParagraph"/>
              <w:widowControl w:val="0"/>
              <w:numPr>
                <w:ilvl w:val="0"/>
                <w:numId w:val="1"/>
              </w:numPr>
              <w:spacing w:line="276" w:lineRule="auto"/>
              <w:ind w:left="334" w:hanging="180"/>
              <w:rPr>
                <w:rFonts w:eastAsia="Times New Roman"/>
                <w:sz w:val="20"/>
                <w:szCs w:val="20"/>
              </w:rPr>
            </w:pPr>
            <w:r w:rsidRPr="00DD5945">
              <w:rPr>
                <w:rFonts w:eastAsia="Times New Roman"/>
                <w:sz w:val="20"/>
                <w:szCs w:val="20"/>
              </w:rPr>
              <w:t>Develop and understand independence and conditional probability (NC.M2.S-CP.3a, NC.M2.S-CP.3b)</w:t>
            </w:r>
          </w:p>
          <w:p w14:paraId="513C913B" w14:textId="7BAE12FA" w:rsidR="00DD5945" w:rsidRPr="00DD5945" w:rsidRDefault="00DD5945" w:rsidP="006F6F2D">
            <w:pPr>
              <w:pStyle w:val="ListParagraph"/>
              <w:widowControl w:val="0"/>
              <w:numPr>
                <w:ilvl w:val="0"/>
                <w:numId w:val="1"/>
              </w:numPr>
              <w:ind w:left="334" w:hanging="180"/>
              <w:rPr>
                <w:rFonts w:eastAsia="Times New Roman"/>
                <w:sz w:val="20"/>
                <w:szCs w:val="20"/>
              </w:rPr>
            </w:pPr>
            <w:r w:rsidRPr="00DD5945">
              <w:rPr>
                <w:rFonts w:eastAsia="Times New Roman"/>
                <w:sz w:val="20"/>
                <w:szCs w:val="20"/>
              </w:rPr>
              <w:t>Use the rules of probability to compute probabilities (NC.M2.S-CP.6, NC.M2.S-CP.7, NC.M2.S-CP.8)</w:t>
            </w:r>
          </w:p>
        </w:tc>
        <w:tc>
          <w:tcPr>
            <w:tcW w:w="222" w:type="dxa"/>
            <w:tcBorders>
              <w:top w:val="nil"/>
              <w:left w:val="single" w:sz="4" w:space="0" w:color="auto"/>
              <w:bottom w:val="nil"/>
              <w:right w:val="single" w:sz="4" w:space="0" w:color="auto"/>
            </w:tcBorders>
            <w:shd w:val="clear" w:color="auto" w:fill="FFFFFF" w:themeFill="background1"/>
          </w:tcPr>
          <w:p w14:paraId="1B9C68EA" w14:textId="77777777" w:rsidR="00DD5945" w:rsidRDefault="00DD5945" w:rsidP="002267BC">
            <w:pPr>
              <w:widowControl w:val="0"/>
              <w:rPr>
                <w:rFonts w:eastAsia="Times New Roman"/>
                <w:sz w:val="20"/>
                <w:szCs w:val="20"/>
              </w:rPr>
            </w:pPr>
          </w:p>
        </w:tc>
        <w:tc>
          <w:tcPr>
            <w:tcW w:w="6858" w:type="dxa"/>
            <w:tcBorders>
              <w:top w:val="nil"/>
              <w:left w:val="single" w:sz="4" w:space="0" w:color="auto"/>
              <w:bottom w:val="single" w:sz="4" w:space="0" w:color="auto"/>
              <w:right w:val="single" w:sz="4" w:space="0" w:color="auto"/>
            </w:tcBorders>
            <w:shd w:val="clear" w:color="auto" w:fill="auto"/>
          </w:tcPr>
          <w:p w14:paraId="5A71A2BC" w14:textId="77777777" w:rsidR="00DD5945" w:rsidRDefault="00DD5945" w:rsidP="002267BC">
            <w:pPr>
              <w:widowControl w:val="0"/>
              <w:rPr>
                <w:rFonts w:eastAsia="Times New Roman"/>
                <w:sz w:val="20"/>
                <w:szCs w:val="20"/>
              </w:rPr>
            </w:pPr>
            <w:r w:rsidRPr="00940A1F">
              <w:rPr>
                <w:rFonts w:eastAsia="Times New Roman"/>
                <w:i/>
                <w:sz w:val="20"/>
                <w:szCs w:val="20"/>
              </w:rPr>
              <w:t xml:space="preserve">As stated in SMP 6, the precise use of mathematical vocabulary is the expectation in all oral and written communication. </w:t>
            </w:r>
          </w:p>
          <w:p w14:paraId="547CFC4F" w14:textId="77777777" w:rsidR="00DD5945" w:rsidRDefault="00DD5945" w:rsidP="002267BC">
            <w:pPr>
              <w:widowControl w:val="0"/>
              <w:rPr>
                <w:rFonts w:eastAsia="Times New Roman"/>
                <w:sz w:val="20"/>
                <w:szCs w:val="20"/>
              </w:rPr>
            </w:pPr>
          </w:p>
        </w:tc>
      </w:tr>
    </w:tbl>
    <w:p w14:paraId="735036EB" w14:textId="77777777" w:rsidR="002267BC" w:rsidRDefault="002267BC" w:rsidP="002267BC">
      <w:pPr>
        <w:widowControl w:val="0"/>
        <w:rPr>
          <w:rFonts w:eastAsia="Times New Roman"/>
          <w:sz w:val="20"/>
          <w:szCs w:val="20"/>
        </w:rPr>
      </w:pPr>
    </w:p>
    <w:tbl>
      <w:tblPr>
        <w:tblStyle w:val="TableGrid"/>
        <w:tblW w:w="14125" w:type="dxa"/>
        <w:tblLook w:val="04A0" w:firstRow="1" w:lastRow="0" w:firstColumn="1" w:lastColumn="0" w:noHBand="0" w:noVBand="1"/>
      </w:tblPr>
      <w:tblGrid>
        <w:gridCol w:w="4495"/>
        <w:gridCol w:w="9630"/>
      </w:tblGrid>
      <w:tr w:rsidR="00223EBC" w:rsidRPr="004F42AB" w14:paraId="4105FE7F" w14:textId="77777777" w:rsidTr="00223EBC">
        <w:trPr>
          <w:trHeight w:val="296"/>
          <w:tblHeader/>
        </w:trPr>
        <w:tc>
          <w:tcPr>
            <w:tcW w:w="14125" w:type="dxa"/>
            <w:gridSpan w:val="2"/>
            <w:tcBorders>
              <w:bottom w:val="nil"/>
            </w:tcBorders>
            <w:shd w:val="clear" w:color="auto" w:fill="538135" w:themeFill="accent6" w:themeFillShade="BF"/>
          </w:tcPr>
          <w:p w14:paraId="746AD1F8" w14:textId="77777777" w:rsidR="00223EBC" w:rsidRPr="004F42AB" w:rsidRDefault="00223EBC" w:rsidP="00223EBC">
            <w:pPr>
              <w:widowControl w:val="0"/>
              <w:jc w:val="center"/>
              <w:rPr>
                <w:rFonts w:eastAsia="Times New Roman"/>
                <w:b/>
                <w:color w:val="FFFFFF" w:themeColor="background1"/>
                <w:sz w:val="20"/>
                <w:szCs w:val="20"/>
              </w:rPr>
            </w:pPr>
            <w:r w:rsidRPr="004F42AB">
              <w:rPr>
                <w:rFonts w:eastAsia="Times New Roman"/>
                <w:b/>
                <w:color w:val="FFFFFF" w:themeColor="background1"/>
                <w:sz w:val="20"/>
                <w:szCs w:val="20"/>
              </w:rPr>
              <w:t>Mastering the Standard</w:t>
            </w:r>
          </w:p>
        </w:tc>
      </w:tr>
      <w:tr w:rsidR="00223EBC" w:rsidRPr="004F42AB" w14:paraId="5D775CF8" w14:textId="77777777" w:rsidTr="00223EBC">
        <w:trPr>
          <w:trHeight w:val="145"/>
          <w:tblHeader/>
        </w:trPr>
        <w:tc>
          <w:tcPr>
            <w:tcW w:w="4495" w:type="dxa"/>
            <w:tcBorders>
              <w:top w:val="nil"/>
              <w:bottom w:val="nil"/>
            </w:tcBorders>
            <w:shd w:val="clear" w:color="auto" w:fill="E2EFD9" w:themeFill="accent6" w:themeFillTint="33"/>
          </w:tcPr>
          <w:p w14:paraId="1E011B17" w14:textId="77777777" w:rsidR="00223EBC" w:rsidRPr="004F42AB" w:rsidRDefault="00223EBC" w:rsidP="00223EBC">
            <w:pPr>
              <w:widowControl w:val="0"/>
              <w:rPr>
                <w:rFonts w:eastAsia="Times New Roman"/>
                <w:b/>
                <w:color w:val="000000" w:themeColor="text1"/>
                <w:sz w:val="20"/>
                <w:szCs w:val="20"/>
              </w:rPr>
            </w:pPr>
            <w:r w:rsidRPr="004F42AB">
              <w:rPr>
                <w:rFonts w:eastAsia="Times New Roman"/>
                <w:b/>
                <w:color w:val="000000" w:themeColor="text1"/>
                <w:sz w:val="20"/>
                <w:szCs w:val="20"/>
              </w:rPr>
              <w:t>Comprehending the Standard</w:t>
            </w:r>
          </w:p>
        </w:tc>
        <w:tc>
          <w:tcPr>
            <w:tcW w:w="9630" w:type="dxa"/>
            <w:tcBorders>
              <w:top w:val="nil"/>
              <w:bottom w:val="nil"/>
            </w:tcBorders>
            <w:shd w:val="clear" w:color="auto" w:fill="E2EFD9" w:themeFill="accent6" w:themeFillTint="33"/>
          </w:tcPr>
          <w:p w14:paraId="2B7909BD" w14:textId="77777777" w:rsidR="00223EBC" w:rsidRPr="004F42AB" w:rsidRDefault="00223EBC" w:rsidP="00223EBC">
            <w:pPr>
              <w:widowControl w:val="0"/>
              <w:rPr>
                <w:rFonts w:eastAsia="Times New Roman"/>
                <w:b/>
                <w:color w:val="000000" w:themeColor="text1"/>
                <w:sz w:val="20"/>
                <w:szCs w:val="20"/>
              </w:rPr>
            </w:pPr>
            <w:r w:rsidRPr="004F42AB">
              <w:rPr>
                <w:rFonts w:eastAsia="Times New Roman"/>
                <w:b/>
                <w:color w:val="000000" w:themeColor="text1"/>
                <w:sz w:val="20"/>
                <w:szCs w:val="20"/>
              </w:rPr>
              <w:t>Assessing for Understanding</w:t>
            </w:r>
          </w:p>
        </w:tc>
      </w:tr>
      <w:tr w:rsidR="00223EBC" w:rsidRPr="004F42AB" w14:paraId="3C779A4A" w14:textId="77777777" w:rsidTr="00223EBC">
        <w:trPr>
          <w:trHeight w:val="251"/>
        </w:trPr>
        <w:tc>
          <w:tcPr>
            <w:tcW w:w="4495" w:type="dxa"/>
            <w:tcBorders>
              <w:top w:val="nil"/>
            </w:tcBorders>
            <w:shd w:val="clear" w:color="auto" w:fill="auto"/>
          </w:tcPr>
          <w:p w14:paraId="4736709B" w14:textId="77777777" w:rsidR="00223EBC" w:rsidRDefault="00223EBC" w:rsidP="00223EBC">
            <w:pPr>
              <w:autoSpaceDE w:val="0"/>
              <w:autoSpaceDN w:val="0"/>
              <w:adjustRightInd w:val="0"/>
              <w:contextualSpacing/>
              <w:rPr>
                <w:sz w:val="20"/>
                <w:szCs w:val="20"/>
              </w:rPr>
            </w:pPr>
            <w:r>
              <w:rPr>
                <w:sz w:val="20"/>
                <w:szCs w:val="20"/>
              </w:rPr>
              <w:t>In MS (7</w:t>
            </w:r>
            <w:r w:rsidRPr="00734299">
              <w:rPr>
                <w:sz w:val="20"/>
                <w:szCs w:val="20"/>
                <w:vertAlign w:val="superscript"/>
              </w:rPr>
              <w:t>th</w:t>
            </w:r>
            <w:r>
              <w:rPr>
                <w:sz w:val="20"/>
                <w:szCs w:val="20"/>
              </w:rPr>
              <w:t xml:space="preserve"> grade) students collect data to approximate relative frequencies of probable events. They use the information to understand theoretical probability models based on long-run relative frequency. This allows students to assign probability to simple events, therefore students develop the understanding for sample space as the collection of all possible outcomes. Additionally, MS students develop probability models for compound events using lists tables, tree diagrams and simulations. </w:t>
            </w:r>
          </w:p>
          <w:p w14:paraId="0E8AD456" w14:textId="77777777" w:rsidR="00223EBC" w:rsidRDefault="00223EBC" w:rsidP="00223EBC">
            <w:pPr>
              <w:autoSpaceDE w:val="0"/>
              <w:autoSpaceDN w:val="0"/>
              <w:adjustRightInd w:val="0"/>
              <w:contextualSpacing/>
              <w:rPr>
                <w:sz w:val="20"/>
                <w:szCs w:val="20"/>
              </w:rPr>
            </w:pPr>
          </w:p>
          <w:p w14:paraId="7F009B8A" w14:textId="77777777" w:rsidR="00223EBC" w:rsidRDefault="00223EBC" w:rsidP="00223EBC">
            <w:pPr>
              <w:autoSpaceDE w:val="0"/>
              <w:autoSpaceDN w:val="0"/>
              <w:adjustRightInd w:val="0"/>
              <w:contextualSpacing/>
              <w:rPr>
                <w:sz w:val="20"/>
                <w:szCs w:val="20"/>
              </w:rPr>
            </w:pPr>
            <w:r>
              <w:rPr>
                <w:sz w:val="20"/>
                <w:szCs w:val="20"/>
              </w:rPr>
              <w:t>This standard builds on the MS work by formalizing probability terminology associated with simple and compound events and using characteristics of the outcomes:</w:t>
            </w:r>
          </w:p>
          <w:p w14:paraId="555BF518" w14:textId="77777777" w:rsidR="00223EBC" w:rsidRPr="00F41C33" w:rsidRDefault="00223EBC" w:rsidP="00223EBC">
            <w:pPr>
              <w:autoSpaceDE w:val="0"/>
              <w:autoSpaceDN w:val="0"/>
              <w:adjustRightInd w:val="0"/>
              <w:contextualSpacing/>
              <w:rPr>
                <w:sz w:val="20"/>
                <w:szCs w:val="20"/>
              </w:rPr>
            </w:pPr>
          </w:p>
          <w:p w14:paraId="43D66C37" w14:textId="77777777" w:rsidR="00223EBC" w:rsidRDefault="00223EBC" w:rsidP="00223EBC">
            <w:pPr>
              <w:pStyle w:val="ListParagraph"/>
              <w:numPr>
                <w:ilvl w:val="0"/>
                <w:numId w:val="65"/>
              </w:numPr>
              <w:autoSpaceDE w:val="0"/>
              <w:autoSpaceDN w:val="0"/>
              <w:adjustRightInd w:val="0"/>
              <w:ind w:left="247" w:hanging="270"/>
              <w:rPr>
                <w:sz w:val="20"/>
                <w:szCs w:val="20"/>
              </w:rPr>
            </w:pPr>
            <w:r w:rsidRPr="008F7A78">
              <w:rPr>
                <w:noProof/>
                <w:sz w:val="20"/>
                <w:szCs w:val="20"/>
              </w:rPr>
              <w:lastRenderedPageBreak/>
              <mc:AlternateContent>
                <mc:Choice Requires="wps">
                  <w:drawing>
                    <wp:anchor distT="0" distB="0" distL="114300" distR="114300" simplePos="0" relativeHeight="251705344" behindDoc="0" locked="0" layoutInCell="1" allowOverlap="1" wp14:anchorId="5366CDBE" wp14:editId="29EFC917">
                      <wp:simplePos x="0" y="0"/>
                      <wp:positionH relativeFrom="column">
                        <wp:posOffset>1670050</wp:posOffset>
                      </wp:positionH>
                      <wp:positionV relativeFrom="paragraph">
                        <wp:posOffset>20955</wp:posOffset>
                      </wp:positionV>
                      <wp:extent cx="970280" cy="882015"/>
                      <wp:effectExtent l="0" t="0" r="20320" b="32385"/>
                      <wp:wrapSquare wrapText="bothSides"/>
                      <wp:docPr id="232" name="Text Box 232"/>
                      <wp:cNvGraphicFramePr/>
                      <a:graphic xmlns:a="http://schemas.openxmlformats.org/drawingml/2006/main">
                        <a:graphicData uri="http://schemas.microsoft.com/office/word/2010/wordprocessingShape">
                          <wps:wsp>
                            <wps:cNvSpPr txBox="1"/>
                            <wps:spPr>
                              <a:xfrm>
                                <a:off x="0" y="0"/>
                                <a:ext cx="970280" cy="882015"/>
                              </a:xfrm>
                              <a:prstGeom prst="rect">
                                <a:avLst/>
                              </a:prstGeom>
                              <a:no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6B0864" w14:textId="77777777" w:rsidR="004A6640" w:rsidRPr="00904E7A" w:rsidRDefault="004A6640" w:rsidP="00223EBC">
                                  <w:pPr>
                                    <w:jc w:val="center"/>
                                    <w:rPr>
                                      <w:b/>
                                      <w:sz w:val="16"/>
                                      <w:szCs w:val="16"/>
                                    </w:rPr>
                                  </w:pPr>
                                  <w:r w:rsidRPr="00904E7A">
                                    <w:rPr>
                                      <w:b/>
                                      <w:sz w:val="16"/>
                                      <w:szCs w:val="16"/>
                                    </w:rPr>
                                    <w:t>For sets A and B:</w:t>
                                  </w:r>
                                </w:p>
                                <w:p w14:paraId="3E2DCBE1" w14:textId="77777777" w:rsidR="004A6640" w:rsidRPr="00904E7A" w:rsidRDefault="004A6640" w:rsidP="00223EBC">
                                  <w:pPr>
                                    <w:jc w:val="center"/>
                                    <w:rPr>
                                      <w:sz w:val="16"/>
                                      <w:szCs w:val="16"/>
                                    </w:rPr>
                                  </w:pPr>
                                  <m:oMath>
                                    <m:r>
                                      <w:rPr>
                                        <w:rFonts w:ascii="Cambria Math" w:hAnsi="Cambria Math" w:cs="TimesNewRomanPSMT"/>
                                        <w:sz w:val="16"/>
                                        <w:szCs w:val="16"/>
                                      </w:rPr>
                                      <m:t>A∩B</m:t>
                                    </m:r>
                                  </m:oMath>
                                  <w:r w:rsidRPr="00904E7A">
                                    <w:rPr>
                                      <w:rFonts w:eastAsiaTheme="minorEastAsia"/>
                                      <w:sz w:val="16"/>
                                      <w:szCs w:val="16"/>
                                    </w:rPr>
                                    <w:t xml:space="preserve">              </w:t>
                                  </w:r>
                                </w:p>
                                <w:p w14:paraId="7DF351C6" w14:textId="77777777" w:rsidR="004A6640" w:rsidRDefault="004A6640" w:rsidP="00223EBC">
                                  <w:pPr>
                                    <w:jc w:val="center"/>
                                    <w:rPr>
                                      <w:sz w:val="20"/>
                                      <w:szCs w:val="20"/>
                                    </w:rPr>
                                  </w:pPr>
                                  <m:oMath>
                                    <m:r>
                                      <m:rPr>
                                        <m:sty m:val="p"/>
                                      </m:rPr>
                                      <w:rPr>
                                        <w:rFonts w:ascii="Cambria Math" w:hAnsi="Cambria Math" w:cs="TimesNewRomanPSMT"/>
                                        <w:noProof/>
                                        <w:sz w:val="20"/>
                                        <w:szCs w:val="20"/>
                                      </w:rPr>
                                      <w:drawing>
                                        <wp:inline distT="0" distB="0" distL="0" distR="0" wp14:anchorId="71A8318C" wp14:editId="5C81CD15">
                                          <wp:extent cx="571500" cy="417195"/>
                                          <wp:effectExtent l="0" t="0" r="1270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1500" cy="4171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m:r>
                                  </m:oMath>
                                  <w:r>
                                    <w:rPr>
                                      <w:sz w:val="20"/>
                                      <w:szCs w:val="20"/>
                                    </w:rPr>
                                    <w:t xml:space="preserve">     </w:t>
                                  </w:r>
                                </w:p>
                                <w:p w14:paraId="7A950D5D" w14:textId="77777777" w:rsidR="004A6640" w:rsidRDefault="004A6640" w:rsidP="00223EBC">
                                  <w:pPr>
                                    <w:rPr>
                                      <w:sz w:val="20"/>
                                      <w:szCs w:val="20"/>
                                    </w:rPr>
                                  </w:pPr>
                                </w:p>
                                <w:p w14:paraId="432EB37A" w14:textId="77777777" w:rsidR="004A6640" w:rsidRPr="00177D2A" w:rsidRDefault="004A6640" w:rsidP="00223EBC">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366CDBE" id="Text Box 232" o:spid="_x0000_s1065" type="#_x0000_t202" style="position:absolute;left:0;text-align:left;margin-left:131.5pt;margin-top:1.65pt;width:76.4pt;height:69.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" filled="f" strokecolor="black [3213]">
                      <v:textbox>
                        <w:txbxContent>
                          <w:p w14:paraId="6D6B0864" w14:textId="77777777" w:rsidR="004A6640" w:rsidRPr="00904E7A" w:rsidRDefault="004A6640" w:rsidP="00223EBC">
                            <w:pPr>
                              <w:jc w:val="center"/>
                              <w:rPr>
                                <w:b/>
                                <w:sz w:val="16"/>
                                <w:szCs w:val="16"/>
                              </w:rPr>
                            </w:pPr>
                            <w:r w:rsidRPr="00904E7A">
                              <w:rPr>
                                <w:b/>
                                <w:sz w:val="16"/>
                                <w:szCs w:val="16"/>
                              </w:rPr>
                              <w:t>For sets A and B:</w:t>
                            </w:r>
                          </w:p>
                          <w:p w14:paraId="3E2DCBE1" w14:textId="77777777" w:rsidR="004A6640" w:rsidRPr="00904E7A" w:rsidRDefault="004A6640" w:rsidP="00223EBC">
                            <w:pPr>
                              <w:jc w:val="center"/>
                              <w:rPr>
                                <w:sz w:val="16"/>
                                <w:szCs w:val="16"/>
                              </w:rPr>
                            </w:pPr>
                            <m:oMath>
                              <m:r>
                                <w:rPr>
                                  <w:rFonts w:ascii="Cambria Math" w:hAnsi="Cambria Math" w:cs="TimesNewRomanPSMT"/>
                                  <w:sz w:val="16"/>
                                  <w:szCs w:val="16"/>
                                </w:rPr>
                                <m:t>A∩B</m:t>
                              </m:r>
                            </m:oMath>
                            <w:r w:rsidRPr="00904E7A">
                              <w:rPr>
                                <w:rFonts w:eastAsiaTheme="minorEastAsia"/>
                                <w:sz w:val="16"/>
                                <w:szCs w:val="16"/>
                              </w:rPr>
                              <w:t xml:space="preserve">              </w:t>
                            </w:r>
                          </w:p>
                          <w:p w14:paraId="7DF351C6" w14:textId="77777777" w:rsidR="004A6640" w:rsidRDefault="004A6640" w:rsidP="00223EBC">
                            <w:pPr>
                              <w:jc w:val="center"/>
                              <w:rPr>
                                <w:sz w:val="20"/>
                                <w:szCs w:val="20"/>
                              </w:rPr>
                            </w:pPr>
                            <m:oMath>
                              <m:r>
                                <m:rPr>
                                  <m:sty m:val="p"/>
                                </m:rPr>
                                <w:rPr>
                                  <w:rFonts w:ascii="Cambria Math" w:hAnsi="Cambria Math" w:cs="TimesNewRomanPSMT"/>
                                  <w:noProof/>
                                  <w:sz w:val="20"/>
                                  <w:szCs w:val="20"/>
                                </w:rPr>
                                <w:drawing>
                                  <wp:inline distT="0" distB="0" distL="0" distR="0" wp14:anchorId="71A8318C" wp14:editId="5C81CD15">
                                    <wp:extent cx="571500" cy="417195"/>
                                    <wp:effectExtent l="0" t="0" r="1270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1500" cy="417195"/>
                                            </a:xfrm>
                                            <a:prstGeom prst="rect">
                                              <a:avLst/>
                                            </a:prstGeom>
                                            <a:noFill/>
                                            <a:ln>
                                              <a:noFill/>
                                            </a:ln>
                                            <a:extLst>
                                              <a:ext uri="{FAA26D3D-D897-4be2-8F04-BA451C77F1D7}">
                                                <ma14:placeholderFlag xmlns:ma14="http://schemas.microsoft.com/office/mac/drawingml/2011/main"/>
                                              </a:ext>
                                            </a:extLst>
                                          </pic:spPr>
                                        </pic:pic>
                                      </a:graphicData>
                                    </a:graphic>
                                  </wp:inline>
                                </w:drawing>
                              </m:r>
                            </m:oMath>
                            <w:r>
                              <w:rPr>
                                <w:sz w:val="20"/>
                                <w:szCs w:val="20"/>
                              </w:rPr>
                              <w:t xml:space="preserve">     </w:t>
                            </w:r>
                          </w:p>
                          <w:p w14:paraId="7A950D5D" w14:textId="77777777" w:rsidR="004A6640" w:rsidRDefault="004A6640" w:rsidP="00223EBC">
                            <w:pPr>
                              <w:rPr>
                                <w:sz w:val="20"/>
                                <w:szCs w:val="20"/>
                              </w:rPr>
                            </w:pPr>
                          </w:p>
                          <w:p w14:paraId="432EB37A" w14:textId="77777777" w:rsidR="004A6640" w:rsidRPr="00177D2A" w:rsidRDefault="004A6640" w:rsidP="00223EBC">
                            <w:pPr>
                              <w:jc w:val="center"/>
                              <w:rPr>
                                <w:sz w:val="20"/>
                                <w:szCs w:val="20"/>
                              </w:rPr>
                            </w:pPr>
                          </w:p>
                        </w:txbxContent>
                      </v:textbox>
                      <w10:wrap type="square"/>
                    </v:shape>
                  </w:pict>
                </mc:Fallback>
              </mc:AlternateContent>
            </w:r>
            <w:r w:rsidRPr="008F7A78">
              <w:rPr>
                <w:sz w:val="20"/>
                <w:szCs w:val="20"/>
              </w:rPr>
              <w:t xml:space="preserve">The </w:t>
            </w:r>
            <w:r w:rsidRPr="008F7A78">
              <w:rPr>
                <w:b/>
                <w:sz w:val="20"/>
                <w:szCs w:val="20"/>
              </w:rPr>
              <w:t>intersection</w:t>
            </w:r>
            <w:r w:rsidRPr="008F7A78">
              <w:rPr>
                <w:sz w:val="20"/>
                <w:szCs w:val="20"/>
              </w:rPr>
              <w:t xml:space="preserve"> of two sets A and B is the set of elements that </w:t>
            </w:r>
            <w:r w:rsidRPr="008F7A78">
              <w:rPr>
                <w:i/>
                <w:sz w:val="20"/>
                <w:szCs w:val="20"/>
              </w:rPr>
              <w:t>are common to both</w:t>
            </w:r>
            <w:r w:rsidRPr="008F7A78">
              <w:rPr>
                <w:sz w:val="20"/>
                <w:szCs w:val="20"/>
              </w:rPr>
              <w:t xml:space="preserve"> set A and set B.  </w:t>
            </w:r>
            <w:r w:rsidRPr="00F41C33">
              <w:rPr>
                <w:sz w:val="20"/>
                <w:szCs w:val="20"/>
              </w:rPr>
              <w:t xml:space="preserve">It is denoted by </w:t>
            </w:r>
            <m:oMath>
              <m:r>
                <w:rPr>
                  <w:rFonts w:ascii="Cambria Math" w:hAnsi="Cambria Math"/>
                  <w:sz w:val="20"/>
                  <w:szCs w:val="20"/>
                </w:rPr>
                <m:t>A∩B</m:t>
              </m:r>
            </m:oMath>
            <w:r w:rsidRPr="00F41C33">
              <w:rPr>
                <w:sz w:val="20"/>
                <w:szCs w:val="20"/>
              </w:rPr>
              <w:t xml:space="preserve"> and is read “A intersection B”</w:t>
            </w:r>
          </w:p>
          <w:p w14:paraId="62B4BD48" w14:textId="77777777" w:rsidR="00223EBC" w:rsidRPr="00BC360F" w:rsidRDefault="00223EBC" w:rsidP="0050649E">
            <w:pPr>
              <w:autoSpaceDE w:val="0"/>
              <w:autoSpaceDN w:val="0"/>
              <w:adjustRightInd w:val="0"/>
              <w:rPr>
                <w:sz w:val="20"/>
                <w:szCs w:val="20"/>
              </w:rPr>
            </w:pPr>
          </w:p>
          <w:p w14:paraId="4ACE578F" w14:textId="77777777" w:rsidR="00223EBC" w:rsidRDefault="00223EBC" w:rsidP="00223EBC">
            <w:pPr>
              <w:pStyle w:val="ListParagraph"/>
              <w:numPr>
                <w:ilvl w:val="0"/>
                <w:numId w:val="65"/>
              </w:numPr>
              <w:autoSpaceDE w:val="0"/>
              <w:autoSpaceDN w:val="0"/>
              <w:adjustRightInd w:val="0"/>
              <w:ind w:left="247" w:hanging="270"/>
              <w:rPr>
                <w:sz w:val="20"/>
                <w:szCs w:val="20"/>
              </w:rPr>
            </w:pPr>
            <w:r w:rsidRPr="008F7A78">
              <w:rPr>
                <w:noProof/>
                <w:sz w:val="20"/>
                <w:szCs w:val="20"/>
              </w:rPr>
              <mc:AlternateContent>
                <mc:Choice Requires="wps">
                  <w:drawing>
                    <wp:anchor distT="0" distB="0" distL="114300" distR="114300" simplePos="0" relativeHeight="251706368" behindDoc="0" locked="0" layoutInCell="1" allowOverlap="1" wp14:anchorId="6F0253BD" wp14:editId="47537870">
                      <wp:simplePos x="0" y="0"/>
                      <wp:positionH relativeFrom="column">
                        <wp:posOffset>1649064</wp:posOffset>
                      </wp:positionH>
                      <wp:positionV relativeFrom="paragraph">
                        <wp:posOffset>298</wp:posOffset>
                      </wp:positionV>
                      <wp:extent cx="977265" cy="852170"/>
                      <wp:effectExtent l="0" t="0" r="13335" b="36830"/>
                      <wp:wrapTight wrapText="bothSides">
                        <wp:wrapPolygon edited="0">
                          <wp:start x="0" y="0"/>
                          <wp:lineTo x="0" y="21890"/>
                          <wp:lineTo x="21333" y="21890"/>
                          <wp:lineTo x="21333" y="0"/>
                          <wp:lineTo x="0" y="0"/>
                        </wp:wrapPolygon>
                      </wp:wrapTight>
                      <wp:docPr id="233" name="Text Box 233"/>
                      <wp:cNvGraphicFramePr/>
                      <a:graphic xmlns:a="http://schemas.openxmlformats.org/drawingml/2006/main">
                        <a:graphicData uri="http://schemas.microsoft.com/office/word/2010/wordprocessingShape">
                          <wps:wsp>
                            <wps:cNvSpPr txBox="1"/>
                            <wps:spPr>
                              <a:xfrm>
                                <a:off x="0" y="0"/>
                                <a:ext cx="977265" cy="852170"/>
                              </a:xfrm>
                              <a:prstGeom prst="rect">
                                <a:avLst/>
                              </a:prstGeom>
                              <a:no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A576F7" w14:textId="77777777" w:rsidR="004A6640" w:rsidRPr="00904E7A" w:rsidRDefault="004A6640" w:rsidP="00223EBC">
                                  <w:pPr>
                                    <w:jc w:val="center"/>
                                    <w:rPr>
                                      <w:b/>
                                      <w:sz w:val="16"/>
                                      <w:szCs w:val="16"/>
                                    </w:rPr>
                                  </w:pPr>
                                  <w:r w:rsidRPr="00904E7A">
                                    <w:rPr>
                                      <w:b/>
                                      <w:sz w:val="16"/>
                                      <w:szCs w:val="16"/>
                                    </w:rPr>
                                    <w:t>For sets A and B:</w:t>
                                  </w:r>
                                </w:p>
                                <w:p w14:paraId="38D1E7DA" w14:textId="77777777" w:rsidR="004A6640" w:rsidRPr="00904E7A" w:rsidRDefault="004A6640" w:rsidP="00223EBC">
                                  <w:pPr>
                                    <w:jc w:val="center"/>
                                    <w:rPr>
                                      <w:sz w:val="16"/>
                                      <w:szCs w:val="16"/>
                                    </w:rPr>
                                  </w:pPr>
                                  <m:oMathPara>
                                    <m:oMath>
                                      <m:r>
                                        <w:rPr>
                                          <w:rFonts w:ascii="Cambria Math" w:hAnsi="Cambria Math" w:cs="TimesNewRomanPSMT"/>
                                          <w:sz w:val="16"/>
                                          <w:szCs w:val="16"/>
                                        </w:rPr>
                                        <m:t>A∪B</m:t>
                                      </m:r>
                                    </m:oMath>
                                  </m:oMathPara>
                                </w:p>
                                <w:p w14:paraId="67B8756D" w14:textId="77777777" w:rsidR="004A6640" w:rsidRDefault="004A6640" w:rsidP="00223EBC">
                                  <w:pPr>
                                    <w:rPr>
                                      <w:sz w:val="20"/>
                                      <w:szCs w:val="20"/>
                                    </w:rPr>
                                  </w:pPr>
                                  <w:r>
                                    <w:rPr>
                                      <w:sz w:val="20"/>
                                      <w:szCs w:val="20"/>
                                    </w:rPr>
                                    <w:t xml:space="preserve">  </w:t>
                                  </w:r>
                                  <w:r w:rsidRPr="006C224B">
                                    <w:rPr>
                                      <w:noProof/>
                                      <w:sz w:val="20"/>
                                      <w:szCs w:val="20"/>
                                    </w:rPr>
                                    <w:drawing>
                                      <wp:inline distT="0" distB="0" distL="0" distR="0" wp14:anchorId="25300261" wp14:editId="3DD7F79D">
                                        <wp:extent cx="590689" cy="431800"/>
                                        <wp:effectExtent l="0" t="0" r="0" b="0"/>
                                        <wp:docPr id="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1342" cy="432277"/>
                                                </a:xfrm>
                                                <a:prstGeom prst="rect">
                                                  <a:avLst/>
                                                </a:prstGeom>
                                                <a:noFill/>
                                                <a:ln>
                                                  <a:noFill/>
                                                </a:ln>
                                              </pic:spPr>
                                            </pic:pic>
                                          </a:graphicData>
                                        </a:graphic>
                                      </wp:inline>
                                    </w:drawing>
                                  </w:r>
                                  <w:r>
                                    <w:rPr>
                                      <w:sz w:val="20"/>
                                      <w:szCs w:val="20"/>
                                    </w:rPr>
                                    <w:t xml:space="preserve">   </w:t>
                                  </w:r>
                                </w:p>
                                <w:p w14:paraId="2A7DD1A2" w14:textId="77777777" w:rsidR="004A6640" w:rsidRDefault="004A6640" w:rsidP="00223EBC">
                                  <w:pPr>
                                    <w:rPr>
                                      <w:sz w:val="20"/>
                                      <w:szCs w:val="20"/>
                                    </w:rPr>
                                  </w:pPr>
                                </w:p>
                                <w:p w14:paraId="37DFF112" w14:textId="77777777" w:rsidR="004A6640" w:rsidRPr="00177D2A" w:rsidRDefault="004A6640" w:rsidP="00223EBC">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F0253BD" id="Text Box 233" o:spid="_x0000_s1066" type="#_x0000_t202" style="position:absolute;left:0;text-align:left;margin-left:129.85pt;margin-top:0;width:76.95pt;height:67.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" filled="f" strokecolor="black [3213]">
                      <v:textbox>
                        <w:txbxContent>
                          <w:p w14:paraId="7AA576F7" w14:textId="77777777" w:rsidR="004A6640" w:rsidRPr="00904E7A" w:rsidRDefault="004A6640" w:rsidP="00223EBC">
                            <w:pPr>
                              <w:jc w:val="center"/>
                              <w:rPr>
                                <w:b/>
                                <w:sz w:val="16"/>
                                <w:szCs w:val="16"/>
                              </w:rPr>
                            </w:pPr>
                            <w:r w:rsidRPr="00904E7A">
                              <w:rPr>
                                <w:b/>
                                <w:sz w:val="16"/>
                                <w:szCs w:val="16"/>
                              </w:rPr>
                              <w:t>For sets A and B:</w:t>
                            </w:r>
                          </w:p>
                          <w:p w14:paraId="38D1E7DA" w14:textId="77777777" w:rsidR="004A6640" w:rsidRPr="00904E7A" w:rsidRDefault="004A6640" w:rsidP="00223EBC">
                            <w:pPr>
                              <w:jc w:val="center"/>
                              <w:rPr>
                                <w:sz w:val="16"/>
                                <w:szCs w:val="16"/>
                              </w:rPr>
                            </w:pPr>
                            <m:oMathPara>
                              <m:oMath>
                                <m:r>
                                  <w:rPr>
                                    <w:rFonts w:ascii="Cambria Math" w:hAnsi="Cambria Math" w:cs="TimesNewRomanPSMT"/>
                                    <w:sz w:val="16"/>
                                    <w:szCs w:val="16"/>
                                  </w:rPr>
                                  <m:t>A∪B</m:t>
                                </m:r>
                              </m:oMath>
                            </m:oMathPara>
                          </w:p>
                          <w:p w14:paraId="67B8756D" w14:textId="77777777" w:rsidR="004A6640" w:rsidRDefault="004A6640" w:rsidP="00223EBC">
                            <w:pPr>
                              <w:rPr>
                                <w:sz w:val="20"/>
                                <w:szCs w:val="20"/>
                              </w:rPr>
                            </w:pPr>
                            <w:r>
                              <w:rPr>
                                <w:sz w:val="20"/>
                                <w:szCs w:val="20"/>
                              </w:rPr>
                              <w:t xml:space="preserve">  </w:t>
                            </w:r>
                            <w:r w:rsidRPr="006C224B">
                              <w:rPr>
                                <w:noProof/>
                                <w:sz w:val="20"/>
                                <w:szCs w:val="20"/>
                              </w:rPr>
                              <w:drawing>
                                <wp:inline distT="0" distB="0" distL="0" distR="0" wp14:anchorId="25300261" wp14:editId="3DD7F79D">
                                  <wp:extent cx="590689" cy="431800"/>
                                  <wp:effectExtent l="0" t="0" r="0" b="0"/>
                                  <wp:docPr id="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1342" cy="432277"/>
                                          </a:xfrm>
                                          <a:prstGeom prst="rect">
                                            <a:avLst/>
                                          </a:prstGeom>
                                          <a:noFill/>
                                          <a:ln>
                                            <a:noFill/>
                                          </a:ln>
                                        </pic:spPr>
                                      </pic:pic>
                                    </a:graphicData>
                                  </a:graphic>
                                </wp:inline>
                              </w:drawing>
                            </w:r>
                            <w:r>
                              <w:rPr>
                                <w:sz w:val="20"/>
                                <w:szCs w:val="20"/>
                              </w:rPr>
                              <w:t xml:space="preserve">   </w:t>
                            </w:r>
                          </w:p>
                          <w:p w14:paraId="2A7DD1A2" w14:textId="77777777" w:rsidR="004A6640" w:rsidRDefault="004A6640" w:rsidP="00223EBC">
                            <w:pPr>
                              <w:rPr>
                                <w:sz w:val="20"/>
                                <w:szCs w:val="20"/>
                              </w:rPr>
                            </w:pPr>
                          </w:p>
                          <w:p w14:paraId="37DFF112" w14:textId="77777777" w:rsidR="004A6640" w:rsidRPr="00177D2A" w:rsidRDefault="004A6640" w:rsidP="00223EBC">
                            <w:pPr>
                              <w:jc w:val="center"/>
                              <w:rPr>
                                <w:sz w:val="20"/>
                                <w:szCs w:val="20"/>
                              </w:rPr>
                            </w:pPr>
                          </w:p>
                        </w:txbxContent>
                      </v:textbox>
                      <w10:wrap type="tight"/>
                    </v:shape>
                  </w:pict>
                </mc:Fallback>
              </mc:AlternateContent>
            </w:r>
            <w:r w:rsidRPr="008F7A78">
              <w:rPr>
                <w:sz w:val="20"/>
                <w:szCs w:val="20"/>
              </w:rPr>
              <w:t xml:space="preserve">The </w:t>
            </w:r>
            <w:r w:rsidRPr="008F7A78">
              <w:rPr>
                <w:b/>
                <w:sz w:val="20"/>
                <w:szCs w:val="20"/>
              </w:rPr>
              <w:t>union</w:t>
            </w:r>
            <w:r w:rsidRPr="008F7A78">
              <w:rPr>
                <w:sz w:val="20"/>
                <w:szCs w:val="20"/>
              </w:rPr>
              <w:t xml:space="preserve"> of two sets A and B is the set of elements, which are </w:t>
            </w:r>
            <w:r w:rsidRPr="008F7A78">
              <w:rPr>
                <w:i/>
                <w:sz w:val="20"/>
                <w:szCs w:val="20"/>
              </w:rPr>
              <w:t>in A or in B, or in both</w:t>
            </w:r>
            <w:r w:rsidRPr="008F7A78">
              <w:rPr>
                <w:sz w:val="20"/>
                <w:szCs w:val="20"/>
              </w:rPr>
              <w:t xml:space="preserve">.  </w:t>
            </w:r>
            <w:r w:rsidRPr="00F41C33">
              <w:rPr>
                <w:sz w:val="20"/>
                <w:szCs w:val="20"/>
              </w:rPr>
              <w:t>It is denoted by</w:t>
            </w:r>
            <m:oMath>
              <m:r>
                <w:rPr>
                  <w:rFonts w:ascii="Cambria Math" w:hAnsi="Cambria Math"/>
                  <w:sz w:val="20"/>
                  <w:szCs w:val="20"/>
                </w:rPr>
                <m:t>A∪B</m:t>
              </m:r>
            </m:oMath>
            <w:r w:rsidRPr="00F41C33">
              <w:rPr>
                <w:sz w:val="20"/>
                <w:szCs w:val="20"/>
              </w:rPr>
              <w:t>, and is read “A union B”</w:t>
            </w:r>
          </w:p>
          <w:p w14:paraId="6901F212" w14:textId="77777777" w:rsidR="00223EBC" w:rsidRDefault="00223EBC" w:rsidP="00223EBC">
            <w:pPr>
              <w:autoSpaceDE w:val="0"/>
              <w:autoSpaceDN w:val="0"/>
              <w:adjustRightInd w:val="0"/>
              <w:rPr>
                <w:sz w:val="20"/>
                <w:szCs w:val="20"/>
              </w:rPr>
            </w:pPr>
          </w:p>
          <w:p w14:paraId="0AB096AD" w14:textId="77777777" w:rsidR="00223EBC" w:rsidRPr="00904E7A" w:rsidRDefault="00223EBC" w:rsidP="00223EBC">
            <w:pPr>
              <w:autoSpaceDE w:val="0"/>
              <w:autoSpaceDN w:val="0"/>
              <w:adjustRightInd w:val="0"/>
              <w:rPr>
                <w:sz w:val="20"/>
                <w:szCs w:val="20"/>
              </w:rPr>
            </w:pPr>
          </w:p>
          <w:p w14:paraId="3391212C" w14:textId="77777777" w:rsidR="00223EBC" w:rsidRPr="008F7A78" w:rsidRDefault="00223EBC" w:rsidP="00223EBC">
            <w:pPr>
              <w:pStyle w:val="ListParagraph"/>
              <w:numPr>
                <w:ilvl w:val="0"/>
                <w:numId w:val="65"/>
              </w:numPr>
              <w:autoSpaceDE w:val="0"/>
              <w:autoSpaceDN w:val="0"/>
              <w:adjustRightInd w:val="0"/>
              <w:ind w:left="247" w:hanging="270"/>
              <w:rPr>
                <w:sz w:val="20"/>
                <w:szCs w:val="20"/>
              </w:rPr>
            </w:pPr>
            <w:r w:rsidRPr="008F7A78">
              <w:rPr>
                <w:noProof/>
                <w:sz w:val="20"/>
                <w:szCs w:val="20"/>
              </w:rPr>
              <mc:AlternateContent>
                <mc:Choice Requires="wps">
                  <w:drawing>
                    <wp:anchor distT="0" distB="0" distL="114300" distR="114300" simplePos="0" relativeHeight="251707392" behindDoc="0" locked="0" layoutInCell="1" allowOverlap="1" wp14:anchorId="68404769" wp14:editId="0500887A">
                      <wp:simplePos x="0" y="0"/>
                      <wp:positionH relativeFrom="column">
                        <wp:posOffset>1666875</wp:posOffset>
                      </wp:positionH>
                      <wp:positionV relativeFrom="paragraph">
                        <wp:posOffset>30480</wp:posOffset>
                      </wp:positionV>
                      <wp:extent cx="979805" cy="803910"/>
                      <wp:effectExtent l="0" t="0" r="36195" b="34290"/>
                      <wp:wrapSquare wrapText="bothSides"/>
                      <wp:docPr id="234" name="Text Box 234"/>
                      <wp:cNvGraphicFramePr/>
                      <a:graphic xmlns:a="http://schemas.openxmlformats.org/drawingml/2006/main">
                        <a:graphicData uri="http://schemas.microsoft.com/office/word/2010/wordprocessingShape">
                          <wps:wsp>
                            <wps:cNvSpPr txBox="1"/>
                            <wps:spPr>
                              <a:xfrm>
                                <a:off x="0" y="0"/>
                                <a:ext cx="979805" cy="803910"/>
                              </a:xfrm>
                              <a:prstGeom prst="rect">
                                <a:avLst/>
                              </a:prstGeom>
                              <a:no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431A9A" w14:textId="77777777" w:rsidR="004A6640" w:rsidRPr="00904E7A" w:rsidRDefault="004A6640" w:rsidP="00223EBC">
                                  <w:pPr>
                                    <w:jc w:val="center"/>
                                    <w:rPr>
                                      <w:b/>
                                      <w:sz w:val="16"/>
                                      <w:szCs w:val="16"/>
                                    </w:rPr>
                                  </w:pPr>
                                  <w:r w:rsidRPr="00904E7A">
                                    <w:rPr>
                                      <w:b/>
                                      <w:sz w:val="16"/>
                                      <w:szCs w:val="16"/>
                                    </w:rPr>
                                    <w:t>For sets A and B:</w:t>
                                  </w:r>
                                </w:p>
                                <w:p w14:paraId="2660543F" w14:textId="77777777" w:rsidR="004A6640" w:rsidRPr="00904E7A" w:rsidRDefault="004A6640" w:rsidP="00223EBC">
                                  <w:pPr>
                                    <w:jc w:val="center"/>
                                    <w:rPr>
                                      <w:sz w:val="16"/>
                                      <w:szCs w:val="16"/>
                                    </w:rPr>
                                  </w:pPr>
                                  <w:r w:rsidRPr="00904E7A">
                                    <w:rPr>
                                      <w:rFonts w:ascii="Cambria" w:hAnsi="Cambria" w:cs="TimesNewRomanPSMT"/>
                                      <w:sz w:val="16"/>
                                      <w:szCs w:val="16"/>
                                    </w:rPr>
                                    <w:t>(</w:t>
                                  </w:r>
                                  <m:oMath>
                                    <m:r>
                                      <w:rPr>
                                        <w:rFonts w:ascii="Cambria Math" w:hAnsi="Cambria Math" w:cs="TimesNewRomanPSMT"/>
                                        <w:sz w:val="16"/>
                                        <w:szCs w:val="16"/>
                                      </w:rPr>
                                      <m:t>A∪B</m:t>
                                    </m:r>
                                  </m:oMath>
                                  <w:r w:rsidRPr="00904E7A">
                                    <w:rPr>
                                      <w:rFonts w:ascii="Cambria" w:hAnsi="Cambria" w:cs="TimesNewRomanPSMT"/>
                                      <w:sz w:val="16"/>
                                      <w:szCs w:val="16"/>
                                    </w:rPr>
                                    <w:t>)’</w:t>
                                  </w:r>
                                </w:p>
                                <w:p w14:paraId="588CC79B" w14:textId="77777777" w:rsidR="004A6640" w:rsidRPr="00177D2A" w:rsidRDefault="004A6640" w:rsidP="00223EBC">
                                  <w:pPr>
                                    <w:jc w:val="center"/>
                                    <w:rPr>
                                      <w:sz w:val="20"/>
                                      <w:szCs w:val="20"/>
                                    </w:rPr>
                                  </w:pPr>
                                  <w:r w:rsidRPr="00672436">
                                    <w:rPr>
                                      <w:noProof/>
                                    </w:rPr>
                                    <w:drawing>
                                      <wp:inline distT="0" distB="0" distL="0" distR="0" wp14:anchorId="2BD27388" wp14:editId="43A6E34D">
                                        <wp:extent cx="528320" cy="385233"/>
                                        <wp:effectExtent l="0" t="0" r="508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8947" cy="385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8404769" id="Text Box 234" o:spid="_x0000_s1067" type="#_x0000_t202" style="position:absolute;left:0;text-align:left;margin-left:131.25pt;margin-top:2.4pt;width:77.15pt;height:63.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" filled="f" strokecolor="black [3213]">
                      <v:textbox>
                        <w:txbxContent>
                          <w:p w14:paraId="21431A9A" w14:textId="77777777" w:rsidR="004A6640" w:rsidRPr="00904E7A" w:rsidRDefault="004A6640" w:rsidP="00223EBC">
                            <w:pPr>
                              <w:jc w:val="center"/>
                              <w:rPr>
                                <w:b/>
                                <w:sz w:val="16"/>
                                <w:szCs w:val="16"/>
                              </w:rPr>
                            </w:pPr>
                            <w:r w:rsidRPr="00904E7A">
                              <w:rPr>
                                <w:b/>
                                <w:sz w:val="16"/>
                                <w:szCs w:val="16"/>
                              </w:rPr>
                              <w:t>For sets A and B:</w:t>
                            </w:r>
                          </w:p>
                          <w:p w14:paraId="2660543F" w14:textId="77777777" w:rsidR="004A6640" w:rsidRPr="00904E7A" w:rsidRDefault="004A6640" w:rsidP="00223EBC">
                            <w:pPr>
                              <w:jc w:val="center"/>
                              <w:rPr>
                                <w:sz w:val="16"/>
                                <w:szCs w:val="16"/>
                              </w:rPr>
                            </w:pPr>
                            <w:r w:rsidRPr="00904E7A">
                              <w:rPr>
                                <w:rFonts w:ascii="Cambria" w:hAnsi="Cambria" w:cs="TimesNewRomanPSMT"/>
                                <w:sz w:val="16"/>
                                <w:szCs w:val="16"/>
                              </w:rPr>
                              <w:t>(</w:t>
                            </w:r>
                            <m:oMath>
                              <m:r>
                                <w:rPr>
                                  <w:rFonts w:ascii="Cambria Math" w:hAnsi="Cambria Math" w:cs="TimesNewRomanPSMT"/>
                                  <w:sz w:val="16"/>
                                  <w:szCs w:val="16"/>
                                </w:rPr>
                                <m:t>A∪B</m:t>
                              </m:r>
                            </m:oMath>
                            <w:r w:rsidRPr="00904E7A">
                              <w:rPr>
                                <w:rFonts w:ascii="Cambria" w:hAnsi="Cambria" w:cs="TimesNewRomanPSMT"/>
                                <w:sz w:val="16"/>
                                <w:szCs w:val="16"/>
                              </w:rPr>
                              <w:t>)’</w:t>
                            </w:r>
                          </w:p>
                          <w:p w14:paraId="588CC79B" w14:textId="77777777" w:rsidR="004A6640" w:rsidRPr="00177D2A" w:rsidRDefault="004A6640" w:rsidP="00223EBC">
                            <w:pPr>
                              <w:jc w:val="center"/>
                              <w:rPr>
                                <w:sz w:val="20"/>
                                <w:szCs w:val="20"/>
                              </w:rPr>
                            </w:pPr>
                            <w:r w:rsidRPr="00672436">
                              <w:rPr>
                                <w:noProof/>
                              </w:rPr>
                              <w:drawing>
                                <wp:inline distT="0" distB="0" distL="0" distR="0" wp14:anchorId="2BD27388" wp14:editId="43A6E34D">
                                  <wp:extent cx="528320" cy="385233"/>
                                  <wp:effectExtent l="0" t="0" r="508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8947" cy="385690"/>
                                          </a:xfrm>
                                          <a:prstGeom prst="rect">
                                            <a:avLst/>
                                          </a:prstGeom>
                                          <a:noFill/>
                                          <a:ln>
                                            <a:noFill/>
                                          </a:ln>
                                        </pic:spPr>
                                      </pic:pic>
                                    </a:graphicData>
                                  </a:graphic>
                                </wp:inline>
                              </w:drawing>
                            </w:r>
                          </w:p>
                        </w:txbxContent>
                      </v:textbox>
                      <w10:wrap type="square"/>
                    </v:shape>
                  </w:pict>
                </mc:Fallback>
              </mc:AlternateContent>
            </w:r>
            <w:r w:rsidRPr="008F7A78">
              <w:rPr>
                <w:sz w:val="20"/>
                <w:szCs w:val="20"/>
              </w:rPr>
              <w:t xml:space="preserve">The </w:t>
            </w:r>
            <w:r w:rsidRPr="008F7A78">
              <w:rPr>
                <w:b/>
                <w:sz w:val="20"/>
                <w:szCs w:val="20"/>
              </w:rPr>
              <w:t>complement</w:t>
            </w:r>
            <w:r w:rsidRPr="008F7A78">
              <w:rPr>
                <w:sz w:val="20"/>
                <w:szCs w:val="20"/>
              </w:rPr>
              <w:t xml:space="preserve"> of the set </w:t>
            </w:r>
            <m:oMath>
              <m:r>
                <w:rPr>
                  <w:rFonts w:ascii="Cambria Math" w:hAnsi="Cambria Math"/>
                  <w:sz w:val="20"/>
                  <w:szCs w:val="20"/>
                </w:rPr>
                <m:t>A∪B</m:t>
              </m:r>
            </m:oMath>
            <w:r w:rsidRPr="008F7A78">
              <w:rPr>
                <w:rFonts w:eastAsiaTheme="minorEastAsia"/>
                <w:sz w:val="20"/>
                <w:szCs w:val="20"/>
              </w:rPr>
              <w:t xml:space="preserve"> </w:t>
            </w:r>
            <w:r w:rsidRPr="008F7A78">
              <w:rPr>
                <w:sz w:val="20"/>
                <w:szCs w:val="20"/>
              </w:rPr>
              <w:t xml:space="preserve">is the set of elements that are members of the universal set </w:t>
            </w:r>
            <m:oMath>
              <m:r>
                <w:rPr>
                  <w:rFonts w:ascii="Cambria Math" w:hAnsi="Cambria Math"/>
                  <w:sz w:val="20"/>
                  <w:szCs w:val="20"/>
                </w:rPr>
                <m:t>U</m:t>
              </m:r>
            </m:oMath>
            <w:r w:rsidRPr="008F7A78">
              <w:rPr>
                <w:sz w:val="20"/>
                <w:szCs w:val="20"/>
              </w:rPr>
              <w:t xml:space="preserve"> but </w:t>
            </w:r>
            <w:r w:rsidRPr="008F7A78">
              <w:rPr>
                <w:i/>
                <w:sz w:val="20"/>
                <w:szCs w:val="20"/>
              </w:rPr>
              <w:t xml:space="preserve">are not </w:t>
            </w:r>
            <w:proofErr w:type="gramStart"/>
            <w:r w:rsidRPr="008F7A78">
              <w:rPr>
                <w:i/>
                <w:sz w:val="20"/>
                <w:szCs w:val="20"/>
              </w:rPr>
              <w:t>in</w:t>
            </w:r>
            <w:r w:rsidRPr="008F7A78">
              <w:rPr>
                <w:rFonts w:eastAsiaTheme="minorEastAsia"/>
                <w:i/>
                <w:sz w:val="20"/>
                <w:szCs w:val="20"/>
              </w:rPr>
              <w:t xml:space="preserve"> </w:t>
            </w:r>
            <w:proofErr w:type="gramEnd"/>
            <m:oMath>
              <m:r>
                <w:rPr>
                  <w:rFonts w:ascii="Cambria Math" w:hAnsi="Cambria Math"/>
                  <w:sz w:val="20"/>
                  <w:szCs w:val="20"/>
                </w:rPr>
                <m:t>A∪B</m:t>
              </m:r>
            </m:oMath>
            <w:r w:rsidRPr="008F7A78">
              <w:rPr>
                <w:sz w:val="20"/>
                <w:szCs w:val="20"/>
              </w:rPr>
              <w:t>. It is denoted by (</w:t>
            </w:r>
            <m:oMath>
              <m:r>
                <w:rPr>
                  <w:rFonts w:ascii="Cambria Math" w:hAnsi="Cambria Math"/>
                  <w:sz w:val="20"/>
                  <w:szCs w:val="20"/>
                </w:rPr>
                <m:t>A∪B</m:t>
              </m:r>
            </m:oMath>
            <w:r w:rsidRPr="008F7A78">
              <w:rPr>
                <w:sz w:val="20"/>
                <w:szCs w:val="20"/>
              </w:rPr>
              <w:t>)’</w:t>
            </w:r>
            <w:r w:rsidRPr="008F7A78">
              <w:t xml:space="preserve"> </w:t>
            </w:r>
          </w:p>
          <w:p w14:paraId="61B262E8" w14:textId="77777777" w:rsidR="00223EBC" w:rsidRPr="004F42AB" w:rsidRDefault="00223EBC" w:rsidP="00223EBC">
            <w:pPr>
              <w:autoSpaceDE w:val="0"/>
              <w:autoSpaceDN w:val="0"/>
              <w:adjustRightInd w:val="0"/>
              <w:contextualSpacing/>
              <w:rPr>
                <w:rFonts w:eastAsia="Times New Roman"/>
                <w:sz w:val="20"/>
                <w:szCs w:val="20"/>
              </w:rPr>
            </w:pPr>
          </w:p>
        </w:tc>
        <w:tc>
          <w:tcPr>
            <w:tcW w:w="9630" w:type="dxa"/>
            <w:tcBorders>
              <w:top w:val="nil"/>
            </w:tcBorders>
            <w:shd w:val="clear" w:color="auto" w:fill="auto"/>
          </w:tcPr>
          <w:p w14:paraId="13895AE4" w14:textId="77777777" w:rsidR="00223EBC" w:rsidRDefault="00223EBC" w:rsidP="00223EBC">
            <w:pPr>
              <w:pStyle w:val="ListParagraph"/>
              <w:autoSpaceDE w:val="0"/>
              <w:autoSpaceDN w:val="0"/>
              <w:adjustRightInd w:val="0"/>
              <w:ind w:left="0"/>
              <w:rPr>
                <w:sz w:val="20"/>
                <w:szCs w:val="20"/>
              </w:rPr>
            </w:pPr>
            <w:r w:rsidRPr="00365306">
              <w:rPr>
                <w:sz w:val="20"/>
                <w:szCs w:val="20"/>
              </w:rPr>
              <w:lastRenderedPageBreak/>
              <w:t>Students define a sample space and events within the sample space.</w:t>
            </w:r>
          </w:p>
          <w:p w14:paraId="177092EE" w14:textId="77777777" w:rsidR="00223EBC" w:rsidRDefault="00223EBC" w:rsidP="00223EBC">
            <w:pPr>
              <w:autoSpaceDE w:val="0"/>
              <w:autoSpaceDN w:val="0"/>
              <w:adjustRightInd w:val="0"/>
              <w:ind w:left="410"/>
              <w:rPr>
                <w:sz w:val="20"/>
                <w:szCs w:val="20"/>
              </w:rPr>
            </w:pPr>
            <w:r w:rsidRPr="00365306">
              <w:rPr>
                <w:b/>
                <w:sz w:val="20"/>
                <w:szCs w:val="20"/>
              </w:rPr>
              <w:t>Example:</w:t>
            </w:r>
            <w:r w:rsidRPr="008F7A78">
              <w:rPr>
                <w:sz w:val="20"/>
                <w:szCs w:val="20"/>
              </w:rPr>
              <w:t xml:space="preserve"> Describe the sample space for rolling two number cubes. </w:t>
            </w:r>
          </w:p>
          <w:p w14:paraId="54C16D7B" w14:textId="77777777" w:rsidR="00223EBC" w:rsidRPr="008F7A78" w:rsidRDefault="00223EBC" w:rsidP="00223EBC">
            <w:pPr>
              <w:autoSpaceDE w:val="0"/>
              <w:autoSpaceDN w:val="0"/>
              <w:adjustRightInd w:val="0"/>
              <w:ind w:left="410"/>
              <w:rPr>
                <w:i/>
                <w:sz w:val="20"/>
                <w:szCs w:val="20"/>
              </w:rPr>
            </w:pPr>
            <w:r w:rsidRPr="00365306">
              <w:rPr>
                <w:b/>
                <w:i/>
                <w:color w:val="0070C0"/>
                <w:sz w:val="15"/>
                <w:szCs w:val="15"/>
              </w:rPr>
              <w:t>For the teacher:</w:t>
            </w:r>
            <w:r w:rsidRPr="00365306">
              <w:rPr>
                <w:i/>
                <w:color w:val="0070C0"/>
                <w:sz w:val="15"/>
                <w:szCs w:val="15"/>
              </w:rPr>
              <w:t xml:space="preserve"> This may be modeled well with a 6x6 table with the rows labeled for the first event and the columns labeled for the second event.</w:t>
            </w:r>
          </w:p>
          <w:p w14:paraId="1B91EA4B" w14:textId="77777777" w:rsidR="00223EBC" w:rsidRPr="00BC360F" w:rsidRDefault="00223EBC" w:rsidP="00223EBC">
            <w:pPr>
              <w:autoSpaceDE w:val="0"/>
              <w:autoSpaceDN w:val="0"/>
              <w:adjustRightInd w:val="0"/>
              <w:ind w:left="410"/>
              <w:rPr>
                <w:sz w:val="16"/>
                <w:szCs w:val="16"/>
              </w:rPr>
            </w:pPr>
          </w:p>
          <w:p w14:paraId="47D5F438" w14:textId="77777777" w:rsidR="00223EBC" w:rsidRDefault="00223EBC" w:rsidP="00223EBC">
            <w:pPr>
              <w:autoSpaceDE w:val="0"/>
              <w:autoSpaceDN w:val="0"/>
              <w:adjustRightInd w:val="0"/>
              <w:ind w:left="410"/>
              <w:rPr>
                <w:sz w:val="20"/>
                <w:szCs w:val="20"/>
              </w:rPr>
            </w:pPr>
            <w:r w:rsidRPr="00365306">
              <w:rPr>
                <w:b/>
                <w:sz w:val="20"/>
                <w:szCs w:val="20"/>
              </w:rPr>
              <w:t>Example:</w:t>
            </w:r>
            <w:r w:rsidRPr="008F7A78">
              <w:rPr>
                <w:sz w:val="20"/>
                <w:szCs w:val="20"/>
              </w:rPr>
              <w:t xml:space="preserve"> Describe the sample space for picking a colored marble from a bag with red and black marbles. </w:t>
            </w:r>
          </w:p>
          <w:p w14:paraId="7606F24A" w14:textId="77777777" w:rsidR="00223EBC" w:rsidRPr="008F7A78" w:rsidRDefault="00223EBC" w:rsidP="00223EBC">
            <w:pPr>
              <w:autoSpaceDE w:val="0"/>
              <w:autoSpaceDN w:val="0"/>
              <w:adjustRightInd w:val="0"/>
              <w:ind w:left="410"/>
              <w:rPr>
                <w:i/>
                <w:sz w:val="20"/>
                <w:szCs w:val="20"/>
              </w:rPr>
            </w:pPr>
            <w:r w:rsidRPr="00365306">
              <w:rPr>
                <w:b/>
                <w:i/>
                <w:color w:val="0070C0"/>
                <w:sz w:val="15"/>
                <w:szCs w:val="15"/>
              </w:rPr>
              <w:t>For the teacher</w:t>
            </w:r>
            <w:r w:rsidRPr="00365306">
              <w:rPr>
                <w:i/>
                <w:color w:val="0070C0"/>
                <w:sz w:val="15"/>
                <w:szCs w:val="15"/>
              </w:rPr>
              <w:t>: This may be modeled with set notation.</w:t>
            </w:r>
          </w:p>
          <w:p w14:paraId="0389FAF2" w14:textId="77777777" w:rsidR="00223EBC" w:rsidRPr="00BC360F" w:rsidRDefault="00223EBC" w:rsidP="00223EBC">
            <w:pPr>
              <w:autoSpaceDE w:val="0"/>
              <w:autoSpaceDN w:val="0"/>
              <w:adjustRightInd w:val="0"/>
              <w:ind w:left="410"/>
              <w:rPr>
                <w:sz w:val="16"/>
                <w:szCs w:val="16"/>
              </w:rPr>
            </w:pPr>
          </w:p>
          <w:p w14:paraId="5F6CC558" w14:textId="77777777" w:rsidR="00223EBC" w:rsidRPr="008F7A78" w:rsidRDefault="00223EBC" w:rsidP="00223EBC">
            <w:pPr>
              <w:autoSpaceDE w:val="0"/>
              <w:autoSpaceDN w:val="0"/>
              <w:adjustRightInd w:val="0"/>
              <w:ind w:left="410"/>
              <w:rPr>
                <w:i/>
                <w:sz w:val="20"/>
                <w:szCs w:val="20"/>
              </w:rPr>
            </w:pPr>
            <w:r w:rsidRPr="00365306">
              <w:rPr>
                <w:b/>
                <w:sz w:val="20"/>
                <w:szCs w:val="20"/>
              </w:rPr>
              <w:t>Example:</w:t>
            </w:r>
            <w:r w:rsidRPr="008F7A78">
              <w:rPr>
                <w:sz w:val="20"/>
                <w:szCs w:val="20"/>
              </w:rPr>
              <w:t xml:space="preserve"> Andrea is shopping for a new cellphone. She is either going to contract with Verizon (60% chance) or with Sprint (40% chance). She must choose between an Android phone (25% chance) </w:t>
            </w:r>
            <w:proofErr w:type="gramStart"/>
            <w:r w:rsidRPr="008F7A78">
              <w:rPr>
                <w:sz w:val="20"/>
                <w:szCs w:val="20"/>
              </w:rPr>
              <w:t>or</w:t>
            </w:r>
            <w:proofErr w:type="gramEnd"/>
            <w:r w:rsidRPr="008F7A78">
              <w:rPr>
                <w:sz w:val="20"/>
                <w:szCs w:val="20"/>
              </w:rPr>
              <w:t xml:space="preserve"> an IPhone (75% chance). Describe the sample space. </w:t>
            </w:r>
            <w:r w:rsidRPr="00365306">
              <w:rPr>
                <w:b/>
                <w:i/>
                <w:color w:val="0070C0"/>
                <w:sz w:val="15"/>
                <w:szCs w:val="15"/>
              </w:rPr>
              <w:t>For the teacher:</w:t>
            </w:r>
            <w:r w:rsidRPr="00365306">
              <w:rPr>
                <w:i/>
                <w:color w:val="0070C0"/>
                <w:sz w:val="15"/>
                <w:szCs w:val="15"/>
              </w:rPr>
              <w:t xml:space="preserve"> This may be modeled well with an area model.</w:t>
            </w:r>
          </w:p>
          <w:p w14:paraId="6ADB99FB" w14:textId="77777777" w:rsidR="00223EBC" w:rsidRPr="00BC360F" w:rsidRDefault="00223EBC" w:rsidP="00223EBC">
            <w:pPr>
              <w:autoSpaceDE w:val="0"/>
              <w:autoSpaceDN w:val="0"/>
              <w:adjustRightInd w:val="0"/>
              <w:ind w:left="410"/>
              <w:rPr>
                <w:sz w:val="16"/>
                <w:szCs w:val="16"/>
              </w:rPr>
            </w:pPr>
          </w:p>
          <w:p w14:paraId="05AF2A4C" w14:textId="77777777" w:rsidR="00223EBC" w:rsidRPr="008F7A78" w:rsidRDefault="00223EBC" w:rsidP="00223EBC">
            <w:pPr>
              <w:autoSpaceDE w:val="0"/>
              <w:autoSpaceDN w:val="0"/>
              <w:adjustRightInd w:val="0"/>
              <w:ind w:left="410"/>
              <w:rPr>
                <w:i/>
                <w:sz w:val="20"/>
                <w:szCs w:val="20"/>
              </w:rPr>
            </w:pPr>
            <w:r w:rsidRPr="00365306">
              <w:rPr>
                <w:b/>
                <w:sz w:val="20"/>
                <w:szCs w:val="20"/>
              </w:rPr>
              <w:t>Example:</w:t>
            </w:r>
            <w:r w:rsidRPr="008F7A78">
              <w:rPr>
                <w:sz w:val="20"/>
                <w:szCs w:val="20"/>
              </w:rPr>
              <w:t xml:space="preserve"> The 4 aces are removed from a deck of cards.  A coin is tossed and one of the aces is chosen.  Describe the sample space. </w:t>
            </w:r>
            <w:r w:rsidRPr="00365306">
              <w:rPr>
                <w:b/>
                <w:i/>
                <w:color w:val="0070C0"/>
                <w:sz w:val="15"/>
                <w:szCs w:val="15"/>
              </w:rPr>
              <w:t>For the teacher:</w:t>
            </w:r>
            <w:r w:rsidRPr="00365306">
              <w:rPr>
                <w:i/>
                <w:color w:val="0070C0"/>
                <w:sz w:val="15"/>
                <w:szCs w:val="15"/>
              </w:rPr>
              <w:t xml:space="preserve"> This may be modeled well with a tree diagram.</w:t>
            </w:r>
          </w:p>
          <w:p w14:paraId="2BF65FAE" w14:textId="77777777" w:rsidR="00223EBC" w:rsidRPr="00365306" w:rsidRDefault="00223EBC" w:rsidP="00223EBC">
            <w:pPr>
              <w:pStyle w:val="ListParagraph"/>
              <w:autoSpaceDE w:val="0"/>
              <w:autoSpaceDN w:val="0"/>
              <w:adjustRightInd w:val="0"/>
              <w:ind w:left="0"/>
              <w:rPr>
                <w:rFonts w:eastAsia="Helvetica"/>
                <w:sz w:val="20"/>
                <w:szCs w:val="20"/>
              </w:rPr>
            </w:pPr>
          </w:p>
          <w:p w14:paraId="25C16749" w14:textId="77777777" w:rsidR="00223EBC" w:rsidRPr="00F41C33" w:rsidRDefault="00223EBC" w:rsidP="00223EBC">
            <w:pPr>
              <w:autoSpaceDE w:val="0"/>
              <w:autoSpaceDN w:val="0"/>
              <w:adjustRightInd w:val="0"/>
              <w:rPr>
                <w:sz w:val="20"/>
                <w:szCs w:val="20"/>
              </w:rPr>
            </w:pPr>
            <w:r w:rsidRPr="00F41C33">
              <w:rPr>
                <w:sz w:val="20"/>
                <w:szCs w:val="20"/>
              </w:rPr>
              <w:t>Students establish events as subsets of a sample space. An event is a subset of a sample space.</w:t>
            </w:r>
          </w:p>
          <w:p w14:paraId="07A42388" w14:textId="77777777" w:rsidR="00223EBC" w:rsidRPr="008F7A78" w:rsidRDefault="00223EBC" w:rsidP="00223EBC">
            <w:pPr>
              <w:autoSpaceDE w:val="0"/>
              <w:autoSpaceDN w:val="0"/>
              <w:adjustRightInd w:val="0"/>
              <w:ind w:left="410"/>
              <w:rPr>
                <w:sz w:val="20"/>
                <w:szCs w:val="20"/>
              </w:rPr>
            </w:pPr>
            <w:r w:rsidRPr="00904E7A">
              <w:rPr>
                <w:b/>
                <w:sz w:val="20"/>
                <w:szCs w:val="20"/>
              </w:rPr>
              <w:t>Example:</w:t>
            </w:r>
            <w:r w:rsidRPr="008F7A78">
              <w:rPr>
                <w:sz w:val="20"/>
                <w:szCs w:val="20"/>
              </w:rPr>
              <w:t xml:space="preserve"> Describe the event of rolling two number cubes and getting evens.</w:t>
            </w:r>
          </w:p>
          <w:p w14:paraId="3EF3BAE0" w14:textId="77777777" w:rsidR="00223EBC" w:rsidRPr="00BC360F" w:rsidRDefault="00223EBC" w:rsidP="00223EBC">
            <w:pPr>
              <w:autoSpaceDE w:val="0"/>
              <w:autoSpaceDN w:val="0"/>
              <w:adjustRightInd w:val="0"/>
              <w:ind w:left="410"/>
              <w:rPr>
                <w:sz w:val="16"/>
                <w:szCs w:val="16"/>
              </w:rPr>
            </w:pPr>
          </w:p>
          <w:p w14:paraId="2754EC22" w14:textId="77777777" w:rsidR="00223EBC" w:rsidRPr="008F7A78" w:rsidRDefault="00223EBC" w:rsidP="00223EBC">
            <w:pPr>
              <w:autoSpaceDE w:val="0"/>
              <w:autoSpaceDN w:val="0"/>
              <w:adjustRightInd w:val="0"/>
              <w:ind w:left="410"/>
              <w:rPr>
                <w:sz w:val="20"/>
                <w:szCs w:val="20"/>
              </w:rPr>
            </w:pPr>
            <w:r w:rsidRPr="00904E7A">
              <w:rPr>
                <w:b/>
                <w:sz w:val="20"/>
                <w:szCs w:val="20"/>
              </w:rPr>
              <w:t>Example:</w:t>
            </w:r>
            <w:r w:rsidRPr="008F7A78">
              <w:rPr>
                <w:sz w:val="20"/>
                <w:szCs w:val="20"/>
              </w:rPr>
              <w:t xml:space="preserve"> Describe the event of pulling two marbles from a bag of red/black marbles.</w:t>
            </w:r>
          </w:p>
          <w:p w14:paraId="7FF39623" w14:textId="77777777" w:rsidR="00223EBC" w:rsidRPr="00BC360F" w:rsidRDefault="00223EBC" w:rsidP="00223EBC">
            <w:pPr>
              <w:pStyle w:val="ListParagraph"/>
              <w:autoSpaceDE w:val="0"/>
              <w:autoSpaceDN w:val="0"/>
              <w:adjustRightInd w:val="0"/>
              <w:ind w:left="410"/>
              <w:rPr>
                <w:rFonts w:eastAsia="Helvetica"/>
                <w:sz w:val="16"/>
                <w:szCs w:val="16"/>
              </w:rPr>
            </w:pPr>
          </w:p>
          <w:p w14:paraId="3ED3A8FD" w14:textId="77777777" w:rsidR="00223EBC" w:rsidRPr="008F7A78" w:rsidRDefault="00223EBC" w:rsidP="00223EBC">
            <w:pPr>
              <w:autoSpaceDE w:val="0"/>
              <w:autoSpaceDN w:val="0"/>
              <w:adjustRightInd w:val="0"/>
              <w:ind w:left="410"/>
              <w:rPr>
                <w:sz w:val="20"/>
                <w:szCs w:val="20"/>
              </w:rPr>
            </w:pPr>
            <w:r w:rsidRPr="00904E7A">
              <w:rPr>
                <w:b/>
                <w:sz w:val="20"/>
                <w:szCs w:val="20"/>
              </w:rPr>
              <w:t>Example:</w:t>
            </w:r>
            <w:r w:rsidRPr="008F7A78">
              <w:rPr>
                <w:sz w:val="20"/>
                <w:szCs w:val="20"/>
              </w:rPr>
              <w:t xml:space="preserve"> Describe the event that the summing of two rolled number cubes is larger than 7 and even, and contrast it with the event that the sum is larger than 7 or even.</w:t>
            </w:r>
          </w:p>
          <w:p w14:paraId="5906B784" w14:textId="77777777" w:rsidR="00223EBC" w:rsidRPr="008F7A78" w:rsidRDefault="00223EBC" w:rsidP="00223EBC">
            <w:pPr>
              <w:autoSpaceDE w:val="0"/>
              <w:autoSpaceDN w:val="0"/>
              <w:adjustRightInd w:val="0"/>
              <w:ind w:left="410"/>
              <w:rPr>
                <w:sz w:val="20"/>
                <w:szCs w:val="20"/>
              </w:rPr>
            </w:pPr>
          </w:p>
          <w:p w14:paraId="71BB3956" w14:textId="77777777" w:rsidR="00223EBC" w:rsidRPr="008F7A78" w:rsidRDefault="00223EBC" w:rsidP="00223EBC">
            <w:pPr>
              <w:autoSpaceDE w:val="0"/>
              <w:autoSpaceDN w:val="0"/>
              <w:adjustRightInd w:val="0"/>
              <w:ind w:left="410"/>
              <w:rPr>
                <w:b/>
                <w:i/>
                <w:sz w:val="20"/>
                <w:szCs w:val="20"/>
              </w:rPr>
            </w:pPr>
          </w:p>
          <w:p w14:paraId="36939825" w14:textId="77777777" w:rsidR="00223EBC" w:rsidRPr="008F7A78" w:rsidRDefault="00223EBC" w:rsidP="00223EBC">
            <w:pPr>
              <w:autoSpaceDE w:val="0"/>
              <w:autoSpaceDN w:val="0"/>
              <w:adjustRightInd w:val="0"/>
              <w:ind w:left="410"/>
              <w:rPr>
                <w:sz w:val="20"/>
                <w:szCs w:val="20"/>
              </w:rPr>
            </w:pPr>
            <w:r w:rsidRPr="00904E7A">
              <w:rPr>
                <w:b/>
                <w:sz w:val="20"/>
                <w:szCs w:val="20"/>
              </w:rPr>
              <w:t>Example:</w:t>
            </w:r>
            <w:r w:rsidRPr="008F7A78">
              <w:rPr>
                <w:sz w:val="20"/>
                <w:szCs w:val="20"/>
              </w:rPr>
              <w:t xml:space="preserve"> If the subset of outcomes for choosing one card from a standard deck of cards is the intersection of two events: {queen of hearts, queen of diamonds}.</w:t>
            </w:r>
          </w:p>
          <w:p w14:paraId="57409FAD" w14:textId="77777777" w:rsidR="00223EBC" w:rsidRDefault="00223EBC" w:rsidP="00223EBC">
            <w:pPr>
              <w:pStyle w:val="ListParagraph"/>
              <w:numPr>
                <w:ilvl w:val="0"/>
                <w:numId w:val="66"/>
              </w:numPr>
              <w:autoSpaceDE w:val="0"/>
              <w:autoSpaceDN w:val="0"/>
              <w:adjustRightInd w:val="0"/>
              <w:rPr>
                <w:sz w:val="20"/>
                <w:szCs w:val="20"/>
              </w:rPr>
            </w:pPr>
            <w:r w:rsidRPr="008F7A78">
              <w:rPr>
                <w:sz w:val="20"/>
                <w:szCs w:val="20"/>
              </w:rPr>
              <w:t>Describe the sample space for the experiment.</w:t>
            </w:r>
          </w:p>
          <w:p w14:paraId="653AA0B0" w14:textId="77777777" w:rsidR="00223EBC" w:rsidRPr="00913C3C" w:rsidRDefault="00223EBC" w:rsidP="00223EBC">
            <w:pPr>
              <w:pStyle w:val="ListParagraph"/>
              <w:numPr>
                <w:ilvl w:val="0"/>
                <w:numId w:val="66"/>
              </w:numPr>
              <w:autoSpaceDE w:val="0"/>
              <w:autoSpaceDN w:val="0"/>
              <w:adjustRightInd w:val="0"/>
              <w:rPr>
                <w:sz w:val="20"/>
                <w:szCs w:val="20"/>
              </w:rPr>
            </w:pPr>
            <w:r w:rsidRPr="00913C3C">
              <w:rPr>
                <w:sz w:val="20"/>
                <w:szCs w:val="20"/>
              </w:rPr>
              <w:t>Describe the subset of outcomes for the union of two events.</w:t>
            </w:r>
          </w:p>
          <w:p w14:paraId="15336EE9" w14:textId="77777777" w:rsidR="00223EBC" w:rsidRDefault="00223EBC" w:rsidP="00223EBC">
            <w:pPr>
              <w:pStyle w:val="ListParagraph"/>
              <w:autoSpaceDE w:val="0"/>
              <w:autoSpaceDN w:val="0"/>
              <w:adjustRightInd w:val="0"/>
              <w:ind w:left="0"/>
              <w:rPr>
                <w:sz w:val="20"/>
                <w:szCs w:val="20"/>
              </w:rPr>
            </w:pPr>
          </w:p>
          <w:p w14:paraId="7132947E" w14:textId="77777777" w:rsidR="00223EBC" w:rsidRPr="004F42AB" w:rsidRDefault="00223EBC" w:rsidP="00223EBC">
            <w:pPr>
              <w:pStyle w:val="ListParagraph"/>
              <w:autoSpaceDE w:val="0"/>
              <w:autoSpaceDN w:val="0"/>
              <w:adjustRightInd w:val="0"/>
              <w:ind w:left="0"/>
              <w:rPr>
                <w:rFonts w:eastAsia="Times New Roman"/>
                <w:sz w:val="20"/>
                <w:szCs w:val="20"/>
              </w:rPr>
            </w:pPr>
          </w:p>
        </w:tc>
      </w:tr>
    </w:tbl>
    <w:p w14:paraId="5F161686" w14:textId="77777777" w:rsidR="00223EBC" w:rsidRDefault="00223EBC" w:rsidP="002267BC">
      <w:pPr>
        <w:widowControl w:val="0"/>
        <w:rPr>
          <w:rFonts w:eastAsia="Times New Roman"/>
          <w:sz w:val="20"/>
          <w:szCs w:val="20"/>
        </w:rPr>
      </w:pPr>
    </w:p>
    <w:p w14:paraId="6757C8FC" w14:textId="77777777" w:rsidR="002267BC" w:rsidRDefault="002267BC" w:rsidP="002267BC">
      <w:pPr>
        <w:widowControl w:val="0"/>
        <w:rPr>
          <w:rFonts w:eastAsia="Times New Roman"/>
          <w:sz w:val="20"/>
          <w:szCs w:val="20"/>
        </w:rPr>
      </w:pPr>
    </w:p>
    <w:tbl>
      <w:tblPr>
        <w:tblStyle w:val="TableGrid"/>
        <w:tblW w:w="14120" w:type="dxa"/>
        <w:tblLook w:val="04A0" w:firstRow="1" w:lastRow="0" w:firstColumn="1" w:lastColumn="0" w:noHBand="0" w:noVBand="1"/>
      </w:tblPr>
      <w:tblGrid>
        <w:gridCol w:w="7208"/>
        <w:gridCol w:w="6912"/>
      </w:tblGrid>
      <w:tr w:rsidR="002267BC" w14:paraId="2BF32688" w14:textId="77777777" w:rsidTr="00B031D5">
        <w:trPr>
          <w:trHeight w:val="201"/>
        </w:trPr>
        <w:tc>
          <w:tcPr>
            <w:tcW w:w="14120" w:type="dxa"/>
            <w:gridSpan w:val="2"/>
            <w:tcBorders>
              <w:bottom w:val="nil"/>
            </w:tcBorders>
            <w:shd w:val="clear" w:color="auto" w:fill="7030A0"/>
          </w:tcPr>
          <w:p w14:paraId="2DC64FE1" w14:textId="77777777" w:rsidR="002267BC" w:rsidRPr="005D7CDC" w:rsidRDefault="002267BC" w:rsidP="002267BC">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t>Instructional Resources</w:t>
            </w:r>
          </w:p>
        </w:tc>
      </w:tr>
      <w:tr w:rsidR="002267BC" w14:paraId="0AF3912F" w14:textId="77777777" w:rsidTr="00B031D5">
        <w:trPr>
          <w:trHeight w:val="288"/>
        </w:trPr>
        <w:tc>
          <w:tcPr>
            <w:tcW w:w="7208" w:type="dxa"/>
            <w:tcBorders>
              <w:top w:val="nil"/>
              <w:bottom w:val="nil"/>
            </w:tcBorders>
            <w:shd w:val="clear" w:color="auto" w:fill="DFD3F3"/>
          </w:tcPr>
          <w:p w14:paraId="2A1A074C" w14:textId="77777777" w:rsidR="002267BC" w:rsidRPr="005D7CDC" w:rsidRDefault="002267BC" w:rsidP="002267BC">
            <w:pPr>
              <w:widowControl w:val="0"/>
              <w:rPr>
                <w:rFonts w:eastAsia="Times New Roman"/>
                <w:b/>
                <w:color w:val="FFFFFF" w:themeColor="background1"/>
                <w:sz w:val="20"/>
                <w:szCs w:val="20"/>
              </w:rPr>
            </w:pPr>
            <w:r w:rsidRPr="00A62728">
              <w:rPr>
                <w:rFonts w:eastAsia="Times New Roman"/>
                <w:b/>
                <w:sz w:val="20"/>
                <w:szCs w:val="20"/>
              </w:rPr>
              <w:t>Tasks</w:t>
            </w:r>
          </w:p>
        </w:tc>
        <w:tc>
          <w:tcPr>
            <w:tcW w:w="6912" w:type="dxa"/>
            <w:tcBorders>
              <w:top w:val="nil"/>
              <w:bottom w:val="nil"/>
            </w:tcBorders>
            <w:shd w:val="clear" w:color="auto" w:fill="DFD3F3"/>
          </w:tcPr>
          <w:p w14:paraId="4396CAEC" w14:textId="77777777" w:rsidR="002267BC" w:rsidRPr="005D7CDC" w:rsidRDefault="002267BC" w:rsidP="002267BC">
            <w:pPr>
              <w:widowControl w:val="0"/>
              <w:rPr>
                <w:rFonts w:eastAsia="Times New Roman"/>
                <w:b/>
                <w:color w:val="FFFFFF" w:themeColor="background1"/>
                <w:sz w:val="20"/>
                <w:szCs w:val="20"/>
              </w:rPr>
            </w:pPr>
            <w:r>
              <w:rPr>
                <w:rFonts w:eastAsia="Times New Roman"/>
                <w:b/>
                <w:sz w:val="20"/>
                <w:szCs w:val="20"/>
              </w:rPr>
              <w:t>Additional Resources</w:t>
            </w:r>
          </w:p>
        </w:tc>
      </w:tr>
      <w:tr w:rsidR="002267BC" w14:paraId="6DD5D092" w14:textId="77777777" w:rsidTr="00B031D5">
        <w:trPr>
          <w:trHeight w:val="80"/>
        </w:trPr>
        <w:tc>
          <w:tcPr>
            <w:tcW w:w="7208" w:type="dxa"/>
            <w:tcBorders>
              <w:top w:val="nil"/>
            </w:tcBorders>
            <w:shd w:val="clear" w:color="auto" w:fill="auto"/>
          </w:tcPr>
          <w:p w14:paraId="3D157C8F" w14:textId="77777777" w:rsidR="002267BC" w:rsidRPr="00E239A4" w:rsidRDefault="002267BC" w:rsidP="002267BC"/>
          <w:p w14:paraId="7C585489" w14:textId="77777777" w:rsidR="002267BC" w:rsidRDefault="002267BC" w:rsidP="002267BC">
            <w:pPr>
              <w:widowControl w:val="0"/>
              <w:spacing w:before="120"/>
              <w:rPr>
                <w:rFonts w:eastAsia="Times New Roman"/>
                <w:sz w:val="20"/>
                <w:szCs w:val="20"/>
              </w:rPr>
            </w:pPr>
          </w:p>
        </w:tc>
        <w:tc>
          <w:tcPr>
            <w:tcW w:w="6912" w:type="dxa"/>
            <w:tcBorders>
              <w:top w:val="nil"/>
            </w:tcBorders>
            <w:shd w:val="clear" w:color="auto" w:fill="auto"/>
          </w:tcPr>
          <w:p w14:paraId="63AFFCC2" w14:textId="77777777" w:rsidR="002267BC" w:rsidRDefault="002267BC" w:rsidP="002267BC">
            <w:pPr>
              <w:widowControl w:val="0"/>
              <w:spacing w:before="120"/>
              <w:rPr>
                <w:rFonts w:eastAsia="Times New Roman"/>
                <w:sz w:val="20"/>
                <w:szCs w:val="20"/>
              </w:rPr>
            </w:pPr>
          </w:p>
          <w:p w14:paraId="71809B61" w14:textId="77777777" w:rsidR="002267BC" w:rsidRDefault="002267BC" w:rsidP="002267BC">
            <w:pPr>
              <w:widowControl w:val="0"/>
              <w:spacing w:before="120"/>
              <w:rPr>
                <w:rFonts w:eastAsia="Times New Roman"/>
                <w:sz w:val="20"/>
                <w:szCs w:val="20"/>
              </w:rPr>
            </w:pPr>
          </w:p>
        </w:tc>
      </w:tr>
    </w:tbl>
    <w:p w14:paraId="3EAF6674" w14:textId="77777777" w:rsidR="002267BC" w:rsidRDefault="002267BC" w:rsidP="002267BC">
      <w:pPr>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47C529A2" w14:textId="70E7168E" w:rsidR="002267BC" w:rsidRDefault="002267BC">
      <w:pPr>
        <w:rPr>
          <w:rFonts w:eastAsia="Times New Roman"/>
          <w:sz w:val="20"/>
          <w:szCs w:val="20"/>
        </w:rPr>
      </w:pPr>
      <w:r>
        <w:rPr>
          <w:rFonts w:eastAsia="Times New Roman"/>
          <w:sz w:val="20"/>
          <w:szCs w:val="20"/>
        </w:rPr>
        <w:br w:type="page"/>
      </w:r>
    </w:p>
    <w:p w14:paraId="36D753B7" w14:textId="77777777" w:rsidR="002267BC" w:rsidRPr="00940A1F" w:rsidRDefault="002267BC" w:rsidP="002267BC">
      <w:pPr>
        <w:jc w:val="center"/>
        <w:outlineLvl w:val="0"/>
        <w:rPr>
          <w:rFonts w:eastAsia="Times New Roman"/>
          <w:b/>
        </w:rPr>
      </w:pPr>
      <w:r>
        <w:rPr>
          <w:rFonts w:eastAsia="Times New Roman"/>
          <w:b/>
        </w:rPr>
        <w:lastRenderedPageBreak/>
        <w:t>Statistics and Probability</w:t>
      </w:r>
      <w:r w:rsidRPr="00940A1F">
        <w:rPr>
          <w:rFonts w:eastAsia="Times New Roman"/>
          <w:b/>
        </w:rPr>
        <w:t xml:space="preserve"> – </w:t>
      </w:r>
      <w:r>
        <w:rPr>
          <w:rFonts w:eastAsia="Times New Roman"/>
          <w:b/>
        </w:rPr>
        <w:t>Conditional Probability and the Rules for Probability</w:t>
      </w:r>
    </w:p>
    <w:p w14:paraId="7DB36A05" w14:textId="77777777" w:rsidR="002267BC" w:rsidRPr="00A23869" w:rsidRDefault="002267BC" w:rsidP="002267B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2267BC" w14:paraId="357EB938" w14:textId="77777777" w:rsidTr="002267BC">
        <w:trPr>
          <w:trHeight w:val="126"/>
        </w:trPr>
        <w:tc>
          <w:tcPr>
            <w:tcW w:w="14390" w:type="dxa"/>
          </w:tcPr>
          <w:p w14:paraId="66F73A26" w14:textId="162824F5" w:rsidR="002267BC" w:rsidRPr="00B145E5" w:rsidRDefault="002267BC" w:rsidP="002267BC">
            <w:pPr>
              <w:rPr>
                <w:b/>
              </w:rPr>
            </w:pPr>
            <w:bookmarkStart w:id="57" w:name="scp3a"/>
            <w:bookmarkEnd w:id="57"/>
            <w:r>
              <w:rPr>
                <w:b/>
                <w:spacing w:val="-1"/>
              </w:rPr>
              <w:t>NC.M2</w:t>
            </w:r>
            <w:r w:rsidRPr="00B145E5">
              <w:rPr>
                <w:b/>
                <w:spacing w:val="-1"/>
              </w:rPr>
              <w:t>.</w:t>
            </w:r>
            <w:r>
              <w:rPr>
                <w:b/>
                <w:spacing w:val="-1"/>
              </w:rPr>
              <w:t>S-CP.3a</w:t>
            </w:r>
          </w:p>
        </w:tc>
      </w:tr>
      <w:tr w:rsidR="002267BC" w14:paraId="2CF45C31" w14:textId="77777777" w:rsidTr="002267BC">
        <w:trPr>
          <w:trHeight w:val="333"/>
        </w:trPr>
        <w:tc>
          <w:tcPr>
            <w:tcW w:w="14390" w:type="dxa"/>
          </w:tcPr>
          <w:p w14:paraId="59946505" w14:textId="47DB83D4" w:rsidR="002267BC" w:rsidRPr="00B145E5" w:rsidRDefault="002267BC" w:rsidP="002267BC">
            <w:pPr>
              <w:rPr>
                <w:b/>
                <w:i/>
              </w:rPr>
            </w:pPr>
            <w:r w:rsidRPr="00B65197">
              <w:rPr>
                <w:b/>
                <w:i/>
              </w:rPr>
              <w:t>Understand independence and conditional probability and use them to interpret data.</w:t>
            </w:r>
          </w:p>
        </w:tc>
      </w:tr>
      <w:tr w:rsidR="002267BC" w14:paraId="4475FD32" w14:textId="77777777" w:rsidTr="00C06965">
        <w:trPr>
          <w:trHeight w:val="558"/>
        </w:trPr>
        <w:tc>
          <w:tcPr>
            <w:tcW w:w="14390" w:type="dxa"/>
          </w:tcPr>
          <w:p w14:paraId="4641BFD7" w14:textId="77777777" w:rsidR="002267BC" w:rsidRDefault="002267BC" w:rsidP="002267BC">
            <w:pPr>
              <w:widowControl w:val="0"/>
              <w:autoSpaceDE w:val="0"/>
              <w:autoSpaceDN w:val="0"/>
              <w:adjustRightInd w:val="0"/>
              <w:rPr>
                <w:rFonts w:eastAsia="Times New Roman"/>
              </w:rPr>
            </w:pPr>
            <w:r w:rsidRPr="00B65197">
              <w:rPr>
                <w:rFonts w:eastAsia="Times New Roman"/>
              </w:rPr>
              <w:t>Develop and understand independence and conditional probability.</w:t>
            </w:r>
          </w:p>
          <w:p w14:paraId="35818271" w14:textId="7F8FD7A2" w:rsidR="002267BC" w:rsidRPr="002267BC" w:rsidRDefault="002267BC" w:rsidP="00A45AA6">
            <w:pPr>
              <w:pStyle w:val="ListParagraph"/>
              <w:numPr>
                <w:ilvl w:val="0"/>
                <w:numId w:val="38"/>
              </w:numPr>
              <w:spacing w:line="276" w:lineRule="auto"/>
              <w:rPr>
                <w:rFonts w:eastAsia="Times New Roman"/>
              </w:rPr>
            </w:pPr>
            <w:r w:rsidRPr="00DD28C9">
              <w:rPr>
                <w:rFonts w:eastAsia="Times New Roman"/>
              </w:rPr>
              <w:t xml:space="preserve">Use a 2-way table to develop understanding of the conditional probability of A given B (written </w:t>
            </w:r>
            <w:proofErr w:type="gramStart"/>
            <w:r w:rsidRPr="00DD28C9">
              <w:rPr>
                <w:rFonts w:eastAsia="Times New Roman"/>
              </w:rPr>
              <w:t>P(</w:t>
            </w:r>
            <w:proofErr w:type="gramEnd"/>
            <w:r w:rsidRPr="00DD28C9">
              <w:rPr>
                <w:rFonts w:eastAsia="Times New Roman"/>
              </w:rPr>
              <w:t>A|B)) as the likelihood that A will occur given that B has occurred. That is, P(A|B) is the fraction of event B’s outcomes that also belong to event A.</w:t>
            </w:r>
          </w:p>
        </w:tc>
      </w:tr>
    </w:tbl>
    <w:p w14:paraId="7D7F4053" w14:textId="77777777" w:rsidR="002267BC" w:rsidRPr="006034A0" w:rsidRDefault="002267BC" w:rsidP="002267BC">
      <w:pPr>
        <w:spacing w:line="276" w:lineRule="auto"/>
        <w:rPr>
          <w:rFonts w:eastAsia="Times New Roman"/>
          <w:color w:val="000000"/>
          <w:sz w:val="20"/>
          <w:szCs w:val="20"/>
        </w:rPr>
      </w:pPr>
    </w:p>
    <w:tbl>
      <w:tblPr>
        <w:tblStyle w:val="TableGrid"/>
        <w:tblW w:w="14133" w:type="dxa"/>
        <w:tblLook w:val="04A0" w:firstRow="1" w:lastRow="0" w:firstColumn="1" w:lastColumn="0" w:noHBand="0" w:noVBand="1"/>
      </w:tblPr>
      <w:tblGrid>
        <w:gridCol w:w="6991"/>
        <w:gridCol w:w="222"/>
        <w:gridCol w:w="6920"/>
      </w:tblGrid>
      <w:tr w:rsidR="002267BC" w14:paraId="339E9F16" w14:textId="77777777" w:rsidTr="00341F0B">
        <w:trPr>
          <w:trHeight w:val="196"/>
        </w:trPr>
        <w:tc>
          <w:tcPr>
            <w:tcW w:w="6991" w:type="dxa"/>
            <w:tcBorders>
              <w:top w:val="nil"/>
              <w:bottom w:val="nil"/>
              <w:right w:val="single" w:sz="4" w:space="0" w:color="auto"/>
            </w:tcBorders>
            <w:shd w:val="clear" w:color="auto" w:fill="C00000"/>
          </w:tcPr>
          <w:p w14:paraId="15D3B634" w14:textId="77777777" w:rsidR="002267BC" w:rsidRPr="005254A5" w:rsidRDefault="002267BC" w:rsidP="002267BC">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222" w:type="dxa"/>
            <w:tcBorders>
              <w:top w:val="nil"/>
              <w:left w:val="single" w:sz="4" w:space="0" w:color="auto"/>
              <w:bottom w:val="nil"/>
              <w:right w:val="single" w:sz="4" w:space="0" w:color="auto"/>
            </w:tcBorders>
            <w:shd w:val="clear" w:color="auto" w:fill="FFFFFF" w:themeFill="background1"/>
          </w:tcPr>
          <w:p w14:paraId="76019AB7" w14:textId="77777777" w:rsidR="002267BC" w:rsidRPr="005254A5" w:rsidRDefault="002267BC" w:rsidP="002267BC">
            <w:pPr>
              <w:widowControl w:val="0"/>
              <w:rPr>
                <w:rFonts w:eastAsia="Times New Roman"/>
                <w:b/>
                <w:color w:val="FFFFFF" w:themeColor="background1"/>
                <w:sz w:val="20"/>
                <w:szCs w:val="20"/>
              </w:rPr>
            </w:pPr>
          </w:p>
        </w:tc>
        <w:tc>
          <w:tcPr>
            <w:tcW w:w="6920" w:type="dxa"/>
            <w:tcBorders>
              <w:top w:val="single" w:sz="4" w:space="0" w:color="auto"/>
              <w:left w:val="single" w:sz="4" w:space="0" w:color="auto"/>
              <w:bottom w:val="nil"/>
              <w:right w:val="single" w:sz="4" w:space="0" w:color="auto"/>
            </w:tcBorders>
            <w:shd w:val="clear" w:color="auto" w:fill="0070C0"/>
          </w:tcPr>
          <w:p w14:paraId="369956AB" w14:textId="77777777" w:rsidR="002267BC" w:rsidRDefault="002267BC" w:rsidP="002267BC">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2267BC" w14:paraId="12152A08" w14:textId="77777777" w:rsidTr="00341F0B">
        <w:trPr>
          <w:trHeight w:val="196"/>
        </w:trPr>
        <w:tc>
          <w:tcPr>
            <w:tcW w:w="6991" w:type="dxa"/>
            <w:tcBorders>
              <w:top w:val="nil"/>
              <w:bottom w:val="nil"/>
              <w:right w:val="single" w:sz="4" w:space="0" w:color="auto"/>
            </w:tcBorders>
            <w:shd w:val="clear" w:color="auto" w:fill="F2CCCB"/>
          </w:tcPr>
          <w:p w14:paraId="6749D4F9" w14:textId="77777777" w:rsidR="002267BC" w:rsidRPr="005254A5" w:rsidRDefault="002267BC" w:rsidP="002267BC">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222" w:type="dxa"/>
            <w:tcBorders>
              <w:top w:val="nil"/>
              <w:left w:val="single" w:sz="4" w:space="0" w:color="auto"/>
              <w:bottom w:val="nil"/>
              <w:right w:val="single" w:sz="4" w:space="0" w:color="auto"/>
            </w:tcBorders>
            <w:shd w:val="clear" w:color="auto" w:fill="FFFFFF" w:themeFill="background1"/>
          </w:tcPr>
          <w:p w14:paraId="167C4753" w14:textId="77777777" w:rsidR="002267BC" w:rsidRPr="005254A5" w:rsidRDefault="002267BC" w:rsidP="002267BC">
            <w:pPr>
              <w:widowControl w:val="0"/>
              <w:rPr>
                <w:rFonts w:eastAsia="Times New Roman"/>
                <w:b/>
                <w:color w:val="FFFFFF" w:themeColor="background1"/>
                <w:sz w:val="20"/>
                <w:szCs w:val="20"/>
              </w:rPr>
            </w:pPr>
          </w:p>
        </w:tc>
        <w:tc>
          <w:tcPr>
            <w:tcW w:w="6920" w:type="dxa"/>
            <w:tcBorders>
              <w:top w:val="nil"/>
              <w:left w:val="single" w:sz="4" w:space="0" w:color="auto"/>
              <w:bottom w:val="nil"/>
              <w:right w:val="single" w:sz="4" w:space="0" w:color="auto"/>
            </w:tcBorders>
            <w:shd w:val="clear" w:color="auto" w:fill="DEEAF6" w:themeFill="accent1" w:themeFillTint="33"/>
          </w:tcPr>
          <w:p w14:paraId="38C90016" w14:textId="77777777" w:rsidR="002267BC" w:rsidRPr="005254A5" w:rsidRDefault="002267BC" w:rsidP="002267BC">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DD5945" w14:paraId="44DD09F5" w14:textId="77777777" w:rsidTr="00341F0B">
        <w:trPr>
          <w:trHeight w:val="615"/>
        </w:trPr>
        <w:tc>
          <w:tcPr>
            <w:tcW w:w="6991" w:type="dxa"/>
            <w:tcBorders>
              <w:top w:val="nil"/>
              <w:bottom w:val="nil"/>
              <w:right w:val="single" w:sz="4" w:space="0" w:color="auto"/>
            </w:tcBorders>
            <w:shd w:val="clear" w:color="auto" w:fill="auto"/>
          </w:tcPr>
          <w:p w14:paraId="50FA26CF" w14:textId="3977E674" w:rsidR="00DD5945" w:rsidRPr="00DD5945" w:rsidRDefault="00DD5945" w:rsidP="00341F0B">
            <w:pPr>
              <w:pStyle w:val="ListParagraph"/>
              <w:widowControl w:val="0"/>
              <w:numPr>
                <w:ilvl w:val="0"/>
                <w:numId w:val="1"/>
              </w:numPr>
              <w:ind w:left="339" w:hanging="180"/>
              <w:rPr>
                <w:rFonts w:eastAsia="Times New Roman"/>
                <w:sz w:val="20"/>
                <w:szCs w:val="20"/>
              </w:rPr>
            </w:pPr>
            <w:r w:rsidRPr="00DD5945">
              <w:rPr>
                <w:rFonts w:eastAsia="Times New Roman"/>
                <w:sz w:val="20"/>
                <w:szCs w:val="20"/>
              </w:rPr>
              <w:t xml:space="preserve">Understand patterns of association from two-way tables in bivariate categorical data (8.SP.4) </w:t>
            </w:r>
          </w:p>
        </w:tc>
        <w:tc>
          <w:tcPr>
            <w:tcW w:w="222" w:type="dxa"/>
            <w:tcBorders>
              <w:top w:val="nil"/>
              <w:left w:val="single" w:sz="4" w:space="0" w:color="auto"/>
              <w:bottom w:val="nil"/>
              <w:right w:val="single" w:sz="4" w:space="0" w:color="auto"/>
            </w:tcBorders>
            <w:shd w:val="clear" w:color="auto" w:fill="FFFFFF" w:themeFill="background1"/>
          </w:tcPr>
          <w:p w14:paraId="27AFABFE" w14:textId="77777777" w:rsidR="00DD5945" w:rsidRDefault="00DD5945" w:rsidP="002267BC">
            <w:pPr>
              <w:widowControl w:val="0"/>
              <w:rPr>
                <w:rFonts w:eastAsia="Times New Roman"/>
                <w:sz w:val="20"/>
                <w:szCs w:val="20"/>
              </w:rPr>
            </w:pPr>
          </w:p>
        </w:tc>
        <w:tc>
          <w:tcPr>
            <w:tcW w:w="6920" w:type="dxa"/>
            <w:tcBorders>
              <w:top w:val="nil"/>
              <w:left w:val="single" w:sz="4" w:space="0" w:color="auto"/>
              <w:bottom w:val="nil"/>
              <w:right w:val="single" w:sz="4" w:space="0" w:color="auto"/>
            </w:tcBorders>
            <w:shd w:val="clear" w:color="auto" w:fill="auto"/>
          </w:tcPr>
          <w:p w14:paraId="76200141" w14:textId="170FA658" w:rsidR="00DD5945" w:rsidRPr="00341F0B" w:rsidRDefault="00DD5945" w:rsidP="002267BC">
            <w:pPr>
              <w:widowControl w:val="0"/>
              <w:rPr>
                <w:rFonts w:eastAsia="Times New Roman"/>
                <w:i/>
                <w:sz w:val="20"/>
                <w:szCs w:val="20"/>
              </w:rPr>
            </w:pPr>
            <w:r w:rsidRPr="00940A1F">
              <w:rPr>
                <w:rFonts w:eastAsia="Times New Roman"/>
                <w:i/>
                <w:sz w:val="20"/>
                <w:szCs w:val="20"/>
              </w:rPr>
              <w:t>Generally, all SMPs can be applied in every standard. The following SMPs can b</w:t>
            </w:r>
            <w:r w:rsidR="00341F0B">
              <w:rPr>
                <w:rFonts w:eastAsia="Times New Roman"/>
                <w:i/>
                <w:sz w:val="20"/>
                <w:szCs w:val="20"/>
              </w:rPr>
              <w:t>e highlighted for this standard.</w:t>
            </w:r>
          </w:p>
        </w:tc>
      </w:tr>
      <w:tr w:rsidR="00DD5945" w14:paraId="5C826073" w14:textId="77777777" w:rsidTr="00341F0B">
        <w:trPr>
          <w:trHeight w:val="196"/>
        </w:trPr>
        <w:tc>
          <w:tcPr>
            <w:tcW w:w="6991" w:type="dxa"/>
            <w:tcBorders>
              <w:top w:val="nil"/>
              <w:bottom w:val="nil"/>
              <w:right w:val="single" w:sz="4" w:space="0" w:color="auto"/>
            </w:tcBorders>
            <w:shd w:val="clear" w:color="auto" w:fill="F2CCCB"/>
          </w:tcPr>
          <w:p w14:paraId="6ED3D2D8" w14:textId="31686245" w:rsidR="00DD5945" w:rsidRPr="00545FA6" w:rsidRDefault="00DD5945" w:rsidP="00545FA6">
            <w:pPr>
              <w:widowControl w:val="0"/>
              <w:rPr>
                <w:rFonts w:eastAsia="Times New Roman"/>
                <w:b/>
                <w:color w:val="FFFFFF" w:themeColor="background1"/>
                <w:sz w:val="20"/>
                <w:szCs w:val="20"/>
              </w:rPr>
            </w:pPr>
            <w:r w:rsidRPr="00545FA6">
              <w:rPr>
                <w:rFonts w:eastAsia="Times New Roman"/>
                <w:b/>
                <w:color w:val="000000" w:themeColor="text1"/>
                <w:sz w:val="20"/>
                <w:szCs w:val="20"/>
              </w:rPr>
              <w:t>Connections</w:t>
            </w:r>
          </w:p>
        </w:tc>
        <w:tc>
          <w:tcPr>
            <w:tcW w:w="222" w:type="dxa"/>
            <w:tcBorders>
              <w:top w:val="nil"/>
              <w:left w:val="single" w:sz="4" w:space="0" w:color="auto"/>
              <w:bottom w:val="nil"/>
              <w:right w:val="single" w:sz="4" w:space="0" w:color="auto"/>
            </w:tcBorders>
            <w:shd w:val="clear" w:color="auto" w:fill="FFFFFF" w:themeFill="background1"/>
          </w:tcPr>
          <w:p w14:paraId="4F4C9650" w14:textId="77777777" w:rsidR="00DD5945" w:rsidRPr="00DD4B3C" w:rsidRDefault="00DD5945" w:rsidP="002267BC">
            <w:pPr>
              <w:widowControl w:val="0"/>
              <w:rPr>
                <w:rFonts w:eastAsia="Times New Roman"/>
                <w:b/>
                <w:color w:val="000000" w:themeColor="text1"/>
                <w:sz w:val="20"/>
                <w:szCs w:val="20"/>
              </w:rPr>
            </w:pPr>
          </w:p>
        </w:tc>
        <w:tc>
          <w:tcPr>
            <w:tcW w:w="6920" w:type="dxa"/>
            <w:tcBorders>
              <w:top w:val="nil"/>
              <w:left w:val="single" w:sz="4" w:space="0" w:color="auto"/>
              <w:bottom w:val="nil"/>
              <w:right w:val="single" w:sz="4" w:space="0" w:color="auto"/>
            </w:tcBorders>
            <w:shd w:val="clear" w:color="auto" w:fill="DEEAF6" w:themeFill="accent1" w:themeFillTint="33"/>
          </w:tcPr>
          <w:p w14:paraId="482F5FFE" w14:textId="77777777" w:rsidR="00DD5945" w:rsidRPr="00DD4B3C" w:rsidRDefault="00DD5945" w:rsidP="002267BC">
            <w:pPr>
              <w:widowControl w:val="0"/>
              <w:rPr>
                <w:rFonts w:eastAsia="Times New Roman"/>
                <w:b/>
                <w:color w:val="000000" w:themeColor="text1"/>
                <w:sz w:val="20"/>
                <w:szCs w:val="20"/>
              </w:rPr>
            </w:pPr>
            <w:r>
              <w:rPr>
                <w:rFonts w:eastAsia="Times New Roman"/>
                <w:b/>
                <w:color w:val="000000" w:themeColor="text1"/>
                <w:sz w:val="20"/>
                <w:szCs w:val="20"/>
              </w:rPr>
              <w:t xml:space="preserve">Disciplinary Literacy </w:t>
            </w:r>
            <w:r w:rsidRPr="00DD4B3C">
              <w:rPr>
                <w:rFonts w:eastAsia="Times New Roman"/>
                <w:b/>
                <w:color w:val="000000" w:themeColor="text1"/>
                <w:sz w:val="20"/>
                <w:szCs w:val="20"/>
              </w:rPr>
              <w:t xml:space="preserve"> </w:t>
            </w:r>
          </w:p>
        </w:tc>
      </w:tr>
      <w:tr w:rsidR="00DD5945" w14:paraId="0572F98A" w14:textId="77777777" w:rsidTr="00341F0B">
        <w:trPr>
          <w:trHeight w:val="363"/>
        </w:trPr>
        <w:tc>
          <w:tcPr>
            <w:tcW w:w="6991" w:type="dxa"/>
            <w:tcBorders>
              <w:top w:val="nil"/>
              <w:right w:val="single" w:sz="4" w:space="0" w:color="auto"/>
            </w:tcBorders>
            <w:shd w:val="clear" w:color="auto" w:fill="auto"/>
          </w:tcPr>
          <w:p w14:paraId="0C8EB315" w14:textId="77777777" w:rsidR="00DD5945" w:rsidRPr="00DD5945" w:rsidRDefault="00DD5945" w:rsidP="00341F0B">
            <w:pPr>
              <w:pStyle w:val="ListParagraph"/>
              <w:widowControl w:val="0"/>
              <w:numPr>
                <w:ilvl w:val="0"/>
                <w:numId w:val="1"/>
              </w:numPr>
              <w:spacing w:line="276" w:lineRule="auto"/>
              <w:ind w:left="339" w:hanging="180"/>
              <w:rPr>
                <w:rFonts w:eastAsia="Times New Roman"/>
                <w:sz w:val="20"/>
                <w:szCs w:val="20"/>
              </w:rPr>
            </w:pPr>
            <w:r w:rsidRPr="00DD5945">
              <w:rPr>
                <w:rFonts w:eastAsia="Times New Roman"/>
                <w:sz w:val="20"/>
                <w:szCs w:val="20"/>
              </w:rPr>
              <w:t>Represent data on two categorical by constructing two-way frequency tables of data and use the table to determine independence (NC.M2.S-CP.4)</w:t>
            </w:r>
          </w:p>
          <w:p w14:paraId="5978E114" w14:textId="77777777" w:rsidR="00DD5945" w:rsidRPr="00DD5945" w:rsidRDefault="00DD5945" w:rsidP="00341F0B">
            <w:pPr>
              <w:pStyle w:val="ListParagraph"/>
              <w:widowControl w:val="0"/>
              <w:numPr>
                <w:ilvl w:val="0"/>
                <w:numId w:val="1"/>
              </w:numPr>
              <w:spacing w:line="276" w:lineRule="auto"/>
              <w:ind w:left="339" w:hanging="180"/>
              <w:rPr>
                <w:rFonts w:eastAsia="Times New Roman"/>
                <w:sz w:val="20"/>
                <w:szCs w:val="20"/>
              </w:rPr>
            </w:pPr>
            <w:r w:rsidRPr="00DD5945">
              <w:rPr>
                <w:rFonts w:eastAsia="Times New Roman"/>
                <w:sz w:val="20"/>
                <w:szCs w:val="20"/>
              </w:rPr>
              <w:t>Recognize and explain the concepts of conditional probability and independence (NC.M2.S-CP.5)</w:t>
            </w:r>
          </w:p>
          <w:p w14:paraId="10BAF911" w14:textId="0D5F9BCD" w:rsidR="00DD5945" w:rsidRPr="00DD5945" w:rsidRDefault="00DD5945" w:rsidP="00341F0B">
            <w:pPr>
              <w:pStyle w:val="ListParagraph"/>
              <w:widowControl w:val="0"/>
              <w:numPr>
                <w:ilvl w:val="0"/>
                <w:numId w:val="1"/>
              </w:numPr>
              <w:ind w:left="339" w:hanging="180"/>
              <w:rPr>
                <w:rFonts w:eastAsia="Times New Roman"/>
                <w:sz w:val="20"/>
                <w:szCs w:val="20"/>
              </w:rPr>
            </w:pPr>
            <w:r w:rsidRPr="00DD5945">
              <w:rPr>
                <w:rFonts w:eastAsia="Times New Roman"/>
                <w:sz w:val="20"/>
                <w:szCs w:val="20"/>
              </w:rPr>
              <w:t>Find conditional probabilities and interpret in context (NC.M2.S-CP.6)</w:t>
            </w:r>
          </w:p>
        </w:tc>
        <w:tc>
          <w:tcPr>
            <w:tcW w:w="222" w:type="dxa"/>
            <w:tcBorders>
              <w:top w:val="nil"/>
              <w:left w:val="single" w:sz="4" w:space="0" w:color="auto"/>
              <w:bottom w:val="nil"/>
              <w:right w:val="single" w:sz="4" w:space="0" w:color="auto"/>
            </w:tcBorders>
            <w:shd w:val="clear" w:color="auto" w:fill="FFFFFF" w:themeFill="background1"/>
          </w:tcPr>
          <w:p w14:paraId="6FF1BA1E" w14:textId="77777777" w:rsidR="00DD5945" w:rsidRDefault="00DD5945" w:rsidP="002267BC">
            <w:pPr>
              <w:widowControl w:val="0"/>
              <w:rPr>
                <w:rFonts w:eastAsia="Times New Roman"/>
                <w:sz w:val="20"/>
                <w:szCs w:val="20"/>
              </w:rPr>
            </w:pPr>
          </w:p>
        </w:tc>
        <w:tc>
          <w:tcPr>
            <w:tcW w:w="6920" w:type="dxa"/>
            <w:tcBorders>
              <w:top w:val="nil"/>
              <w:left w:val="single" w:sz="4" w:space="0" w:color="auto"/>
              <w:bottom w:val="single" w:sz="4" w:space="0" w:color="auto"/>
              <w:right w:val="single" w:sz="4" w:space="0" w:color="auto"/>
            </w:tcBorders>
            <w:shd w:val="clear" w:color="auto" w:fill="auto"/>
          </w:tcPr>
          <w:p w14:paraId="277E12E7" w14:textId="77777777" w:rsidR="00DD5945" w:rsidRDefault="00DD5945" w:rsidP="002267BC">
            <w:pPr>
              <w:widowControl w:val="0"/>
              <w:rPr>
                <w:rFonts w:eastAsia="Times New Roman"/>
                <w:sz w:val="20"/>
                <w:szCs w:val="20"/>
              </w:rPr>
            </w:pPr>
            <w:r w:rsidRPr="00940A1F">
              <w:rPr>
                <w:rFonts w:eastAsia="Times New Roman"/>
                <w:i/>
                <w:sz w:val="20"/>
                <w:szCs w:val="20"/>
              </w:rPr>
              <w:t xml:space="preserve">As stated in SMP 6, the precise use of mathematical vocabulary is the expectation in all oral and written communication. </w:t>
            </w:r>
          </w:p>
          <w:p w14:paraId="2AA7E117" w14:textId="77777777" w:rsidR="00DD5945" w:rsidRDefault="00DD5945" w:rsidP="002267BC">
            <w:pPr>
              <w:widowControl w:val="0"/>
              <w:rPr>
                <w:rFonts w:eastAsia="Times New Roman"/>
                <w:sz w:val="20"/>
                <w:szCs w:val="20"/>
              </w:rPr>
            </w:pPr>
          </w:p>
        </w:tc>
      </w:tr>
    </w:tbl>
    <w:p w14:paraId="22171A45" w14:textId="77777777" w:rsidR="002267BC" w:rsidRDefault="002267BC" w:rsidP="00B031D5">
      <w:pPr>
        <w:widowControl w:val="0"/>
        <w:rPr>
          <w:rFonts w:eastAsia="Times New Roman"/>
          <w:sz w:val="20"/>
          <w:szCs w:val="20"/>
        </w:rPr>
      </w:pPr>
    </w:p>
    <w:tbl>
      <w:tblPr>
        <w:tblStyle w:val="TableGrid"/>
        <w:tblW w:w="14125" w:type="dxa"/>
        <w:tblLayout w:type="fixed"/>
        <w:tblLook w:val="04A0" w:firstRow="1" w:lastRow="0" w:firstColumn="1" w:lastColumn="0" w:noHBand="0" w:noVBand="1"/>
      </w:tblPr>
      <w:tblGrid>
        <w:gridCol w:w="4070"/>
        <w:gridCol w:w="10055"/>
      </w:tblGrid>
      <w:tr w:rsidR="00B031D5" w:rsidRPr="00B031D5" w14:paraId="0361D10E" w14:textId="77777777" w:rsidTr="00B031D5">
        <w:trPr>
          <w:trHeight w:val="296"/>
          <w:tblHeader/>
        </w:trPr>
        <w:tc>
          <w:tcPr>
            <w:tcW w:w="14125" w:type="dxa"/>
            <w:gridSpan w:val="2"/>
            <w:tcBorders>
              <w:bottom w:val="nil"/>
            </w:tcBorders>
            <w:shd w:val="clear" w:color="auto" w:fill="538135"/>
          </w:tcPr>
          <w:p w14:paraId="57EEE8B2" w14:textId="77777777" w:rsidR="00B031D5" w:rsidRPr="00B031D5" w:rsidRDefault="00B031D5" w:rsidP="00B031D5">
            <w:pPr>
              <w:widowControl w:val="0"/>
              <w:spacing w:line="276" w:lineRule="auto"/>
              <w:jc w:val="center"/>
              <w:rPr>
                <w:rFonts w:eastAsia="Times New Roman"/>
                <w:b/>
                <w:color w:val="FFFFFF"/>
                <w:sz w:val="20"/>
                <w:szCs w:val="20"/>
              </w:rPr>
            </w:pPr>
            <w:r w:rsidRPr="00B031D5">
              <w:rPr>
                <w:rFonts w:eastAsia="Times New Roman"/>
                <w:b/>
                <w:color w:val="FFFFFF"/>
                <w:sz w:val="20"/>
                <w:szCs w:val="20"/>
              </w:rPr>
              <w:t>Mastering the Standard</w:t>
            </w:r>
          </w:p>
        </w:tc>
      </w:tr>
      <w:tr w:rsidR="00B031D5" w:rsidRPr="00B031D5" w14:paraId="00E0B305" w14:textId="77777777" w:rsidTr="00B031D5">
        <w:trPr>
          <w:trHeight w:val="145"/>
          <w:tblHeader/>
        </w:trPr>
        <w:tc>
          <w:tcPr>
            <w:tcW w:w="4070" w:type="dxa"/>
            <w:tcBorders>
              <w:top w:val="nil"/>
              <w:bottom w:val="nil"/>
            </w:tcBorders>
            <w:shd w:val="clear" w:color="auto" w:fill="E2EFD9"/>
          </w:tcPr>
          <w:p w14:paraId="5A9DB823" w14:textId="77777777" w:rsidR="00B031D5" w:rsidRPr="00B031D5" w:rsidRDefault="00B031D5" w:rsidP="00B031D5">
            <w:pPr>
              <w:widowControl w:val="0"/>
              <w:spacing w:line="276" w:lineRule="auto"/>
              <w:rPr>
                <w:rFonts w:eastAsia="Times New Roman"/>
                <w:b/>
                <w:color w:val="000000"/>
                <w:sz w:val="20"/>
                <w:szCs w:val="20"/>
              </w:rPr>
            </w:pPr>
            <w:r w:rsidRPr="00B031D5">
              <w:rPr>
                <w:rFonts w:eastAsia="Times New Roman"/>
                <w:b/>
                <w:color w:val="000000"/>
                <w:sz w:val="20"/>
                <w:szCs w:val="20"/>
              </w:rPr>
              <w:t>Comprehending the Standard</w:t>
            </w:r>
          </w:p>
        </w:tc>
        <w:tc>
          <w:tcPr>
            <w:tcW w:w="10055" w:type="dxa"/>
            <w:tcBorders>
              <w:top w:val="nil"/>
              <w:bottom w:val="nil"/>
            </w:tcBorders>
            <w:shd w:val="clear" w:color="auto" w:fill="E2EFD9"/>
          </w:tcPr>
          <w:p w14:paraId="6FADFD70" w14:textId="77777777" w:rsidR="00B031D5" w:rsidRPr="00B031D5" w:rsidRDefault="00B031D5" w:rsidP="00B031D5">
            <w:pPr>
              <w:widowControl w:val="0"/>
              <w:spacing w:line="276" w:lineRule="auto"/>
              <w:rPr>
                <w:rFonts w:eastAsia="Times New Roman"/>
                <w:b/>
                <w:color w:val="000000"/>
                <w:sz w:val="20"/>
                <w:szCs w:val="20"/>
              </w:rPr>
            </w:pPr>
            <w:r w:rsidRPr="00B031D5">
              <w:rPr>
                <w:rFonts w:eastAsia="Times New Roman"/>
                <w:b/>
                <w:color w:val="000000"/>
                <w:sz w:val="20"/>
                <w:szCs w:val="20"/>
              </w:rPr>
              <w:t>Assessing for Understanding</w:t>
            </w:r>
          </w:p>
        </w:tc>
      </w:tr>
      <w:tr w:rsidR="00B031D5" w:rsidRPr="00B031D5" w14:paraId="0C4C5DC7" w14:textId="77777777" w:rsidTr="004E1C48">
        <w:trPr>
          <w:trHeight w:val="251"/>
        </w:trPr>
        <w:tc>
          <w:tcPr>
            <w:tcW w:w="4070" w:type="dxa"/>
            <w:tcBorders>
              <w:top w:val="nil"/>
            </w:tcBorders>
            <w:shd w:val="clear" w:color="auto" w:fill="auto"/>
          </w:tcPr>
          <w:p w14:paraId="474067B6" w14:textId="665F0B97" w:rsidR="00B031D5" w:rsidRPr="00B031D5" w:rsidRDefault="00341F0B" w:rsidP="00B031D5">
            <w:pPr>
              <w:autoSpaceDE w:val="0"/>
              <w:autoSpaceDN w:val="0"/>
              <w:adjustRightInd w:val="0"/>
              <w:contextualSpacing/>
              <w:rPr>
                <w:rFonts w:eastAsia="Times New Roman"/>
                <w:color w:val="000000"/>
                <w:sz w:val="20"/>
                <w:szCs w:val="20"/>
              </w:rPr>
            </w:pPr>
            <w:r w:rsidRPr="00B031D5">
              <w:rPr>
                <w:rFonts w:eastAsia="Times New Roman"/>
                <w:noProof/>
                <w:color w:val="000000"/>
                <w:sz w:val="20"/>
                <w:szCs w:val="20"/>
              </w:rPr>
              <w:drawing>
                <wp:anchor distT="0" distB="0" distL="114300" distR="114300" simplePos="0" relativeHeight="251709440" behindDoc="0" locked="0" layoutInCell="1" allowOverlap="1" wp14:anchorId="68B657C2" wp14:editId="7F945B77">
                  <wp:simplePos x="0" y="0"/>
                  <wp:positionH relativeFrom="column">
                    <wp:posOffset>93345</wp:posOffset>
                  </wp:positionH>
                  <wp:positionV relativeFrom="paragraph">
                    <wp:posOffset>1353185</wp:posOffset>
                  </wp:positionV>
                  <wp:extent cx="2207895" cy="1483995"/>
                  <wp:effectExtent l="0" t="0" r="1905" b="0"/>
                  <wp:wrapSquare wrapText="bothSides"/>
                  <wp:docPr id="237" name="Picture 237" descr="../Screen%20Shot%202016-07-25%20at%204.11.0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7-25%20at%204.11.03%20PM.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207895"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B031D5" w:rsidRPr="00B031D5">
              <w:rPr>
                <w:rFonts w:eastAsia="Times New Roman"/>
                <w:color w:val="000000"/>
                <w:sz w:val="20"/>
                <w:szCs w:val="20"/>
              </w:rPr>
              <w:t xml:space="preserve">Students created two-way tables of categorical data and used them to examine patterns of association in MS. They also displayed frequencies (counts) and relative frequencies (percentages) in two-way tables. This standard uses two-way tables to establish an understanding for conditional </w:t>
            </w:r>
            <w:proofErr w:type="gramStart"/>
            <w:r w:rsidR="00B031D5" w:rsidRPr="00B031D5">
              <w:rPr>
                <w:rFonts w:eastAsia="Times New Roman"/>
                <w:color w:val="000000"/>
                <w:sz w:val="20"/>
                <w:szCs w:val="20"/>
              </w:rPr>
              <w:t>probability, that</w:t>
            </w:r>
            <w:proofErr w:type="gramEnd"/>
            <w:r w:rsidR="00B031D5" w:rsidRPr="00B031D5">
              <w:rPr>
                <w:rFonts w:eastAsia="Times New Roman"/>
                <w:color w:val="000000"/>
                <w:sz w:val="20"/>
                <w:szCs w:val="20"/>
              </w:rPr>
              <w:t xml:space="preserve"> is given the occurrence of one event the probability of another event occurs. </w:t>
            </w:r>
          </w:p>
          <w:p w14:paraId="0CD780FF" w14:textId="3F1D6957" w:rsidR="00B031D5" w:rsidRDefault="00B031D5" w:rsidP="00B031D5">
            <w:pPr>
              <w:autoSpaceDE w:val="0"/>
              <w:autoSpaceDN w:val="0"/>
              <w:adjustRightInd w:val="0"/>
              <w:contextualSpacing/>
              <w:rPr>
                <w:rFonts w:eastAsia="Times New Roman"/>
                <w:color w:val="000000"/>
                <w:sz w:val="20"/>
                <w:szCs w:val="20"/>
              </w:rPr>
            </w:pPr>
          </w:p>
          <w:p w14:paraId="5CB2C24A" w14:textId="77777777" w:rsidR="00341F0B" w:rsidRDefault="00341F0B" w:rsidP="00B031D5">
            <w:pPr>
              <w:autoSpaceDE w:val="0"/>
              <w:autoSpaceDN w:val="0"/>
              <w:adjustRightInd w:val="0"/>
              <w:contextualSpacing/>
              <w:rPr>
                <w:rFonts w:eastAsia="Times New Roman"/>
                <w:color w:val="000000"/>
                <w:sz w:val="20"/>
                <w:szCs w:val="20"/>
              </w:rPr>
            </w:pPr>
          </w:p>
          <w:p w14:paraId="0B797AB9" w14:textId="0D86B2D5" w:rsidR="00B031D5" w:rsidRPr="00B031D5" w:rsidRDefault="00B031D5" w:rsidP="00B031D5">
            <w:pPr>
              <w:autoSpaceDE w:val="0"/>
              <w:autoSpaceDN w:val="0"/>
              <w:adjustRightInd w:val="0"/>
              <w:contextualSpacing/>
              <w:rPr>
                <w:rFonts w:eastAsia="Times New Roman"/>
                <w:color w:val="000000"/>
                <w:sz w:val="20"/>
                <w:szCs w:val="20"/>
              </w:rPr>
            </w:pPr>
            <w:r w:rsidRPr="00B031D5">
              <w:rPr>
                <w:rFonts w:eastAsia="Times New Roman"/>
                <w:color w:val="000000"/>
                <w:sz w:val="20"/>
                <w:szCs w:val="20"/>
              </w:rPr>
              <w:t xml:space="preserve">The rows/columns determine the </w:t>
            </w:r>
            <w:r w:rsidRPr="00B031D5">
              <w:rPr>
                <w:rFonts w:eastAsia="Times New Roman"/>
                <w:b/>
                <w:i/>
                <w:color w:val="000000"/>
                <w:sz w:val="20"/>
                <w:szCs w:val="20"/>
              </w:rPr>
              <w:t>condition</w:t>
            </w:r>
            <w:r w:rsidRPr="00B031D5">
              <w:rPr>
                <w:rFonts w:eastAsia="Times New Roman"/>
                <w:color w:val="000000"/>
                <w:sz w:val="20"/>
                <w:szCs w:val="20"/>
              </w:rPr>
              <w:t xml:space="preserve">. Using the example above, the probability that you select a left-handed person, given that it is a girl is the number of left-handed girls divided by the total number of </w:t>
            </w:r>
            <w:proofErr w:type="gramStart"/>
            <w:r w:rsidRPr="00B031D5">
              <w:rPr>
                <w:rFonts w:eastAsia="Times New Roman"/>
                <w:color w:val="000000"/>
                <w:sz w:val="20"/>
                <w:szCs w:val="20"/>
              </w:rPr>
              <w:t xml:space="preserve">girls </w:t>
            </w:r>
            <w:r w:rsidRPr="00B031D5">
              <w:rPr>
                <w:rFonts w:eastAsia="Times New Roman"/>
                <w:color w:val="000000"/>
                <w:sz w:val="20"/>
                <w:szCs w:val="20"/>
              </w:rPr>
              <w:sym w:font="Symbol" w:char="F0AE"/>
            </w:r>
            <w:proofErr w:type="gramEnd"/>
            <w:r w:rsidRPr="00B031D5">
              <w:rPr>
                <w:rFonts w:eastAsia="Times New Roman"/>
                <w:color w:val="000000"/>
                <w:sz w:val="20"/>
                <w:szCs w:val="20"/>
              </w:rPr>
              <w:t xml:space="preserve"> </w:t>
            </w:r>
            <m:oMath>
              <m:r>
                <w:rPr>
                  <w:rFonts w:ascii="Cambria Math" w:eastAsia="Times New Roman" w:hAnsi="Cambria Math"/>
                  <w:color w:val="000000"/>
                  <w:sz w:val="20"/>
                  <w:szCs w:val="20"/>
                </w:rPr>
                <m:t>P</m:t>
              </m:r>
              <m:d>
                <m:dPr>
                  <m:ctrlPr>
                    <w:rPr>
                      <w:rFonts w:ascii="Cambria Math" w:eastAsia="Times New Roman" w:hAnsi="Cambria Math"/>
                      <w:i/>
                      <w:color w:val="000000"/>
                      <w:sz w:val="20"/>
                      <w:szCs w:val="20"/>
                    </w:rPr>
                  </m:ctrlPr>
                </m:dPr>
                <m:e>
                  <m:r>
                    <w:rPr>
                      <w:rFonts w:ascii="Cambria Math" w:eastAsia="Times New Roman" w:hAnsi="Cambria Math"/>
                      <w:color w:val="000000"/>
                      <w:sz w:val="20"/>
                      <w:szCs w:val="20"/>
                    </w:rPr>
                    <m:t>Left-handed</m:t>
                  </m:r>
                </m:e>
                <m:e>
                  <m:r>
                    <w:rPr>
                      <w:rFonts w:ascii="Cambria Math" w:eastAsia="Times New Roman" w:hAnsi="Cambria Math"/>
                      <w:color w:val="000000"/>
                      <w:sz w:val="20"/>
                      <w:szCs w:val="20"/>
                    </w:rPr>
                    <m:t>Girl</m:t>
                  </m:r>
                </m:e>
              </m:d>
              <m:r>
                <w:rPr>
                  <w:rFonts w:ascii="Cambria Math" w:eastAsia="Times New Roman" w:hAnsi="Cambria Math"/>
                  <w:color w:val="000000"/>
                  <w:sz w:val="20"/>
                  <w:szCs w:val="20"/>
                </w:rPr>
                <m:t xml:space="preserve">= </m:t>
              </m:r>
              <m:f>
                <m:fPr>
                  <m:ctrlPr>
                    <w:rPr>
                      <w:rFonts w:ascii="Cambria Math" w:eastAsia="Times New Roman" w:hAnsi="Cambria Math"/>
                      <w:i/>
                      <w:color w:val="000000"/>
                      <w:sz w:val="20"/>
                      <w:szCs w:val="20"/>
                    </w:rPr>
                  </m:ctrlPr>
                </m:fPr>
                <m:num>
                  <m:r>
                    <w:rPr>
                      <w:rFonts w:ascii="Cambria Math" w:eastAsia="Times New Roman" w:hAnsi="Cambria Math"/>
                      <w:color w:val="000000"/>
                      <w:sz w:val="20"/>
                      <w:szCs w:val="20"/>
                    </w:rPr>
                    <m:t>10</m:t>
                  </m:r>
                </m:num>
                <m:den>
                  <m:r>
                    <w:rPr>
                      <w:rFonts w:ascii="Cambria Math" w:eastAsia="Times New Roman" w:hAnsi="Cambria Math"/>
                      <w:color w:val="000000"/>
                      <w:sz w:val="20"/>
                      <w:szCs w:val="20"/>
                    </w:rPr>
                    <m:t>23</m:t>
                  </m:r>
                </m:den>
              </m:f>
              <m:r>
                <w:rPr>
                  <w:rFonts w:ascii="Cambria Math" w:eastAsia="Times New Roman" w:hAnsi="Cambria Math"/>
                  <w:color w:val="000000"/>
                  <w:sz w:val="20"/>
                  <w:szCs w:val="20"/>
                </w:rPr>
                <m:t>≈.43</m:t>
              </m:r>
            </m:oMath>
            <w:r w:rsidRPr="00B031D5">
              <w:rPr>
                <w:rFonts w:eastAsia="Times New Roman"/>
                <w:color w:val="000000"/>
                <w:sz w:val="20"/>
                <w:szCs w:val="20"/>
              </w:rPr>
              <w:t xml:space="preserve">. The </w:t>
            </w:r>
            <w:r w:rsidRPr="00B031D5">
              <w:rPr>
                <w:rFonts w:eastAsia="Times New Roman"/>
                <w:b/>
                <w:i/>
                <w:color w:val="000000"/>
                <w:sz w:val="20"/>
                <w:szCs w:val="20"/>
              </w:rPr>
              <w:t>condition</w:t>
            </w:r>
            <w:r w:rsidRPr="00B031D5">
              <w:rPr>
                <w:rFonts w:eastAsia="Times New Roman"/>
                <w:color w:val="000000"/>
                <w:sz w:val="20"/>
                <w:szCs w:val="20"/>
              </w:rPr>
              <w:t xml:space="preserve"> in this problem is a </w:t>
            </w:r>
            <w:r w:rsidRPr="00B031D5">
              <w:rPr>
                <w:rFonts w:eastAsia="Times New Roman"/>
                <w:b/>
                <w:i/>
                <w:color w:val="000000"/>
                <w:sz w:val="20"/>
                <w:szCs w:val="20"/>
              </w:rPr>
              <w:t>girl</w:t>
            </w:r>
            <w:r w:rsidRPr="00B031D5">
              <w:rPr>
                <w:rFonts w:eastAsia="Times New Roman"/>
                <w:color w:val="000000"/>
                <w:sz w:val="20"/>
                <w:szCs w:val="20"/>
              </w:rPr>
              <w:t xml:space="preserve"> therefore, the number of girls represents the total of the conditional probability. </w:t>
            </w:r>
          </w:p>
        </w:tc>
        <w:tc>
          <w:tcPr>
            <w:tcW w:w="10055" w:type="dxa"/>
            <w:tcBorders>
              <w:top w:val="nil"/>
            </w:tcBorders>
            <w:shd w:val="clear" w:color="auto" w:fill="auto"/>
          </w:tcPr>
          <w:tbl>
            <w:tblPr>
              <w:tblpPr w:leftFromText="180" w:rightFromText="180" w:vertAnchor="text" w:horzAnchor="page" w:tblpX="6866" w:tblpY="3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
              <w:gridCol w:w="746"/>
              <w:gridCol w:w="583"/>
              <w:gridCol w:w="536"/>
              <w:gridCol w:w="732"/>
            </w:tblGrid>
            <w:tr w:rsidR="00B031D5" w:rsidRPr="00B031D5" w14:paraId="6F19CF3E" w14:textId="77777777" w:rsidTr="00031561">
              <w:trPr>
                <w:trHeight w:val="173"/>
              </w:trPr>
              <w:tc>
                <w:tcPr>
                  <w:tcW w:w="373" w:type="dxa"/>
                  <w:tcBorders>
                    <w:top w:val="nil"/>
                    <w:left w:val="nil"/>
                    <w:bottom w:val="nil"/>
                    <w:right w:val="nil"/>
                  </w:tcBorders>
                  <w:shd w:val="clear" w:color="auto" w:fill="auto"/>
                  <w:vAlign w:val="center"/>
                </w:tcPr>
                <w:p w14:paraId="4E65D250" w14:textId="77777777" w:rsidR="00B031D5" w:rsidRPr="00B031D5" w:rsidRDefault="00B031D5" w:rsidP="00B031D5">
                  <w:pPr>
                    <w:spacing w:line="276" w:lineRule="auto"/>
                    <w:jc w:val="center"/>
                    <w:rPr>
                      <w:rFonts w:eastAsia="Arial"/>
                      <w:color w:val="000000"/>
                      <w:sz w:val="20"/>
                      <w:szCs w:val="20"/>
                    </w:rPr>
                  </w:pPr>
                </w:p>
              </w:tc>
              <w:tc>
                <w:tcPr>
                  <w:tcW w:w="746" w:type="dxa"/>
                  <w:tcBorders>
                    <w:top w:val="nil"/>
                    <w:left w:val="nil"/>
                    <w:bottom w:val="nil"/>
                  </w:tcBorders>
                  <w:shd w:val="clear" w:color="auto" w:fill="auto"/>
                  <w:vAlign w:val="center"/>
                </w:tcPr>
                <w:p w14:paraId="33422F5D" w14:textId="77777777" w:rsidR="00B031D5" w:rsidRPr="00B031D5" w:rsidRDefault="00B031D5" w:rsidP="00B031D5">
                  <w:pPr>
                    <w:spacing w:line="276" w:lineRule="auto"/>
                    <w:jc w:val="center"/>
                    <w:rPr>
                      <w:rFonts w:eastAsia="Arial"/>
                      <w:color w:val="000000"/>
                      <w:sz w:val="20"/>
                      <w:szCs w:val="20"/>
                    </w:rPr>
                  </w:pPr>
                </w:p>
              </w:tc>
              <w:tc>
                <w:tcPr>
                  <w:tcW w:w="1119" w:type="dxa"/>
                  <w:gridSpan w:val="2"/>
                  <w:shd w:val="clear" w:color="auto" w:fill="auto"/>
                  <w:vAlign w:val="center"/>
                </w:tcPr>
                <w:p w14:paraId="0D1FD6A2" w14:textId="77777777" w:rsidR="00B031D5" w:rsidRPr="00B031D5" w:rsidRDefault="00B031D5" w:rsidP="00B031D5">
                  <w:pPr>
                    <w:spacing w:line="276" w:lineRule="auto"/>
                    <w:jc w:val="center"/>
                    <w:rPr>
                      <w:rFonts w:eastAsia="Arial"/>
                      <w:b/>
                      <w:color w:val="000000"/>
                      <w:sz w:val="20"/>
                      <w:szCs w:val="20"/>
                    </w:rPr>
                  </w:pPr>
                  <w:r w:rsidRPr="00B031D5">
                    <w:rPr>
                      <w:rFonts w:eastAsia="Arial"/>
                      <w:b/>
                      <w:color w:val="000000"/>
                      <w:sz w:val="20"/>
                      <w:szCs w:val="20"/>
                    </w:rPr>
                    <w:t>Curfew</w:t>
                  </w:r>
                </w:p>
              </w:tc>
              <w:tc>
                <w:tcPr>
                  <w:tcW w:w="732" w:type="dxa"/>
                  <w:tcBorders>
                    <w:top w:val="nil"/>
                    <w:bottom w:val="single" w:sz="4" w:space="0" w:color="auto"/>
                    <w:right w:val="nil"/>
                  </w:tcBorders>
                  <w:shd w:val="clear" w:color="auto" w:fill="auto"/>
                  <w:vAlign w:val="center"/>
                </w:tcPr>
                <w:p w14:paraId="1979C225" w14:textId="77777777" w:rsidR="00B031D5" w:rsidRPr="00B031D5" w:rsidRDefault="00B031D5" w:rsidP="00B031D5">
                  <w:pPr>
                    <w:spacing w:line="276" w:lineRule="auto"/>
                    <w:jc w:val="center"/>
                    <w:rPr>
                      <w:rFonts w:eastAsia="Arial"/>
                      <w:color w:val="000000"/>
                      <w:sz w:val="20"/>
                      <w:szCs w:val="20"/>
                    </w:rPr>
                  </w:pPr>
                </w:p>
              </w:tc>
            </w:tr>
            <w:tr w:rsidR="00B031D5" w:rsidRPr="00B031D5" w14:paraId="64608927" w14:textId="77777777" w:rsidTr="00031561">
              <w:trPr>
                <w:trHeight w:val="384"/>
              </w:trPr>
              <w:tc>
                <w:tcPr>
                  <w:tcW w:w="373" w:type="dxa"/>
                  <w:tcBorders>
                    <w:top w:val="nil"/>
                    <w:left w:val="nil"/>
                    <w:right w:val="nil"/>
                  </w:tcBorders>
                  <w:shd w:val="clear" w:color="auto" w:fill="auto"/>
                  <w:vAlign w:val="center"/>
                </w:tcPr>
                <w:p w14:paraId="4C307A81" w14:textId="77777777" w:rsidR="00B031D5" w:rsidRPr="00B031D5" w:rsidRDefault="00B031D5" w:rsidP="00B031D5">
                  <w:pPr>
                    <w:spacing w:line="276" w:lineRule="auto"/>
                    <w:jc w:val="center"/>
                    <w:rPr>
                      <w:rFonts w:eastAsia="Arial"/>
                      <w:color w:val="000000"/>
                      <w:sz w:val="20"/>
                      <w:szCs w:val="20"/>
                    </w:rPr>
                  </w:pPr>
                </w:p>
              </w:tc>
              <w:tc>
                <w:tcPr>
                  <w:tcW w:w="746" w:type="dxa"/>
                  <w:tcBorders>
                    <w:top w:val="nil"/>
                    <w:left w:val="nil"/>
                  </w:tcBorders>
                  <w:shd w:val="clear" w:color="auto" w:fill="auto"/>
                  <w:vAlign w:val="center"/>
                </w:tcPr>
                <w:p w14:paraId="7AD87FCD" w14:textId="77777777" w:rsidR="00B031D5" w:rsidRPr="00B031D5" w:rsidRDefault="00B031D5" w:rsidP="00B031D5">
                  <w:pPr>
                    <w:spacing w:line="276" w:lineRule="auto"/>
                    <w:jc w:val="center"/>
                    <w:rPr>
                      <w:rFonts w:eastAsia="Arial"/>
                      <w:color w:val="000000"/>
                      <w:sz w:val="20"/>
                      <w:szCs w:val="20"/>
                    </w:rPr>
                  </w:pPr>
                </w:p>
              </w:tc>
              <w:tc>
                <w:tcPr>
                  <w:tcW w:w="583" w:type="dxa"/>
                  <w:shd w:val="clear" w:color="auto" w:fill="auto"/>
                  <w:vAlign w:val="center"/>
                </w:tcPr>
                <w:p w14:paraId="5EABCC9D" w14:textId="77777777" w:rsidR="00B031D5" w:rsidRPr="00B031D5" w:rsidRDefault="00B031D5" w:rsidP="00B031D5">
                  <w:pPr>
                    <w:spacing w:line="276" w:lineRule="auto"/>
                    <w:jc w:val="center"/>
                    <w:rPr>
                      <w:rFonts w:eastAsia="Arial"/>
                      <w:b/>
                      <w:color w:val="000000"/>
                      <w:sz w:val="20"/>
                      <w:szCs w:val="20"/>
                    </w:rPr>
                  </w:pPr>
                  <w:r w:rsidRPr="00B031D5">
                    <w:rPr>
                      <w:rFonts w:eastAsia="Arial"/>
                      <w:b/>
                      <w:color w:val="000000"/>
                      <w:sz w:val="20"/>
                      <w:szCs w:val="20"/>
                    </w:rPr>
                    <w:t>Yes</w:t>
                  </w:r>
                </w:p>
              </w:tc>
              <w:tc>
                <w:tcPr>
                  <w:tcW w:w="536" w:type="dxa"/>
                  <w:shd w:val="clear" w:color="auto" w:fill="auto"/>
                  <w:vAlign w:val="center"/>
                </w:tcPr>
                <w:p w14:paraId="7FD587A9" w14:textId="77777777" w:rsidR="00B031D5" w:rsidRPr="00B031D5" w:rsidRDefault="00B031D5" w:rsidP="00B031D5">
                  <w:pPr>
                    <w:spacing w:line="276" w:lineRule="auto"/>
                    <w:jc w:val="center"/>
                    <w:rPr>
                      <w:rFonts w:eastAsia="Arial"/>
                      <w:b/>
                      <w:color w:val="000000"/>
                      <w:sz w:val="20"/>
                      <w:szCs w:val="20"/>
                    </w:rPr>
                  </w:pPr>
                  <w:r w:rsidRPr="00B031D5">
                    <w:rPr>
                      <w:rFonts w:eastAsia="Arial"/>
                      <w:b/>
                      <w:color w:val="000000"/>
                      <w:sz w:val="20"/>
                      <w:szCs w:val="20"/>
                    </w:rPr>
                    <w:t>No</w:t>
                  </w:r>
                </w:p>
              </w:tc>
              <w:tc>
                <w:tcPr>
                  <w:tcW w:w="732" w:type="dxa"/>
                  <w:tcBorders>
                    <w:top w:val="single" w:sz="4" w:space="0" w:color="auto"/>
                    <w:right w:val="single" w:sz="4" w:space="0" w:color="auto"/>
                  </w:tcBorders>
                  <w:shd w:val="clear" w:color="auto" w:fill="D9D9D9"/>
                  <w:vAlign w:val="center"/>
                </w:tcPr>
                <w:p w14:paraId="3DC25C6D" w14:textId="77777777" w:rsidR="00B031D5" w:rsidRPr="00B031D5" w:rsidRDefault="00B031D5" w:rsidP="00B031D5">
                  <w:pPr>
                    <w:spacing w:line="276" w:lineRule="auto"/>
                    <w:jc w:val="center"/>
                    <w:rPr>
                      <w:rFonts w:eastAsia="Arial"/>
                      <w:b/>
                      <w:color w:val="000000"/>
                      <w:sz w:val="20"/>
                      <w:szCs w:val="20"/>
                    </w:rPr>
                  </w:pPr>
                  <w:r w:rsidRPr="00B031D5">
                    <w:rPr>
                      <w:rFonts w:eastAsia="Arial"/>
                      <w:b/>
                      <w:color w:val="000000"/>
                      <w:sz w:val="20"/>
                      <w:szCs w:val="20"/>
                    </w:rPr>
                    <w:t>Total</w:t>
                  </w:r>
                </w:p>
              </w:tc>
            </w:tr>
            <w:tr w:rsidR="00B031D5" w:rsidRPr="00B031D5" w14:paraId="28F8F05E" w14:textId="77777777" w:rsidTr="00031561">
              <w:trPr>
                <w:cantSplit/>
                <w:trHeight w:val="484"/>
              </w:trPr>
              <w:tc>
                <w:tcPr>
                  <w:tcW w:w="373" w:type="dxa"/>
                  <w:vMerge w:val="restart"/>
                  <w:shd w:val="clear" w:color="auto" w:fill="auto"/>
                  <w:textDirection w:val="btLr"/>
                  <w:vAlign w:val="center"/>
                </w:tcPr>
                <w:p w14:paraId="667A88EA" w14:textId="77777777" w:rsidR="00B031D5" w:rsidRPr="00B031D5" w:rsidRDefault="00B031D5" w:rsidP="00B031D5">
                  <w:pPr>
                    <w:spacing w:line="276" w:lineRule="auto"/>
                    <w:ind w:left="113" w:right="113"/>
                    <w:jc w:val="center"/>
                    <w:rPr>
                      <w:rFonts w:eastAsia="Arial"/>
                      <w:b/>
                      <w:color w:val="000000"/>
                      <w:sz w:val="20"/>
                      <w:szCs w:val="20"/>
                    </w:rPr>
                  </w:pPr>
                  <w:r w:rsidRPr="00B031D5">
                    <w:rPr>
                      <w:rFonts w:eastAsia="Arial"/>
                      <w:b/>
                      <w:color w:val="000000"/>
                      <w:sz w:val="20"/>
                      <w:szCs w:val="20"/>
                    </w:rPr>
                    <w:t>Chores</w:t>
                  </w:r>
                </w:p>
              </w:tc>
              <w:tc>
                <w:tcPr>
                  <w:tcW w:w="746" w:type="dxa"/>
                  <w:shd w:val="clear" w:color="auto" w:fill="auto"/>
                  <w:vAlign w:val="center"/>
                </w:tcPr>
                <w:p w14:paraId="05E35A7E" w14:textId="77777777" w:rsidR="00B031D5" w:rsidRPr="00B031D5" w:rsidRDefault="00B031D5" w:rsidP="00B031D5">
                  <w:pPr>
                    <w:spacing w:line="276" w:lineRule="auto"/>
                    <w:jc w:val="center"/>
                    <w:rPr>
                      <w:rFonts w:eastAsia="Arial"/>
                      <w:b/>
                      <w:color w:val="000000"/>
                      <w:sz w:val="20"/>
                      <w:szCs w:val="20"/>
                    </w:rPr>
                  </w:pPr>
                  <w:r w:rsidRPr="00B031D5">
                    <w:rPr>
                      <w:rFonts w:eastAsia="Arial"/>
                      <w:b/>
                      <w:color w:val="000000"/>
                      <w:sz w:val="20"/>
                      <w:szCs w:val="20"/>
                    </w:rPr>
                    <w:t>Yes</w:t>
                  </w:r>
                </w:p>
              </w:tc>
              <w:tc>
                <w:tcPr>
                  <w:tcW w:w="583" w:type="dxa"/>
                  <w:shd w:val="clear" w:color="auto" w:fill="auto"/>
                  <w:vAlign w:val="center"/>
                </w:tcPr>
                <w:p w14:paraId="7E13534F" w14:textId="77777777" w:rsidR="00B031D5" w:rsidRPr="00B031D5" w:rsidRDefault="00B031D5" w:rsidP="00B031D5">
                  <w:pPr>
                    <w:spacing w:line="276" w:lineRule="auto"/>
                    <w:jc w:val="center"/>
                    <w:rPr>
                      <w:rFonts w:eastAsia="Arial"/>
                      <w:color w:val="000000"/>
                      <w:sz w:val="20"/>
                      <w:szCs w:val="20"/>
                    </w:rPr>
                  </w:pPr>
                  <w:r w:rsidRPr="00B031D5">
                    <w:rPr>
                      <w:rFonts w:eastAsia="Arial"/>
                      <w:color w:val="000000"/>
                      <w:sz w:val="20"/>
                      <w:szCs w:val="20"/>
                    </w:rPr>
                    <w:t>51</w:t>
                  </w:r>
                </w:p>
              </w:tc>
              <w:tc>
                <w:tcPr>
                  <w:tcW w:w="536" w:type="dxa"/>
                  <w:shd w:val="clear" w:color="auto" w:fill="auto"/>
                  <w:vAlign w:val="center"/>
                </w:tcPr>
                <w:p w14:paraId="466FFF1A" w14:textId="77777777" w:rsidR="00B031D5" w:rsidRPr="00B031D5" w:rsidRDefault="00B031D5" w:rsidP="00B031D5">
                  <w:pPr>
                    <w:spacing w:line="276" w:lineRule="auto"/>
                    <w:jc w:val="center"/>
                    <w:rPr>
                      <w:rFonts w:eastAsia="Arial"/>
                      <w:color w:val="000000"/>
                      <w:sz w:val="20"/>
                      <w:szCs w:val="20"/>
                    </w:rPr>
                  </w:pPr>
                  <w:r w:rsidRPr="00B031D5">
                    <w:rPr>
                      <w:rFonts w:eastAsia="Arial"/>
                      <w:color w:val="000000"/>
                      <w:sz w:val="20"/>
                      <w:szCs w:val="20"/>
                    </w:rPr>
                    <w:t>24</w:t>
                  </w:r>
                </w:p>
              </w:tc>
              <w:tc>
                <w:tcPr>
                  <w:tcW w:w="732" w:type="dxa"/>
                  <w:shd w:val="clear" w:color="auto" w:fill="D9D9D9"/>
                  <w:vAlign w:val="center"/>
                </w:tcPr>
                <w:p w14:paraId="519A5698" w14:textId="77777777" w:rsidR="00B031D5" w:rsidRPr="00B031D5" w:rsidRDefault="00B031D5" w:rsidP="00B031D5">
                  <w:pPr>
                    <w:spacing w:line="276" w:lineRule="auto"/>
                    <w:jc w:val="center"/>
                    <w:rPr>
                      <w:rFonts w:eastAsia="Arial"/>
                      <w:color w:val="000000"/>
                      <w:sz w:val="20"/>
                      <w:szCs w:val="20"/>
                    </w:rPr>
                  </w:pPr>
                  <w:r w:rsidRPr="00B031D5">
                    <w:rPr>
                      <w:rFonts w:eastAsia="Arial"/>
                      <w:color w:val="000000"/>
                      <w:sz w:val="20"/>
                      <w:szCs w:val="20"/>
                    </w:rPr>
                    <w:t>75</w:t>
                  </w:r>
                </w:p>
              </w:tc>
            </w:tr>
            <w:tr w:rsidR="00B031D5" w:rsidRPr="00B031D5" w14:paraId="3627CE49" w14:textId="77777777" w:rsidTr="00031561">
              <w:trPr>
                <w:cantSplit/>
                <w:trHeight w:val="461"/>
              </w:trPr>
              <w:tc>
                <w:tcPr>
                  <w:tcW w:w="373" w:type="dxa"/>
                  <w:vMerge/>
                  <w:tcBorders>
                    <w:bottom w:val="single" w:sz="4" w:space="0" w:color="auto"/>
                  </w:tcBorders>
                  <w:shd w:val="clear" w:color="auto" w:fill="auto"/>
                  <w:textDirection w:val="btLr"/>
                  <w:vAlign w:val="center"/>
                </w:tcPr>
                <w:p w14:paraId="712A163E" w14:textId="77777777" w:rsidR="00B031D5" w:rsidRPr="00B031D5" w:rsidRDefault="00B031D5" w:rsidP="00B031D5">
                  <w:pPr>
                    <w:spacing w:line="276" w:lineRule="auto"/>
                    <w:ind w:left="113" w:right="113"/>
                    <w:jc w:val="center"/>
                    <w:rPr>
                      <w:rFonts w:eastAsia="Arial"/>
                      <w:color w:val="000000"/>
                      <w:sz w:val="20"/>
                      <w:szCs w:val="20"/>
                    </w:rPr>
                  </w:pPr>
                </w:p>
              </w:tc>
              <w:tc>
                <w:tcPr>
                  <w:tcW w:w="746" w:type="dxa"/>
                  <w:tcBorders>
                    <w:bottom w:val="single" w:sz="4" w:space="0" w:color="auto"/>
                  </w:tcBorders>
                  <w:shd w:val="clear" w:color="auto" w:fill="auto"/>
                  <w:vAlign w:val="center"/>
                </w:tcPr>
                <w:p w14:paraId="76A44F64" w14:textId="77777777" w:rsidR="00B031D5" w:rsidRPr="00B031D5" w:rsidRDefault="00B031D5" w:rsidP="00B031D5">
                  <w:pPr>
                    <w:spacing w:line="276" w:lineRule="auto"/>
                    <w:jc w:val="center"/>
                    <w:rPr>
                      <w:rFonts w:eastAsia="Arial"/>
                      <w:b/>
                      <w:color w:val="000000"/>
                      <w:sz w:val="20"/>
                      <w:szCs w:val="20"/>
                    </w:rPr>
                  </w:pPr>
                  <w:r w:rsidRPr="00B031D5">
                    <w:rPr>
                      <w:rFonts w:eastAsia="Arial"/>
                      <w:b/>
                      <w:color w:val="000000"/>
                      <w:sz w:val="20"/>
                      <w:szCs w:val="20"/>
                    </w:rPr>
                    <w:t>No</w:t>
                  </w:r>
                </w:p>
              </w:tc>
              <w:tc>
                <w:tcPr>
                  <w:tcW w:w="583" w:type="dxa"/>
                  <w:shd w:val="clear" w:color="auto" w:fill="auto"/>
                  <w:vAlign w:val="center"/>
                </w:tcPr>
                <w:p w14:paraId="1886ADBC" w14:textId="77777777" w:rsidR="00B031D5" w:rsidRPr="00B031D5" w:rsidRDefault="00B031D5" w:rsidP="00B031D5">
                  <w:pPr>
                    <w:spacing w:line="276" w:lineRule="auto"/>
                    <w:jc w:val="center"/>
                    <w:rPr>
                      <w:rFonts w:eastAsia="Arial"/>
                      <w:color w:val="000000"/>
                      <w:sz w:val="20"/>
                      <w:szCs w:val="20"/>
                    </w:rPr>
                  </w:pPr>
                  <w:r w:rsidRPr="00B031D5">
                    <w:rPr>
                      <w:rFonts w:eastAsia="Arial"/>
                      <w:color w:val="000000"/>
                      <w:sz w:val="20"/>
                      <w:szCs w:val="20"/>
                    </w:rPr>
                    <w:t>30</w:t>
                  </w:r>
                </w:p>
              </w:tc>
              <w:tc>
                <w:tcPr>
                  <w:tcW w:w="536" w:type="dxa"/>
                  <w:shd w:val="clear" w:color="auto" w:fill="auto"/>
                  <w:vAlign w:val="center"/>
                </w:tcPr>
                <w:p w14:paraId="01C3C943" w14:textId="77777777" w:rsidR="00B031D5" w:rsidRPr="00B031D5" w:rsidRDefault="00B031D5" w:rsidP="00B031D5">
                  <w:pPr>
                    <w:spacing w:line="276" w:lineRule="auto"/>
                    <w:jc w:val="center"/>
                    <w:rPr>
                      <w:rFonts w:eastAsia="Arial"/>
                      <w:color w:val="000000"/>
                      <w:sz w:val="20"/>
                      <w:szCs w:val="20"/>
                    </w:rPr>
                  </w:pPr>
                  <w:r w:rsidRPr="00B031D5">
                    <w:rPr>
                      <w:rFonts w:eastAsia="Arial"/>
                      <w:color w:val="000000"/>
                      <w:sz w:val="20"/>
                      <w:szCs w:val="20"/>
                    </w:rPr>
                    <w:t>12</w:t>
                  </w:r>
                </w:p>
              </w:tc>
              <w:tc>
                <w:tcPr>
                  <w:tcW w:w="732" w:type="dxa"/>
                  <w:shd w:val="clear" w:color="auto" w:fill="D9D9D9"/>
                  <w:vAlign w:val="center"/>
                </w:tcPr>
                <w:p w14:paraId="4F0CB926" w14:textId="77777777" w:rsidR="00B031D5" w:rsidRPr="00B031D5" w:rsidRDefault="00B031D5" w:rsidP="00B031D5">
                  <w:pPr>
                    <w:spacing w:line="276" w:lineRule="auto"/>
                    <w:jc w:val="center"/>
                    <w:rPr>
                      <w:rFonts w:eastAsia="Arial"/>
                      <w:color w:val="000000"/>
                      <w:sz w:val="20"/>
                      <w:szCs w:val="20"/>
                    </w:rPr>
                  </w:pPr>
                  <w:r w:rsidRPr="00B031D5">
                    <w:rPr>
                      <w:rFonts w:eastAsia="Arial"/>
                      <w:color w:val="000000"/>
                      <w:sz w:val="20"/>
                      <w:szCs w:val="20"/>
                    </w:rPr>
                    <w:t>42</w:t>
                  </w:r>
                </w:p>
              </w:tc>
            </w:tr>
            <w:tr w:rsidR="00B031D5" w:rsidRPr="00B031D5" w14:paraId="2756C0C0" w14:textId="77777777" w:rsidTr="00031561">
              <w:trPr>
                <w:trHeight w:val="85"/>
              </w:trPr>
              <w:tc>
                <w:tcPr>
                  <w:tcW w:w="373" w:type="dxa"/>
                  <w:tcBorders>
                    <w:left w:val="nil"/>
                    <w:bottom w:val="nil"/>
                    <w:right w:val="single" w:sz="4" w:space="0" w:color="auto"/>
                  </w:tcBorders>
                  <w:shd w:val="clear" w:color="auto" w:fill="auto"/>
                  <w:vAlign w:val="center"/>
                </w:tcPr>
                <w:p w14:paraId="30218B15" w14:textId="77777777" w:rsidR="00B031D5" w:rsidRPr="00B031D5" w:rsidRDefault="00B031D5" w:rsidP="00B031D5">
                  <w:pPr>
                    <w:spacing w:line="276" w:lineRule="auto"/>
                    <w:jc w:val="center"/>
                    <w:rPr>
                      <w:rFonts w:eastAsia="Arial"/>
                      <w:color w:val="000000"/>
                      <w:sz w:val="20"/>
                      <w:szCs w:val="20"/>
                    </w:rPr>
                  </w:pPr>
                </w:p>
              </w:tc>
              <w:tc>
                <w:tcPr>
                  <w:tcW w:w="746" w:type="dxa"/>
                  <w:tcBorders>
                    <w:left w:val="single" w:sz="4" w:space="0" w:color="auto"/>
                    <w:bottom w:val="single" w:sz="4" w:space="0" w:color="auto"/>
                  </w:tcBorders>
                  <w:shd w:val="clear" w:color="auto" w:fill="D9D9D9"/>
                  <w:vAlign w:val="center"/>
                </w:tcPr>
                <w:p w14:paraId="11E15FD3" w14:textId="77777777" w:rsidR="00B031D5" w:rsidRPr="00B031D5" w:rsidRDefault="00B031D5" w:rsidP="00B031D5">
                  <w:pPr>
                    <w:spacing w:line="276" w:lineRule="auto"/>
                    <w:jc w:val="center"/>
                    <w:rPr>
                      <w:rFonts w:eastAsia="Arial"/>
                      <w:b/>
                      <w:color w:val="000000"/>
                      <w:sz w:val="20"/>
                      <w:szCs w:val="20"/>
                    </w:rPr>
                  </w:pPr>
                  <w:r w:rsidRPr="00B031D5">
                    <w:rPr>
                      <w:rFonts w:eastAsia="Arial"/>
                      <w:b/>
                      <w:color w:val="000000"/>
                      <w:sz w:val="20"/>
                      <w:szCs w:val="20"/>
                    </w:rPr>
                    <w:t>Total</w:t>
                  </w:r>
                </w:p>
              </w:tc>
              <w:tc>
                <w:tcPr>
                  <w:tcW w:w="583" w:type="dxa"/>
                  <w:shd w:val="clear" w:color="auto" w:fill="D9D9D9"/>
                  <w:vAlign w:val="center"/>
                </w:tcPr>
                <w:p w14:paraId="0E25E82A" w14:textId="77777777" w:rsidR="00B031D5" w:rsidRPr="00B031D5" w:rsidRDefault="00B031D5" w:rsidP="00B031D5">
                  <w:pPr>
                    <w:spacing w:line="276" w:lineRule="auto"/>
                    <w:jc w:val="center"/>
                    <w:rPr>
                      <w:rFonts w:eastAsia="Arial"/>
                      <w:color w:val="000000"/>
                      <w:sz w:val="20"/>
                      <w:szCs w:val="20"/>
                    </w:rPr>
                  </w:pPr>
                  <w:r w:rsidRPr="00B031D5">
                    <w:rPr>
                      <w:rFonts w:eastAsia="Arial"/>
                      <w:color w:val="000000"/>
                      <w:sz w:val="20"/>
                      <w:szCs w:val="20"/>
                    </w:rPr>
                    <w:t>81</w:t>
                  </w:r>
                </w:p>
              </w:tc>
              <w:tc>
                <w:tcPr>
                  <w:tcW w:w="536" w:type="dxa"/>
                  <w:shd w:val="clear" w:color="auto" w:fill="D9D9D9"/>
                  <w:vAlign w:val="center"/>
                </w:tcPr>
                <w:p w14:paraId="5F4843CF" w14:textId="77777777" w:rsidR="00B031D5" w:rsidRPr="00B031D5" w:rsidRDefault="00B031D5" w:rsidP="00B031D5">
                  <w:pPr>
                    <w:spacing w:line="276" w:lineRule="auto"/>
                    <w:jc w:val="center"/>
                    <w:rPr>
                      <w:rFonts w:eastAsia="Arial"/>
                      <w:color w:val="000000"/>
                      <w:sz w:val="20"/>
                      <w:szCs w:val="20"/>
                    </w:rPr>
                  </w:pPr>
                  <w:r w:rsidRPr="00B031D5">
                    <w:rPr>
                      <w:rFonts w:eastAsia="Arial"/>
                      <w:color w:val="000000"/>
                      <w:sz w:val="20"/>
                      <w:szCs w:val="20"/>
                    </w:rPr>
                    <w:t>36</w:t>
                  </w:r>
                </w:p>
              </w:tc>
              <w:tc>
                <w:tcPr>
                  <w:tcW w:w="732" w:type="dxa"/>
                  <w:shd w:val="clear" w:color="auto" w:fill="D9D9D9"/>
                  <w:vAlign w:val="center"/>
                </w:tcPr>
                <w:p w14:paraId="725E5102" w14:textId="77777777" w:rsidR="00B031D5" w:rsidRPr="00B031D5" w:rsidRDefault="00B031D5" w:rsidP="00B031D5">
                  <w:pPr>
                    <w:spacing w:line="276" w:lineRule="auto"/>
                    <w:jc w:val="center"/>
                    <w:rPr>
                      <w:rFonts w:eastAsia="Arial"/>
                      <w:color w:val="000000"/>
                      <w:sz w:val="20"/>
                      <w:szCs w:val="20"/>
                    </w:rPr>
                  </w:pPr>
                  <w:r w:rsidRPr="00B031D5">
                    <w:rPr>
                      <w:rFonts w:eastAsia="Arial"/>
                      <w:color w:val="000000"/>
                      <w:sz w:val="20"/>
                      <w:szCs w:val="20"/>
                    </w:rPr>
                    <w:t>117</w:t>
                  </w:r>
                </w:p>
              </w:tc>
            </w:tr>
          </w:tbl>
          <w:p w14:paraId="462D4584" w14:textId="77777777" w:rsidR="00B031D5" w:rsidRPr="00B031D5" w:rsidRDefault="00B031D5" w:rsidP="00B031D5">
            <w:pPr>
              <w:autoSpaceDE w:val="0"/>
              <w:autoSpaceDN w:val="0"/>
              <w:adjustRightInd w:val="0"/>
              <w:spacing w:line="276" w:lineRule="auto"/>
              <w:rPr>
                <w:rFonts w:eastAsia="Arial"/>
                <w:color w:val="000000"/>
                <w:sz w:val="20"/>
                <w:szCs w:val="20"/>
              </w:rPr>
            </w:pPr>
            <w:r w:rsidRPr="00B031D5">
              <w:rPr>
                <w:rFonts w:eastAsia="Arial"/>
                <w:color w:val="000000"/>
                <w:sz w:val="20"/>
                <w:szCs w:val="20"/>
              </w:rPr>
              <w:t xml:space="preserve">Students can use two-way tables to find conditional probabilities. </w:t>
            </w:r>
          </w:p>
          <w:p w14:paraId="51D0A288" w14:textId="77777777" w:rsidR="00B031D5" w:rsidRPr="00B031D5" w:rsidRDefault="00B031D5" w:rsidP="00B031D5">
            <w:pPr>
              <w:spacing w:line="276" w:lineRule="auto"/>
              <w:ind w:left="413"/>
              <w:rPr>
                <w:rFonts w:eastAsia="Arial"/>
                <w:color w:val="000000"/>
                <w:sz w:val="20"/>
                <w:szCs w:val="20"/>
              </w:rPr>
            </w:pPr>
            <w:r w:rsidRPr="00B031D5">
              <w:rPr>
                <w:rFonts w:eastAsia="Arial"/>
                <w:b/>
                <w:color w:val="000000"/>
                <w:sz w:val="20"/>
                <w:szCs w:val="20"/>
              </w:rPr>
              <w:t>Example:</w:t>
            </w:r>
            <w:r w:rsidRPr="00B031D5">
              <w:rPr>
                <w:rFonts w:eastAsia="Arial"/>
                <w:color w:val="000000"/>
                <w:sz w:val="20"/>
                <w:szCs w:val="20"/>
              </w:rPr>
              <w:t xml:space="preserve"> Each student in the Junior class was asked if they had to complete chores at home and if they had a curfew. The table represents the data.</w:t>
            </w:r>
          </w:p>
          <w:p w14:paraId="4BF8237B" w14:textId="77777777" w:rsidR="00B031D5" w:rsidRPr="00B031D5" w:rsidRDefault="00B031D5" w:rsidP="00B031D5">
            <w:pPr>
              <w:numPr>
                <w:ilvl w:val="0"/>
                <w:numId w:val="67"/>
              </w:numPr>
              <w:spacing w:line="276" w:lineRule="auto"/>
              <w:ind w:left="773" w:hanging="222"/>
              <w:contextualSpacing/>
              <w:rPr>
                <w:rFonts w:eastAsia="Arial"/>
                <w:color w:val="000000"/>
                <w:sz w:val="20"/>
                <w:szCs w:val="20"/>
              </w:rPr>
            </w:pPr>
            <w:r w:rsidRPr="00B031D5">
              <w:rPr>
                <w:rFonts w:eastAsia="Arial"/>
                <w:color w:val="000000"/>
                <w:sz w:val="20"/>
                <w:szCs w:val="20"/>
              </w:rPr>
              <w:t>What is the probability that a student who has chores also has a curfew?</w:t>
            </w:r>
          </w:p>
          <w:p w14:paraId="09760AFE" w14:textId="77777777" w:rsidR="00B031D5" w:rsidRPr="00B031D5" w:rsidRDefault="00B031D5" w:rsidP="00B031D5">
            <w:pPr>
              <w:numPr>
                <w:ilvl w:val="0"/>
                <w:numId w:val="67"/>
              </w:numPr>
              <w:spacing w:line="276" w:lineRule="auto"/>
              <w:ind w:left="773" w:hanging="222"/>
              <w:contextualSpacing/>
              <w:rPr>
                <w:rFonts w:eastAsia="Arial"/>
                <w:color w:val="000000"/>
                <w:sz w:val="20"/>
                <w:szCs w:val="20"/>
              </w:rPr>
            </w:pPr>
            <w:r w:rsidRPr="00B031D5">
              <w:rPr>
                <w:rFonts w:eastAsia="Arial"/>
                <w:color w:val="000000"/>
                <w:sz w:val="20"/>
                <w:szCs w:val="20"/>
              </w:rPr>
              <w:t>What is the probability that a student who has a curfew also has chores?</w:t>
            </w:r>
          </w:p>
          <w:p w14:paraId="10905591" w14:textId="77777777" w:rsidR="00B031D5" w:rsidRPr="00B031D5" w:rsidRDefault="00B031D5" w:rsidP="00B031D5">
            <w:pPr>
              <w:numPr>
                <w:ilvl w:val="0"/>
                <w:numId w:val="67"/>
              </w:numPr>
              <w:spacing w:line="276" w:lineRule="auto"/>
              <w:ind w:left="773" w:hanging="222"/>
              <w:contextualSpacing/>
              <w:rPr>
                <w:rFonts w:eastAsia="Arial"/>
                <w:color w:val="000000"/>
                <w:sz w:val="20"/>
                <w:szCs w:val="20"/>
              </w:rPr>
            </w:pPr>
            <w:r w:rsidRPr="00B031D5">
              <w:rPr>
                <w:rFonts w:eastAsia="Arial"/>
                <w:color w:val="000000"/>
                <w:sz w:val="20"/>
                <w:szCs w:val="20"/>
              </w:rPr>
              <w:t>Are the two events have chores and have a curfew independent? Explain.</w:t>
            </w:r>
          </w:p>
          <w:p w14:paraId="0C2F645C" w14:textId="77777777" w:rsidR="00B031D5" w:rsidRPr="00B031D5" w:rsidRDefault="00B031D5" w:rsidP="00B031D5">
            <w:pPr>
              <w:autoSpaceDE w:val="0"/>
              <w:autoSpaceDN w:val="0"/>
              <w:adjustRightInd w:val="0"/>
              <w:spacing w:line="276" w:lineRule="auto"/>
              <w:rPr>
                <w:rFonts w:eastAsia="Arial"/>
                <w:b/>
                <w:color w:val="000000"/>
                <w:sz w:val="20"/>
                <w:szCs w:val="20"/>
              </w:rPr>
            </w:pPr>
          </w:p>
          <w:p w14:paraId="1129D83E" w14:textId="77777777" w:rsidR="00B031D5" w:rsidRPr="00B031D5" w:rsidRDefault="00B031D5" w:rsidP="00B031D5">
            <w:pPr>
              <w:autoSpaceDE w:val="0"/>
              <w:autoSpaceDN w:val="0"/>
              <w:adjustRightInd w:val="0"/>
              <w:spacing w:line="276" w:lineRule="auto"/>
              <w:rPr>
                <w:rFonts w:eastAsia="Arial"/>
                <w:color w:val="000000"/>
                <w:sz w:val="20"/>
                <w:szCs w:val="20"/>
              </w:rPr>
            </w:pPr>
          </w:p>
          <w:p w14:paraId="0D598C8E" w14:textId="77777777" w:rsidR="00B031D5" w:rsidRPr="00B031D5" w:rsidRDefault="00B031D5" w:rsidP="00B031D5">
            <w:pPr>
              <w:autoSpaceDE w:val="0"/>
              <w:autoSpaceDN w:val="0"/>
              <w:adjustRightInd w:val="0"/>
              <w:spacing w:line="276" w:lineRule="auto"/>
              <w:rPr>
                <w:rFonts w:eastAsia="Arial"/>
                <w:color w:val="000000"/>
                <w:sz w:val="20"/>
                <w:szCs w:val="20"/>
              </w:rPr>
            </w:pPr>
          </w:p>
          <w:p w14:paraId="3F71E8BF" w14:textId="77777777" w:rsidR="00B031D5" w:rsidRPr="00B031D5" w:rsidRDefault="00B031D5" w:rsidP="00B031D5">
            <w:pPr>
              <w:autoSpaceDE w:val="0"/>
              <w:autoSpaceDN w:val="0"/>
              <w:adjustRightInd w:val="0"/>
              <w:spacing w:line="276" w:lineRule="auto"/>
              <w:rPr>
                <w:rFonts w:eastAsia="Arial"/>
                <w:color w:val="000000"/>
                <w:sz w:val="20"/>
                <w:szCs w:val="20"/>
              </w:rPr>
            </w:pPr>
            <w:r w:rsidRPr="00B031D5">
              <w:rPr>
                <w:rFonts w:eastAsia="Arial"/>
                <w:color w:val="000000"/>
                <w:sz w:val="20"/>
                <w:szCs w:val="20"/>
              </w:rPr>
              <w:t>Students understand conditional probability as the probability of A occurring given B has occurred.</w:t>
            </w:r>
          </w:p>
          <w:p w14:paraId="0FFAB3F7" w14:textId="77777777" w:rsidR="00B031D5" w:rsidRPr="00B031D5" w:rsidRDefault="00B031D5" w:rsidP="00B031D5">
            <w:pPr>
              <w:autoSpaceDE w:val="0"/>
              <w:autoSpaceDN w:val="0"/>
              <w:adjustRightInd w:val="0"/>
              <w:spacing w:line="276" w:lineRule="auto"/>
              <w:ind w:left="413"/>
              <w:rPr>
                <w:rFonts w:eastAsia="Arial"/>
                <w:color w:val="000000"/>
                <w:sz w:val="20"/>
                <w:szCs w:val="20"/>
              </w:rPr>
            </w:pPr>
            <w:r w:rsidRPr="00B031D5">
              <w:rPr>
                <w:rFonts w:eastAsia="Arial"/>
                <w:b/>
                <w:color w:val="000000"/>
                <w:sz w:val="20"/>
                <w:szCs w:val="20"/>
              </w:rPr>
              <w:t>Example:</w:t>
            </w:r>
            <w:r w:rsidRPr="00B031D5">
              <w:rPr>
                <w:rFonts w:eastAsia="Arial"/>
                <w:color w:val="000000"/>
                <w:sz w:val="20"/>
                <w:szCs w:val="20"/>
              </w:rPr>
              <w:t xml:space="preserve"> What is the probability that the sum of two rolled number cubes is 6 given that you rolled doubles?</w:t>
            </w:r>
          </w:p>
          <w:p w14:paraId="1FD6D6A3" w14:textId="77777777" w:rsidR="00B031D5" w:rsidRPr="00B031D5" w:rsidRDefault="00B031D5" w:rsidP="00B031D5">
            <w:pPr>
              <w:spacing w:line="276" w:lineRule="auto"/>
              <w:ind w:left="413"/>
              <w:rPr>
                <w:rFonts w:ascii="Cambria" w:eastAsia="Arial" w:hAnsi="Cambria" w:cs="Arial"/>
                <w:b/>
                <w:color w:val="000000"/>
                <w:sz w:val="20"/>
                <w:szCs w:val="20"/>
              </w:rPr>
            </w:pPr>
            <w:r w:rsidRPr="00B031D5">
              <w:rPr>
                <w:rFonts w:ascii="Cambria" w:eastAsia="Arial" w:hAnsi="Cambria" w:cs="Arial"/>
                <w:noProof/>
                <w:color w:val="000000"/>
                <w:sz w:val="22"/>
                <w:szCs w:val="22"/>
              </w:rPr>
              <w:lastRenderedPageBreak/>
              <w:drawing>
                <wp:anchor distT="0" distB="0" distL="114300" distR="114300" simplePos="0" relativeHeight="251710464" behindDoc="0" locked="0" layoutInCell="1" allowOverlap="1" wp14:anchorId="741C796D" wp14:editId="036B45C9">
                  <wp:simplePos x="0" y="0"/>
                  <wp:positionH relativeFrom="column">
                    <wp:posOffset>4394835</wp:posOffset>
                  </wp:positionH>
                  <wp:positionV relativeFrom="paragraph">
                    <wp:posOffset>33020</wp:posOffset>
                  </wp:positionV>
                  <wp:extent cx="1664970" cy="1237615"/>
                  <wp:effectExtent l="0" t="0" r="11430" b="6985"/>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extLst>
                              <a:ext uri="{28A0092B-C50C-407E-A947-70E740481C1C}">
                                <a14:useLocalDpi xmlns:a14="http://schemas.microsoft.com/office/drawing/2010/main" val="0"/>
                              </a:ext>
                            </a:extLst>
                          </a:blip>
                          <a:srcRect b="9596"/>
                          <a:stretch/>
                        </pic:blipFill>
                        <pic:spPr bwMode="auto">
                          <a:xfrm>
                            <a:off x="0" y="0"/>
                            <a:ext cx="1664970" cy="123761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p>
          <w:p w14:paraId="0FF4DEC5" w14:textId="77777777" w:rsidR="00B031D5" w:rsidRPr="00B031D5" w:rsidRDefault="00B031D5" w:rsidP="00B031D5">
            <w:pPr>
              <w:spacing w:line="276" w:lineRule="auto"/>
              <w:ind w:left="413"/>
              <w:rPr>
                <w:rFonts w:ascii="Cambria" w:eastAsia="Arial" w:hAnsi="Cambria" w:cs="Arial"/>
                <w:color w:val="000000"/>
                <w:sz w:val="20"/>
                <w:szCs w:val="20"/>
              </w:rPr>
            </w:pPr>
            <w:r w:rsidRPr="00B031D5">
              <w:rPr>
                <w:rFonts w:ascii="Cambria" w:eastAsia="Arial" w:hAnsi="Cambria" w:cs="Arial"/>
                <w:b/>
                <w:color w:val="000000"/>
                <w:sz w:val="20"/>
                <w:szCs w:val="20"/>
              </w:rPr>
              <w:t>Example:</w:t>
            </w:r>
            <w:r w:rsidRPr="00B031D5">
              <w:rPr>
                <w:rFonts w:ascii="Cambria" w:eastAsia="Arial" w:hAnsi="Cambria" w:cs="Arial"/>
                <w:color w:val="000000"/>
                <w:sz w:val="20"/>
                <w:szCs w:val="20"/>
              </w:rPr>
              <w:t xml:space="preserve"> There are two identical bottles. A bottle is selected at random and a single ball is drawn. Use the tree diagram at the right to determine each of the following:</w:t>
            </w:r>
          </w:p>
          <w:p w14:paraId="4012DDD8" w14:textId="77777777" w:rsidR="00B031D5" w:rsidRPr="00B031D5" w:rsidRDefault="00B031D5" w:rsidP="00B031D5">
            <w:pPr>
              <w:numPr>
                <w:ilvl w:val="0"/>
                <w:numId w:val="68"/>
              </w:numPr>
              <w:spacing w:line="276" w:lineRule="auto"/>
              <w:ind w:left="942" w:hanging="222"/>
              <w:contextualSpacing/>
              <w:rPr>
                <w:rFonts w:ascii="Cambria" w:eastAsia="Arial" w:hAnsi="Cambria" w:cs="Arial"/>
                <w:color w:val="000000"/>
                <w:sz w:val="20"/>
                <w:szCs w:val="20"/>
              </w:rPr>
            </w:pPr>
            <m:oMath>
              <m:r>
                <w:rPr>
                  <w:rFonts w:ascii="Cambria Math" w:eastAsia="Arial" w:hAnsi="Cambria Math" w:cs="Arial"/>
                  <w:color w:val="000000"/>
                  <w:sz w:val="20"/>
                  <w:szCs w:val="20"/>
                </w:rPr>
                <m:t>P (red|bottle 1</m:t>
              </m:r>
            </m:oMath>
            <w:r w:rsidRPr="00B031D5">
              <w:rPr>
                <w:rFonts w:ascii="Cambria" w:eastAsia="Arial" w:hAnsi="Cambria" w:cs="Arial"/>
                <w:color w:val="000000"/>
                <w:sz w:val="20"/>
                <w:szCs w:val="20"/>
              </w:rPr>
              <w:t>)</w:t>
            </w:r>
            <w:r w:rsidRPr="00B031D5">
              <w:rPr>
                <w:rFonts w:ascii="Cambria" w:eastAsia="Arial" w:hAnsi="Cambria" w:cs="Arial"/>
                <w:noProof/>
                <w:color w:val="000000"/>
                <w:sz w:val="22"/>
                <w:szCs w:val="22"/>
              </w:rPr>
              <w:t xml:space="preserve"> </w:t>
            </w:r>
          </w:p>
          <w:p w14:paraId="2ED57CBD" w14:textId="77777777" w:rsidR="00B031D5" w:rsidRPr="00B031D5" w:rsidRDefault="00B031D5" w:rsidP="00B031D5">
            <w:pPr>
              <w:numPr>
                <w:ilvl w:val="0"/>
                <w:numId w:val="68"/>
              </w:numPr>
              <w:spacing w:line="276" w:lineRule="auto"/>
              <w:ind w:left="942" w:hanging="222"/>
              <w:contextualSpacing/>
              <w:rPr>
                <w:rFonts w:ascii="Cambria" w:eastAsia="Arial" w:hAnsi="Cambria" w:cs="Arial"/>
                <w:color w:val="000000"/>
                <w:sz w:val="20"/>
                <w:szCs w:val="20"/>
              </w:rPr>
            </w:pPr>
            <m:oMath>
              <m:r>
                <w:rPr>
                  <w:rFonts w:ascii="Cambria Math" w:eastAsia="Arial" w:hAnsi="Cambria Math" w:cs="Arial"/>
                  <w:color w:val="000000"/>
                  <w:sz w:val="20"/>
                  <w:szCs w:val="20"/>
                </w:rPr>
                <m:t>P (red|bottle 2)</m:t>
              </m:r>
            </m:oMath>
          </w:p>
          <w:p w14:paraId="4F1F2D42" w14:textId="77777777" w:rsidR="00B031D5" w:rsidRPr="00B031D5" w:rsidRDefault="00B031D5" w:rsidP="00B031D5">
            <w:pPr>
              <w:autoSpaceDE w:val="0"/>
              <w:autoSpaceDN w:val="0"/>
              <w:adjustRightInd w:val="0"/>
              <w:spacing w:line="276" w:lineRule="auto"/>
              <w:contextualSpacing/>
              <w:rPr>
                <w:rFonts w:eastAsia="Helvetica"/>
                <w:color w:val="000000"/>
                <w:sz w:val="20"/>
                <w:szCs w:val="20"/>
              </w:rPr>
            </w:pPr>
          </w:p>
          <w:p w14:paraId="7A182B91" w14:textId="77777777" w:rsidR="00B031D5" w:rsidRPr="00B031D5" w:rsidRDefault="00B031D5" w:rsidP="00B031D5">
            <w:pPr>
              <w:autoSpaceDE w:val="0"/>
              <w:autoSpaceDN w:val="0"/>
              <w:adjustRightInd w:val="0"/>
              <w:spacing w:line="276" w:lineRule="auto"/>
              <w:contextualSpacing/>
              <w:rPr>
                <w:rFonts w:eastAsia="Times New Roman"/>
                <w:color w:val="000000"/>
                <w:sz w:val="20"/>
                <w:szCs w:val="20"/>
              </w:rPr>
            </w:pPr>
          </w:p>
        </w:tc>
      </w:tr>
    </w:tbl>
    <w:p w14:paraId="706B1F6D" w14:textId="77777777" w:rsidR="00B031D5" w:rsidRDefault="00B031D5" w:rsidP="00B031D5">
      <w:pPr>
        <w:widowControl w:val="0"/>
        <w:rPr>
          <w:rFonts w:eastAsia="Times New Roman"/>
          <w:sz w:val="20"/>
          <w:szCs w:val="20"/>
        </w:rPr>
      </w:pPr>
    </w:p>
    <w:tbl>
      <w:tblPr>
        <w:tblStyle w:val="TableGrid"/>
        <w:tblW w:w="14118" w:type="dxa"/>
        <w:tblLook w:val="04A0" w:firstRow="1" w:lastRow="0" w:firstColumn="1" w:lastColumn="0" w:noHBand="0" w:noVBand="1"/>
      </w:tblPr>
      <w:tblGrid>
        <w:gridCol w:w="7208"/>
        <w:gridCol w:w="6910"/>
      </w:tblGrid>
      <w:tr w:rsidR="002267BC" w14:paraId="1A0C073C" w14:textId="77777777" w:rsidTr="007520B6">
        <w:trPr>
          <w:trHeight w:val="201"/>
        </w:trPr>
        <w:tc>
          <w:tcPr>
            <w:tcW w:w="14118" w:type="dxa"/>
            <w:gridSpan w:val="2"/>
            <w:tcBorders>
              <w:bottom w:val="nil"/>
            </w:tcBorders>
            <w:shd w:val="clear" w:color="auto" w:fill="7030A0"/>
          </w:tcPr>
          <w:p w14:paraId="6B57956B" w14:textId="77777777" w:rsidR="002267BC" w:rsidRPr="005D7CDC" w:rsidRDefault="002267BC" w:rsidP="002267BC">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t>Instructional Resources</w:t>
            </w:r>
          </w:p>
        </w:tc>
      </w:tr>
      <w:tr w:rsidR="002267BC" w14:paraId="49E10B77" w14:textId="77777777" w:rsidTr="007520B6">
        <w:trPr>
          <w:trHeight w:val="73"/>
        </w:trPr>
        <w:tc>
          <w:tcPr>
            <w:tcW w:w="7208" w:type="dxa"/>
            <w:tcBorders>
              <w:top w:val="nil"/>
              <w:bottom w:val="nil"/>
            </w:tcBorders>
            <w:shd w:val="clear" w:color="auto" w:fill="DFD3F3"/>
          </w:tcPr>
          <w:p w14:paraId="5A7E48DC" w14:textId="77777777" w:rsidR="002267BC" w:rsidRPr="005D7CDC" w:rsidRDefault="002267BC" w:rsidP="002267BC">
            <w:pPr>
              <w:widowControl w:val="0"/>
              <w:rPr>
                <w:rFonts w:eastAsia="Times New Roman"/>
                <w:b/>
                <w:color w:val="FFFFFF" w:themeColor="background1"/>
                <w:sz w:val="20"/>
                <w:szCs w:val="20"/>
              </w:rPr>
            </w:pPr>
            <w:r w:rsidRPr="00A62728">
              <w:rPr>
                <w:rFonts w:eastAsia="Times New Roman"/>
                <w:b/>
                <w:sz w:val="20"/>
                <w:szCs w:val="20"/>
              </w:rPr>
              <w:t>Tasks</w:t>
            </w:r>
          </w:p>
        </w:tc>
        <w:tc>
          <w:tcPr>
            <w:tcW w:w="6910" w:type="dxa"/>
            <w:tcBorders>
              <w:top w:val="nil"/>
              <w:bottom w:val="nil"/>
            </w:tcBorders>
            <w:shd w:val="clear" w:color="auto" w:fill="DFD3F3"/>
          </w:tcPr>
          <w:p w14:paraId="39BE0560" w14:textId="77777777" w:rsidR="002267BC" w:rsidRPr="005D7CDC" w:rsidRDefault="002267BC" w:rsidP="002267BC">
            <w:pPr>
              <w:widowControl w:val="0"/>
              <w:rPr>
                <w:rFonts w:eastAsia="Times New Roman"/>
                <w:b/>
                <w:color w:val="FFFFFF" w:themeColor="background1"/>
                <w:sz w:val="20"/>
                <w:szCs w:val="20"/>
              </w:rPr>
            </w:pPr>
            <w:r>
              <w:rPr>
                <w:rFonts w:eastAsia="Times New Roman"/>
                <w:b/>
                <w:sz w:val="20"/>
                <w:szCs w:val="20"/>
              </w:rPr>
              <w:t>Additional Resources</w:t>
            </w:r>
          </w:p>
        </w:tc>
      </w:tr>
      <w:tr w:rsidR="002267BC" w14:paraId="562E343A" w14:textId="77777777" w:rsidTr="007520B6">
        <w:trPr>
          <w:trHeight w:val="80"/>
        </w:trPr>
        <w:tc>
          <w:tcPr>
            <w:tcW w:w="7208" w:type="dxa"/>
            <w:tcBorders>
              <w:top w:val="nil"/>
            </w:tcBorders>
            <w:shd w:val="clear" w:color="auto" w:fill="auto"/>
          </w:tcPr>
          <w:p w14:paraId="5981BB08" w14:textId="77777777" w:rsidR="002267BC" w:rsidRPr="00E239A4" w:rsidRDefault="002267BC" w:rsidP="002267BC"/>
          <w:p w14:paraId="60F103D6" w14:textId="77777777" w:rsidR="002267BC" w:rsidRDefault="002267BC" w:rsidP="002267BC">
            <w:pPr>
              <w:widowControl w:val="0"/>
              <w:spacing w:before="120"/>
              <w:rPr>
                <w:rFonts w:eastAsia="Times New Roman"/>
                <w:sz w:val="20"/>
                <w:szCs w:val="20"/>
              </w:rPr>
            </w:pPr>
          </w:p>
        </w:tc>
        <w:tc>
          <w:tcPr>
            <w:tcW w:w="6910" w:type="dxa"/>
            <w:tcBorders>
              <w:top w:val="nil"/>
            </w:tcBorders>
            <w:shd w:val="clear" w:color="auto" w:fill="auto"/>
          </w:tcPr>
          <w:p w14:paraId="192D1218" w14:textId="77777777" w:rsidR="002267BC" w:rsidRDefault="002267BC" w:rsidP="002267BC">
            <w:pPr>
              <w:widowControl w:val="0"/>
              <w:spacing w:before="120"/>
              <w:rPr>
                <w:rFonts w:eastAsia="Times New Roman"/>
                <w:sz w:val="20"/>
                <w:szCs w:val="20"/>
              </w:rPr>
            </w:pPr>
          </w:p>
          <w:p w14:paraId="711BE507" w14:textId="77777777" w:rsidR="002267BC" w:rsidRDefault="002267BC" w:rsidP="002267BC">
            <w:pPr>
              <w:widowControl w:val="0"/>
              <w:spacing w:before="120"/>
              <w:rPr>
                <w:rFonts w:eastAsia="Times New Roman"/>
                <w:sz w:val="20"/>
                <w:szCs w:val="20"/>
              </w:rPr>
            </w:pPr>
          </w:p>
        </w:tc>
      </w:tr>
    </w:tbl>
    <w:p w14:paraId="45968A7C" w14:textId="77777777" w:rsidR="002267BC" w:rsidRDefault="002267BC" w:rsidP="002267BC">
      <w:pPr>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6C593F1E" w14:textId="6171EC48" w:rsidR="002267BC" w:rsidRDefault="002267BC">
      <w:pPr>
        <w:rPr>
          <w:rFonts w:eastAsia="Times New Roman"/>
          <w:sz w:val="20"/>
          <w:szCs w:val="20"/>
        </w:rPr>
      </w:pPr>
      <w:r>
        <w:rPr>
          <w:rFonts w:eastAsia="Times New Roman"/>
          <w:sz w:val="20"/>
          <w:szCs w:val="20"/>
        </w:rPr>
        <w:br w:type="page"/>
      </w:r>
    </w:p>
    <w:p w14:paraId="2789C139" w14:textId="77777777" w:rsidR="002267BC" w:rsidRPr="00940A1F" w:rsidRDefault="002267BC" w:rsidP="002267BC">
      <w:pPr>
        <w:jc w:val="center"/>
        <w:outlineLvl w:val="0"/>
        <w:rPr>
          <w:rFonts w:eastAsia="Times New Roman"/>
          <w:b/>
        </w:rPr>
      </w:pPr>
      <w:r>
        <w:rPr>
          <w:rFonts w:eastAsia="Times New Roman"/>
          <w:b/>
        </w:rPr>
        <w:lastRenderedPageBreak/>
        <w:t>Statistics and Probability</w:t>
      </w:r>
      <w:r w:rsidRPr="00940A1F">
        <w:rPr>
          <w:rFonts w:eastAsia="Times New Roman"/>
          <w:b/>
        </w:rPr>
        <w:t xml:space="preserve"> – </w:t>
      </w:r>
      <w:r>
        <w:rPr>
          <w:rFonts w:eastAsia="Times New Roman"/>
          <w:b/>
        </w:rPr>
        <w:t>Conditional Probability and the Rules for Probability</w:t>
      </w:r>
    </w:p>
    <w:p w14:paraId="6AC6728F" w14:textId="77777777" w:rsidR="002267BC" w:rsidRPr="00A23869" w:rsidRDefault="002267BC" w:rsidP="002267B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2267BC" w14:paraId="75C5E5CF" w14:textId="77777777" w:rsidTr="002267BC">
        <w:trPr>
          <w:trHeight w:val="126"/>
        </w:trPr>
        <w:tc>
          <w:tcPr>
            <w:tcW w:w="14390" w:type="dxa"/>
          </w:tcPr>
          <w:p w14:paraId="5A25C365" w14:textId="3EBCCDB1" w:rsidR="002267BC" w:rsidRPr="00B145E5" w:rsidRDefault="002267BC" w:rsidP="002267BC">
            <w:pPr>
              <w:rPr>
                <w:b/>
              </w:rPr>
            </w:pPr>
            <w:bookmarkStart w:id="58" w:name="scp3b"/>
            <w:bookmarkEnd w:id="58"/>
            <w:r>
              <w:rPr>
                <w:b/>
                <w:spacing w:val="-1"/>
              </w:rPr>
              <w:t>NC.M2</w:t>
            </w:r>
            <w:r w:rsidRPr="00B145E5">
              <w:rPr>
                <w:b/>
                <w:spacing w:val="-1"/>
              </w:rPr>
              <w:t>.</w:t>
            </w:r>
            <w:r>
              <w:rPr>
                <w:b/>
                <w:spacing w:val="-1"/>
              </w:rPr>
              <w:t>S-CP.3b</w:t>
            </w:r>
          </w:p>
        </w:tc>
      </w:tr>
      <w:tr w:rsidR="002267BC" w14:paraId="70E7F820" w14:textId="77777777" w:rsidTr="002267BC">
        <w:trPr>
          <w:trHeight w:val="333"/>
        </w:trPr>
        <w:tc>
          <w:tcPr>
            <w:tcW w:w="14390" w:type="dxa"/>
          </w:tcPr>
          <w:p w14:paraId="440E3A86" w14:textId="10A7645B" w:rsidR="002267BC" w:rsidRPr="00B145E5" w:rsidRDefault="002267BC" w:rsidP="002267BC">
            <w:pPr>
              <w:rPr>
                <w:b/>
                <w:i/>
              </w:rPr>
            </w:pPr>
            <w:r w:rsidRPr="007E5EA5">
              <w:rPr>
                <w:b/>
                <w:i/>
              </w:rPr>
              <w:t>Understand independence and conditional probability and use them to interpret data.</w:t>
            </w:r>
          </w:p>
        </w:tc>
      </w:tr>
      <w:tr w:rsidR="002267BC" w14:paraId="01CBD2B3" w14:textId="77777777" w:rsidTr="002267BC">
        <w:trPr>
          <w:trHeight w:val="531"/>
        </w:trPr>
        <w:tc>
          <w:tcPr>
            <w:tcW w:w="14390" w:type="dxa"/>
          </w:tcPr>
          <w:p w14:paraId="3AB7A08C" w14:textId="77777777" w:rsidR="002267BC" w:rsidRDefault="002267BC" w:rsidP="002267BC">
            <w:pPr>
              <w:widowControl w:val="0"/>
              <w:autoSpaceDE w:val="0"/>
              <w:autoSpaceDN w:val="0"/>
              <w:adjustRightInd w:val="0"/>
              <w:rPr>
                <w:rFonts w:eastAsia="Times New Roman"/>
              </w:rPr>
            </w:pPr>
            <w:r w:rsidRPr="007E5EA5">
              <w:rPr>
                <w:rFonts w:eastAsia="Times New Roman"/>
              </w:rPr>
              <w:t>Develop and understand independence and conditional probability.</w:t>
            </w:r>
          </w:p>
          <w:p w14:paraId="0E26CE7A" w14:textId="3DDA3D1F" w:rsidR="002267BC" w:rsidRPr="002267BC" w:rsidRDefault="002267BC" w:rsidP="00A45AA6">
            <w:pPr>
              <w:pStyle w:val="ListParagraph"/>
              <w:numPr>
                <w:ilvl w:val="0"/>
                <w:numId w:val="38"/>
              </w:numPr>
              <w:spacing w:line="276" w:lineRule="auto"/>
              <w:rPr>
                <w:rFonts w:eastAsia="Times New Roman"/>
              </w:rPr>
            </w:pPr>
            <w:r>
              <w:rPr>
                <w:rFonts w:eastAsia="Times New Roman"/>
              </w:rPr>
              <w:t>Understand</w:t>
            </w:r>
            <w:r w:rsidRPr="00DD28C9">
              <w:rPr>
                <w:rFonts w:eastAsia="Times New Roman"/>
              </w:rPr>
              <w:t xml:space="preserve"> </w:t>
            </w:r>
            <w:r w:rsidRPr="00E63720">
              <w:rPr>
                <w:rFonts w:eastAsia="Times New Roman"/>
              </w:rPr>
              <w:t xml:space="preserve">that event A is independent from event B if the probability of event A does not change in response to the occurrence </w:t>
            </w:r>
            <w:r>
              <w:rPr>
                <w:rFonts w:eastAsia="Times New Roman"/>
              </w:rPr>
              <w:t xml:space="preserve">of event B. That is </w:t>
            </w:r>
            <w:proofErr w:type="gramStart"/>
            <w:r>
              <w:rPr>
                <w:rFonts w:eastAsia="Times New Roman"/>
              </w:rPr>
              <w:t>P(</w:t>
            </w:r>
            <w:proofErr w:type="gramEnd"/>
            <w:r>
              <w:rPr>
                <w:rFonts w:eastAsia="Times New Roman"/>
              </w:rPr>
              <w:t>A|B) = P(A)</w:t>
            </w:r>
            <w:r w:rsidRPr="00DD28C9">
              <w:rPr>
                <w:rFonts w:eastAsia="Times New Roman"/>
              </w:rPr>
              <w:t>.</w:t>
            </w:r>
          </w:p>
        </w:tc>
      </w:tr>
    </w:tbl>
    <w:p w14:paraId="035ECF3C" w14:textId="77777777" w:rsidR="002267BC" w:rsidRPr="006034A0" w:rsidRDefault="002267BC" w:rsidP="002267BC">
      <w:pPr>
        <w:spacing w:line="276" w:lineRule="auto"/>
        <w:rPr>
          <w:rFonts w:eastAsia="Times New Roman"/>
          <w:color w:val="000000"/>
          <w:sz w:val="20"/>
          <w:szCs w:val="20"/>
        </w:rPr>
      </w:pPr>
    </w:p>
    <w:tbl>
      <w:tblPr>
        <w:tblStyle w:val="TableGrid"/>
        <w:tblW w:w="14400" w:type="dxa"/>
        <w:tblLook w:val="04A0" w:firstRow="1" w:lastRow="0" w:firstColumn="1" w:lastColumn="0" w:noHBand="0" w:noVBand="1"/>
      </w:tblPr>
      <w:tblGrid>
        <w:gridCol w:w="7037"/>
        <w:gridCol w:w="222"/>
        <w:gridCol w:w="7141"/>
      </w:tblGrid>
      <w:tr w:rsidR="002267BC" w14:paraId="2F393CFD" w14:textId="77777777" w:rsidTr="00DD5945">
        <w:trPr>
          <w:trHeight w:val="278"/>
        </w:trPr>
        <w:tc>
          <w:tcPr>
            <w:tcW w:w="7037" w:type="dxa"/>
            <w:tcBorders>
              <w:top w:val="nil"/>
              <w:bottom w:val="nil"/>
              <w:right w:val="single" w:sz="4" w:space="0" w:color="auto"/>
            </w:tcBorders>
            <w:shd w:val="clear" w:color="auto" w:fill="C00000"/>
          </w:tcPr>
          <w:p w14:paraId="6740D8BC" w14:textId="77777777" w:rsidR="002267BC" w:rsidRPr="005254A5" w:rsidRDefault="002267BC" w:rsidP="002267BC">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222" w:type="dxa"/>
            <w:tcBorders>
              <w:top w:val="nil"/>
              <w:left w:val="single" w:sz="4" w:space="0" w:color="auto"/>
              <w:bottom w:val="nil"/>
              <w:right w:val="single" w:sz="4" w:space="0" w:color="auto"/>
            </w:tcBorders>
            <w:shd w:val="clear" w:color="auto" w:fill="FFFFFF" w:themeFill="background1"/>
          </w:tcPr>
          <w:p w14:paraId="3DC78E03" w14:textId="77777777" w:rsidR="002267BC" w:rsidRPr="005254A5" w:rsidRDefault="002267BC" w:rsidP="002267BC">
            <w:pPr>
              <w:widowControl w:val="0"/>
              <w:rPr>
                <w:rFonts w:eastAsia="Times New Roman"/>
                <w:b/>
                <w:color w:val="FFFFFF" w:themeColor="background1"/>
                <w:sz w:val="20"/>
                <w:szCs w:val="20"/>
              </w:rPr>
            </w:pPr>
          </w:p>
        </w:tc>
        <w:tc>
          <w:tcPr>
            <w:tcW w:w="7141" w:type="dxa"/>
            <w:tcBorders>
              <w:top w:val="single" w:sz="4" w:space="0" w:color="auto"/>
              <w:left w:val="single" w:sz="4" w:space="0" w:color="auto"/>
              <w:bottom w:val="nil"/>
              <w:right w:val="single" w:sz="4" w:space="0" w:color="auto"/>
            </w:tcBorders>
            <w:shd w:val="clear" w:color="auto" w:fill="0070C0"/>
          </w:tcPr>
          <w:p w14:paraId="2B9FDEF6" w14:textId="77777777" w:rsidR="002267BC" w:rsidRDefault="002267BC" w:rsidP="002267BC">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2267BC" w14:paraId="599FF94C" w14:textId="77777777" w:rsidTr="00DD5945">
        <w:trPr>
          <w:trHeight w:val="278"/>
        </w:trPr>
        <w:tc>
          <w:tcPr>
            <w:tcW w:w="7037" w:type="dxa"/>
            <w:tcBorders>
              <w:top w:val="nil"/>
              <w:bottom w:val="nil"/>
              <w:right w:val="single" w:sz="4" w:space="0" w:color="auto"/>
            </w:tcBorders>
            <w:shd w:val="clear" w:color="auto" w:fill="F2CCCB"/>
          </w:tcPr>
          <w:p w14:paraId="41E58389" w14:textId="77777777" w:rsidR="002267BC" w:rsidRPr="005254A5" w:rsidRDefault="002267BC" w:rsidP="002267BC">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222" w:type="dxa"/>
            <w:tcBorders>
              <w:top w:val="nil"/>
              <w:left w:val="single" w:sz="4" w:space="0" w:color="auto"/>
              <w:bottom w:val="nil"/>
              <w:right w:val="single" w:sz="4" w:space="0" w:color="auto"/>
            </w:tcBorders>
            <w:shd w:val="clear" w:color="auto" w:fill="FFFFFF" w:themeFill="background1"/>
          </w:tcPr>
          <w:p w14:paraId="1CF3FF81" w14:textId="77777777" w:rsidR="002267BC" w:rsidRPr="005254A5" w:rsidRDefault="002267BC" w:rsidP="002267BC">
            <w:pPr>
              <w:widowControl w:val="0"/>
              <w:rPr>
                <w:rFonts w:eastAsia="Times New Roman"/>
                <w:b/>
                <w:color w:val="FFFFFF" w:themeColor="background1"/>
                <w:sz w:val="20"/>
                <w:szCs w:val="20"/>
              </w:rPr>
            </w:pPr>
          </w:p>
        </w:tc>
        <w:tc>
          <w:tcPr>
            <w:tcW w:w="7141" w:type="dxa"/>
            <w:tcBorders>
              <w:top w:val="nil"/>
              <w:left w:val="single" w:sz="4" w:space="0" w:color="auto"/>
              <w:bottom w:val="nil"/>
              <w:right w:val="single" w:sz="4" w:space="0" w:color="auto"/>
            </w:tcBorders>
            <w:shd w:val="clear" w:color="auto" w:fill="DEEAF6" w:themeFill="accent1" w:themeFillTint="33"/>
          </w:tcPr>
          <w:p w14:paraId="579DBE72" w14:textId="77777777" w:rsidR="002267BC" w:rsidRPr="005254A5" w:rsidRDefault="002267BC" w:rsidP="002267BC">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DD5945" w14:paraId="474DDB34" w14:textId="77777777" w:rsidTr="00DD5945">
        <w:trPr>
          <w:trHeight w:val="836"/>
        </w:trPr>
        <w:tc>
          <w:tcPr>
            <w:tcW w:w="7037" w:type="dxa"/>
            <w:tcBorders>
              <w:top w:val="nil"/>
              <w:bottom w:val="nil"/>
              <w:right w:val="single" w:sz="4" w:space="0" w:color="auto"/>
            </w:tcBorders>
            <w:shd w:val="clear" w:color="auto" w:fill="auto"/>
          </w:tcPr>
          <w:p w14:paraId="692BC94D" w14:textId="07018026" w:rsidR="00DD5945" w:rsidRPr="00DD5945" w:rsidRDefault="00DD5945" w:rsidP="00DD5945">
            <w:pPr>
              <w:pStyle w:val="ListParagraph"/>
              <w:widowControl w:val="0"/>
              <w:numPr>
                <w:ilvl w:val="0"/>
                <w:numId w:val="1"/>
              </w:numPr>
              <w:spacing w:line="276" w:lineRule="auto"/>
              <w:rPr>
                <w:rFonts w:eastAsia="Times New Roman"/>
                <w:sz w:val="20"/>
                <w:szCs w:val="20"/>
              </w:rPr>
            </w:pPr>
            <w:r w:rsidRPr="00DD5945">
              <w:rPr>
                <w:rFonts w:eastAsia="Times New Roman"/>
                <w:sz w:val="20"/>
                <w:szCs w:val="20"/>
              </w:rPr>
              <w:t xml:space="preserve">Understand patterns of association from two-way tables in bivariate categorical data (8.SP.4) </w:t>
            </w:r>
          </w:p>
        </w:tc>
        <w:tc>
          <w:tcPr>
            <w:tcW w:w="222" w:type="dxa"/>
            <w:tcBorders>
              <w:top w:val="nil"/>
              <w:left w:val="single" w:sz="4" w:space="0" w:color="auto"/>
              <w:bottom w:val="nil"/>
              <w:right w:val="single" w:sz="4" w:space="0" w:color="auto"/>
            </w:tcBorders>
            <w:shd w:val="clear" w:color="auto" w:fill="FFFFFF" w:themeFill="background1"/>
          </w:tcPr>
          <w:p w14:paraId="4FD67001" w14:textId="77777777" w:rsidR="00DD5945" w:rsidRDefault="00DD5945" w:rsidP="002267BC">
            <w:pPr>
              <w:widowControl w:val="0"/>
              <w:rPr>
                <w:rFonts w:eastAsia="Times New Roman"/>
                <w:sz w:val="20"/>
                <w:szCs w:val="20"/>
              </w:rPr>
            </w:pPr>
          </w:p>
        </w:tc>
        <w:tc>
          <w:tcPr>
            <w:tcW w:w="7141" w:type="dxa"/>
            <w:tcBorders>
              <w:top w:val="nil"/>
              <w:left w:val="single" w:sz="4" w:space="0" w:color="auto"/>
              <w:bottom w:val="nil"/>
              <w:right w:val="single" w:sz="4" w:space="0" w:color="auto"/>
            </w:tcBorders>
            <w:shd w:val="clear" w:color="auto" w:fill="auto"/>
          </w:tcPr>
          <w:p w14:paraId="7093B8D1" w14:textId="77777777" w:rsidR="00DD5945" w:rsidRPr="00940A1F" w:rsidRDefault="00DD5945" w:rsidP="002267BC">
            <w:pPr>
              <w:widowControl w:val="0"/>
              <w:rPr>
                <w:rFonts w:eastAsia="Times New Roman"/>
                <w:i/>
                <w:sz w:val="20"/>
                <w:szCs w:val="20"/>
              </w:rPr>
            </w:pPr>
            <w:r w:rsidRPr="00940A1F">
              <w:rPr>
                <w:rFonts w:eastAsia="Times New Roman"/>
                <w:i/>
                <w:sz w:val="20"/>
                <w:szCs w:val="20"/>
              </w:rPr>
              <w:t>Generally, all SMPs can be applied in every standard. The following SMPs can be highlighted for this standard.</w:t>
            </w:r>
          </w:p>
          <w:p w14:paraId="6E261DB0" w14:textId="77777777" w:rsidR="00DD5945" w:rsidRPr="009D22B6" w:rsidRDefault="00DD5945" w:rsidP="002267BC">
            <w:pPr>
              <w:widowControl w:val="0"/>
              <w:rPr>
                <w:rFonts w:eastAsia="Times New Roman"/>
                <w:sz w:val="20"/>
                <w:szCs w:val="20"/>
              </w:rPr>
            </w:pPr>
          </w:p>
        </w:tc>
      </w:tr>
      <w:tr w:rsidR="00DD5945" w14:paraId="78ACF6A8" w14:textId="77777777" w:rsidTr="00DD5945">
        <w:trPr>
          <w:trHeight w:val="278"/>
        </w:trPr>
        <w:tc>
          <w:tcPr>
            <w:tcW w:w="7037" w:type="dxa"/>
            <w:tcBorders>
              <w:top w:val="nil"/>
              <w:bottom w:val="nil"/>
              <w:right w:val="single" w:sz="4" w:space="0" w:color="auto"/>
            </w:tcBorders>
            <w:shd w:val="clear" w:color="auto" w:fill="F2CCCB"/>
          </w:tcPr>
          <w:p w14:paraId="10DF33E2" w14:textId="636EB2A2" w:rsidR="00DD5945" w:rsidRPr="00DD5945" w:rsidRDefault="00DD5945" w:rsidP="00DD5945">
            <w:pPr>
              <w:pStyle w:val="ListParagraph"/>
              <w:widowControl w:val="0"/>
              <w:numPr>
                <w:ilvl w:val="0"/>
                <w:numId w:val="1"/>
              </w:numPr>
              <w:rPr>
                <w:rFonts w:eastAsia="Times New Roman"/>
                <w:b/>
                <w:color w:val="FFFFFF" w:themeColor="background1"/>
                <w:sz w:val="20"/>
                <w:szCs w:val="20"/>
              </w:rPr>
            </w:pPr>
            <w:r w:rsidRPr="00DD5945">
              <w:rPr>
                <w:rFonts w:eastAsia="Times New Roman"/>
                <w:b/>
                <w:color w:val="000000" w:themeColor="text1"/>
                <w:sz w:val="20"/>
                <w:szCs w:val="20"/>
              </w:rPr>
              <w:t>Connections</w:t>
            </w:r>
          </w:p>
        </w:tc>
        <w:tc>
          <w:tcPr>
            <w:tcW w:w="222" w:type="dxa"/>
            <w:tcBorders>
              <w:top w:val="nil"/>
              <w:left w:val="single" w:sz="4" w:space="0" w:color="auto"/>
              <w:bottom w:val="nil"/>
              <w:right w:val="single" w:sz="4" w:space="0" w:color="auto"/>
            </w:tcBorders>
            <w:shd w:val="clear" w:color="auto" w:fill="FFFFFF" w:themeFill="background1"/>
          </w:tcPr>
          <w:p w14:paraId="5DD61E58" w14:textId="77777777" w:rsidR="00DD5945" w:rsidRPr="00DD4B3C" w:rsidRDefault="00DD5945" w:rsidP="002267BC">
            <w:pPr>
              <w:widowControl w:val="0"/>
              <w:rPr>
                <w:rFonts w:eastAsia="Times New Roman"/>
                <w:b/>
                <w:color w:val="000000" w:themeColor="text1"/>
                <w:sz w:val="20"/>
                <w:szCs w:val="20"/>
              </w:rPr>
            </w:pPr>
          </w:p>
        </w:tc>
        <w:tc>
          <w:tcPr>
            <w:tcW w:w="7141" w:type="dxa"/>
            <w:tcBorders>
              <w:top w:val="nil"/>
              <w:left w:val="single" w:sz="4" w:space="0" w:color="auto"/>
              <w:bottom w:val="nil"/>
              <w:right w:val="single" w:sz="4" w:space="0" w:color="auto"/>
            </w:tcBorders>
            <w:shd w:val="clear" w:color="auto" w:fill="DEEAF6" w:themeFill="accent1" w:themeFillTint="33"/>
          </w:tcPr>
          <w:p w14:paraId="7A570D7A" w14:textId="77777777" w:rsidR="00DD5945" w:rsidRPr="00DD4B3C" w:rsidRDefault="00DD5945" w:rsidP="002267BC">
            <w:pPr>
              <w:widowControl w:val="0"/>
              <w:rPr>
                <w:rFonts w:eastAsia="Times New Roman"/>
                <w:b/>
                <w:color w:val="000000" w:themeColor="text1"/>
                <w:sz w:val="20"/>
                <w:szCs w:val="20"/>
              </w:rPr>
            </w:pPr>
            <w:r>
              <w:rPr>
                <w:rFonts w:eastAsia="Times New Roman"/>
                <w:b/>
                <w:color w:val="000000" w:themeColor="text1"/>
                <w:sz w:val="20"/>
                <w:szCs w:val="20"/>
              </w:rPr>
              <w:t xml:space="preserve">Disciplinary Literacy </w:t>
            </w:r>
            <w:r w:rsidRPr="00DD4B3C">
              <w:rPr>
                <w:rFonts w:eastAsia="Times New Roman"/>
                <w:b/>
                <w:color w:val="000000" w:themeColor="text1"/>
                <w:sz w:val="20"/>
                <w:szCs w:val="20"/>
              </w:rPr>
              <w:t xml:space="preserve"> </w:t>
            </w:r>
          </w:p>
        </w:tc>
      </w:tr>
      <w:tr w:rsidR="00DD5945" w14:paraId="405ADF91" w14:textId="77777777" w:rsidTr="00DD5945">
        <w:trPr>
          <w:trHeight w:val="512"/>
        </w:trPr>
        <w:tc>
          <w:tcPr>
            <w:tcW w:w="7037" w:type="dxa"/>
            <w:tcBorders>
              <w:top w:val="nil"/>
              <w:right w:val="single" w:sz="4" w:space="0" w:color="auto"/>
            </w:tcBorders>
            <w:shd w:val="clear" w:color="auto" w:fill="auto"/>
          </w:tcPr>
          <w:p w14:paraId="28C7D4A8" w14:textId="77777777" w:rsidR="00DD5945" w:rsidRPr="00DD5945" w:rsidRDefault="00DD5945" w:rsidP="00DD5945">
            <w:pPr>
              <w:pStyle w:val="ListParagraph"/>
              <w:widowControl w:val="0"/>
              <w:numPr>
                <w:ilvl w:val="0"/>
                <w:numId w:val="1"/>
              </w:numPr>
              <w:spacing w:line="276" w:lineRule="auto"/>
              <w:rPr>
                <w:rFonts w:eastAsia="Times New Roman"/>
                <w:sz w:val="20"/>
                <w:szCs w:val="20"/>
              </w:rPr>
            </w:pPr>
            <w:r w:rsidRPr="00DD5945">
              <w:rPr>
                <w:rFonts w:eastAsia="Times New Roman"/>
                <w:sz w:val="20"/>
                <w:szCs w:val="20"/>
              </w:rPr>
              <w:t>Represent data on two categorical by constructing two-way frequency tables of data and use the table to determine independence (NC.M2.S-CP.4)</w:t>
            </w:r>
          </w:p>
          <w:p w14:paraId="153608C6" w14:textId="77777777" w:rsidR="00DD5945" w:rsidRPr="00DD5945" w:rsidRDefault="00DD5945" w:rsidP="00DD5945">
            <w:pPr>
              <w:pStyle w:val="ListParagraph"/>
              <w:widowControl w:val="0"/>
              <w:numPr>
                <w:ilvl w:val="0"/>
                <w:numId w:val="1"/>
              </w:numPr>
              <w:spacing w:line="276" w:lineRule="auto"/>
              <w:rPr>
                <w:rFonts w:eastAsia="Times New Roman"/>
                <w:sz w:val="20"/>
                <w:szCs w:val="20"/>
              </w:rPr>
            </w:pPr>
            <w:r w:rsidRPr="00DD5945">
              <w:rPr>
                <w:rFonts w:eastAsia="Times New Roman"/>
                <w:sz w:val="20"/>
                <w:szCs w:val="20"/>
              </w:rPr>
              <w:t>Recognize and explain the concepts of conditional probability and independence (NC.M2.S-CP.5)</w:t>
            </w:r>
          </w:p>
          <w:p w14:paraId="1E7F7642" w14:textId="54FB624E" w:rsidR="00DD5945" w:rsidRPr="00DD5945" w:rsidRDefault="00DD5945" w:rsidP="00DD5945">
            <w:pPr>
              <w:pStyle w:val="ListParagraph"/>
              <w:widowControl w:val="0"/>
              <w:numPr>
                <w:ilvl w:val="0"/>
                <w:numId w:val="1"/>
              </w:numPr>
              <w:rPr>
                <w:rFonts w:eastAsia="Times New Roman"/>
                <w:sz w:val="20"/>
                <w:szCs w:val="20"/>
              </w:rPr>
            </w:pPr>
            <w:r w:rsidRPr="00DD5945">
              <w:rPr>
                <w:rFonts w:eastAsia="Times New Roman"/>
                <w:sz w:val="20"/>
                <w:szCs w:val="20"/>
              </w:rPr>
              <w:t xml:space="preserve">Apply the general Multiplication Rule, including when </w:t>
            </w:r>
            <w:r w:rsidRPr="00DD5945">
              <w:rPr>
                <w:rFonts w:eastAsia="Times New Roman"/>
                <w:i/>
                <w:sz w:val="20"/>
                <w:szCs w:val="20"/>
              </w:rPr>
              <w:t>A</w:t>
            </w:r>
            <w:r w:rsidRPr="00DD5945">
              <w:rPr>
                <w:rFonts w:eastAsia="Times New Roman"/>
                <w:sz w:val="20"/>
                <w:szCs w:val="20"/>
              </w:rPr>
              <w:t xml:space="preserve"> and </w:t>
            </w:r>
            <w:r w:rsidRPr="00DD5945">
              <w:rPr>
                <w:rFonts w:eastAsia="Times New Roman"/>
                <w:i/>
                <w:sz w:val="20"/>
                <w:szCs w:val="20"/>
              </w:rPr>
              <w:t>B</w:t>
            </w:r>
            <w:r w:rsidRPr="00DD5945">
              <w:rPr>
                <w:rFonts w:eastAsia="Times New Roman"/>
                <w:sz w:val="20"/>
                <w:szCs w:val="20"/>
              </w:rPr>
              <w:t xml:space="preserve"> are independent, and interpret in context (NC.M2.S-CP.8)</w:t>
            </w:r>
          </w:p>
        </w:tc>
        <w:tc>
          <w:tcPr>
            <w:tcW w:w="222" w:type="dxa"/>
            <w:tcBorders>
              <w:top w:val="nil"/>
              <w:left w:val="single" w:sz="4" w:space="0" w:color="auto"/>
              <w:bottom w:val="nil"/>
              <w:right w:val="single" w:sz="4" w:space="0" w:color="auto"/>
            </w:tcBorders>
            <w:shd w:val="clear" w:color="auto" w:fill="FFFFFF" w:themeFill="background1"/>
          </w:tcPr>
          <w:p w14:paraId="1AE872C2" w14:textId="77777777" w:rsidR="00DD5945" w:rsidRDefault="00DD5945" w:rsidP="002267BC">
            <w:pPr>
              <w:widowControl w:val="0"/>
              <w:rPr>
                <w:rFonts w:eastAsia="Times New Roman"/>
                <w:sz w:val="20"/>
                <w:szCs w:val="20"/>
              </w:rPr>
            </w:pPr>
          </w:p>
        </w:tc>
        <w:tc>
          <w:tcPr>
            <w:tcW w:w="7141" w:type="dxa"/>
            <w:tcBorders>
              <w:top w:val="nil"/>
              <w:left w:val="single" w:sz="4" w:space="0" w:color="auto"/>
              <w:bottom w:val="single" w:sz="4" w:space="0" w:color="auto"/>
              <w:right w:val="single" w:sz="4" w:space="0" w:color="auto"/>
            </w:tcBorders>
            <w:shd w:val="clear" w:color="auto" w:fill="auto"/>
          </w:tcPr>
          <w:p w14:paraId="62873977" w14:textId="77777777" w:rsidR="00DD5945" w:rsidRDefault="00DD5945" w:rsidP="002267BC">
            <w:pPr>
              <w:widowControl w:val="0"/>
              <w:rPr>
                <w:rFonts w:eastAsia="Times New Roman"/>
                <w:sz w:val="20"/>
                <w:szCs w:val="20"/>
              </w:rPr>
            </w:pPr>
            <w:r w:rsidRPr="00940A1F">
              <w:rPr>
                <w:rFonts w:eastAsia="Times New Roman"/>
                <w:i/>
                <w:sz w:val="20"/>
                <w:szCs w:val="20"/>
              </w:rPr>
              <w:t xml:space="preserve">As stated in SMP 6, the precise use of mathematical vocabulary is the expectation in all oral and written communication. </w:t>
            </w:r>
          </w:p>
          <w:p w14:paraId="78B484E3" w14:textId="77777777" w:rsidR="00DD5945" w:rsidRDefault="00DD5945" w:rsidP="002267BC">
            <w:pPr>
              <w:widowControl w:val="0"/>
              <w:rPr>
                <w:rFonts w:eastAsia="Times New Roman"/>
                <w:sz w:val="20"/>
                <w:szCs w:val="20"/>
              </w:rPr>
            </w:pPr>
          </w:p>
        </w:tc>
      </w:tr>
    </w:tbl>
    <w:p w14:paraId="793F951D" w14:textId="77777777" w:rsidR="002267BC" w:rsidRDefault="002267BC" w:rsidP="002267BC">
      <w:pPr>
        <w:widowControl w:val="0"/>
        <w:rPr>
          <w:rFonts w:eastAsia="Times New Roman"/>
          <w:sz w:val="20"/>
          <w:szCs w:val="20"/>
        </w:rPr>
      </w:pPr>
    </w:p>
    <w:tbl>
      <w:tblPr>
        <w:tblStyle w:val="TableGrid"/>
        <w:tblW w:w="0" w:type="auto"/>
        <w:tblLook w:val="04A0" w:firstRow="1" w:lastRow="0" w:firstColumn="1" w:lastColumn="0" w:noHBand="0" w:noVBand="1"/>
      </w:tblPr>
      <w:tblGrid>
        <w:gridCol w:w="4135"/>
        <w:gridCol w:w="10255"/>
      </w:tblGrid>
      <w:tr w:rsidR="002267BC" w:rsidRPr="00974B83" w14:paraId="524DBB2A" w14:textId="77777777" w:rsidTr="002267BC">
        <w:trPr>
          <w:trHeight w:val="296"/>
        </w:trPr>
        <w:tc>
          <w:tcPr>
            <w:tcW w:w="14390" w:type="dxa"/>
            <w:gridSpan w:val="2"/>
            <w:tcBorders>
              <w:bottom w:val="nil"/>
            </w:tcBorders>
            <w:shd w:val="clear" w:color="auto" w:fill="538135" w:themeFill="accent6" w:themeFillShade="BF"/>
          </w:tcPr>
          <w:p w14:paraId="174878C4" w14:textId="77777777" w:rsidR="002267BC" w:rsidRPr="00A62728" w:rsidRDefault="002267BC" w:rsidP="002267BC">
            <w:pPr>
              <w:widowControl w:val="0"/>
              <w:jc w:val="center"/>
              <w:rPr>
                <w:rFonts w:eastAsia="Times New Roman"/>
                <w:b/>
                <w:color w:val="FFFFFF" w:themeColor="background1"/>
                <w:sz w:val="20"/>
                <w:szCs w:val="20"/>
              </w:rPr>
            </w:pPr>
            <w:r>
              <w:rPr>
                <w:rFonts w:eastAsia="Times New Roman"/>
                <w:b/>
                <w:color w:val="FFFFFF" w:themeColor="background1"/>
                <w:sz w:val="20"/>
                <w:szCs w:val="20"/>
              </w:rPr>
              <w:t>Mastering the Standard</w:t>
            </w:r>
          </w:p>
        </w:tc>
      </w:tr>
      <w:tr w:rsidR="002267BC" w:rsidRPr="00A62728" w14:paraId="4A086D9B" w14:textId="77777777" w:rsidTr="002267BC">
        <w:trPr>
          <w:trHeight w:val="145"/>
        </w:trPr>
        <w:tc>
          <w:tcPr>
            <w:tcW w:w="4135" w:type="dxa"/>
            <w:tcBorders>
              <w:top w:val="nil"/>
              <w:bottom w:val="nil"/>
            </w:tcBorders>
            <w:shd w:val="clear" w:color="auto" w:fill="E2EFD9" w:themeFill="accent6" w:themeFillTint="33"/>
          </w:tcPr>
          <w:p w14:paraId="0B120A6F" w14:textId="77777777" w:rsidR="002267BC" w:rsidRPr="00A62728" w:rsidRDefault="002267BC" w:rsidP="002267BC">
            <w:pPr>
              <w:widowControl w:val="0"/>
              <w:rPr>
                <w:rFonts w:eastAsia="Times New Roman"/>
                <w:b/>
                <w:color w:val="000000" w:themeColor="text1"/>
                <w:sz w:val="20"/>
                <w:szCs w:val="20"/>
              </w:rPr>
            </w:pPr>
            <w:r>
              <w:rPr>
                <w:rFonts w:eastAsia="Times New Roman"/>
                <w:b/>
                <w:color w:val="000000" w:themeColor="text1"/>
                <w:sz w:val="20"/>
                <w:szCs w:val="20"/>
              </w:rPr>
              <w:t>Comprehending</w:t>
            </w:r>
            <w:r w:rsidRPr="00A62728">
              <w:rPr>
                <w:rFonts w:eastAsia="Times New Roman"/>
                <w:b/>
                <w:color w:val="000000" w:themeColor="text1"/>
                <w:sz w:val="20"/>
                <w:szCs w:val="20"/>
              </w:rPr>
              <w:t xml:space="preserve"> the Standard</w:t>
            </w:r>
          </w:p>
        </w:tc>
        <w:tc>
          <w:tcPr>
            <w:tcW w:w="10255" w:type="dxa"/>
            <w:tcBorders>
              <w:top w:val="nil"/>
              <w:bottom w:val="nil"/>
            </w:tcBorders>
            <w:shd w:val="clear" w:color="auto" w:fill="E2EFD9" w:themeFill="accent6" w:themeFillTint="33"/>
          </w:tcPr>
          <w:p w14:paraId="4E270570" w14:textId="77777777" w:rsidR="002267BC" w:rsidRPr="00A62728" w:rsidRDefault="002267BC" w:rsidP="002267BC">
            <w:pPr>
              <w:widowControl w:val="0"/>
              <w:rPr>
                <w:rFonts w:eastAsia="Times New Roman"/>
                <w:b/>
                <w:color w:val="000000" w:themeColor="text1"/>
                <w:sz w:val="20"/>
                <w:szCs w:val="20"/>
              </w:rPr>
            </w:pPr>
            <w:r>
              <w:rPr>
                <w:rFonts w:eastAsia="Times New Roman"/>
                <w:b/>
                <w:color w:val="000000" w:themeColor="text1"/>
                <w:sz w:val="20"/>
                <w:szCs w:val="20"/>
              </w:rPr>
              <w:t>Assessing for Understanding</w:t>
            </w:r>
          </w:p>
        </w:tc>
      </w:tr>
      <w:tr w:rsidR="002267BC" w:rsidRPr="00974B83" w14:paraId="6A513537" w14:textId="77777777" w:rsidTr="002267BC">
        <w:trPr>
          <w:trHeight w:val="251"/>
        </w:trPr>
        <w:tc>
          <w:tcPr>
            <w:tcW w:w="4135" w:type="dxa"/>
            <w:tcBorders>
              <w:top w:val="nil"/>
            </w:tcBorders>
            <w:shd w:val="clear" w:color="auto" w:fill="auto"/>
          </w:tcPr>
          <w:p w14:paraId="4061BDEF" w14:textId="77777777" w:rsidR="002267BC" w:rsidRPr="00B700EC" w:rsidRDefault="002267BC" w:rsidP="002267BC">
            <w:pPr>
              <w:autoSpaceDE w:val="0"/>
              <w:autoSpaceDN w:val="0"/>
              <w:adjustRightInd w:val="0"/>
              <w:contextualSpacing/>
              <w:rPr>
                <w:rFonts w:eastAsia="Times New Roman"/>
                <w:sz w:val="20"/>
                <w:szCs w:val="20"/>
              </w:rPr>
            </w:pPr>
          </w:p>
        </w:tc>
        <w:tc>
          <w:tcPr>
            <w:tcW w:w="10255" w:type="dxa"/>
            <w:tcBorders>
              <w:top w:val="nil"/>
            </w:tcBorders>
            <w:shd w:val="clear" w:color="auto" w:fill="auto"/>
          </w:tcPr>
          <w:p w14:paraId="4E720354" w14:textId="77777777" w:rsidR="00B031D5" w:rsidRPr="00984403" w:rsidRDefault="002267BC" w:rsidP="00B031D5">
            <w:pPr>
              <w:autoSpaceDE w:val="0"/>
              <w:autoSpaceDN w:val="0"/>
              <w:adjustRightInd w:val="0"/>
              <w:rPr>
                <w:sz w:val="20"/>
                <w:szCs w:val="20"/>
              </w:rPr>
            </w:pPr>
            <w:r w:rsidRPr="000F4118">
              <w:rPr>
                <w:rFonts w:ascii="Cambria" w:eastAsia="Helvetica" w:hAnsi="Cambria" w:cs="TimesNewRomanPSMT"/>
                <w:sz w:val="20"/>
                <w:szCs w:val="20"/>
              </w:rPr>
              <w:t xml:space="preserve"> </w:t>
            </w:r>
            <w:r w:rsidR="00B031D5" w:rsidRPr="00984403">
              <w:rPr>
                <w:sz w:val="20"/>
                <w:szCs w:val="20"/>
              </w:rPr>
              <w:t xml:space="preserve">Students can use two-way tables to find conditional probabilities. </w:t>
            </w:r>
          </w:p>
          <w:tbl>
            <w:tblPr>
              <w:tblpPr w:leftFromText="180" w:rightFromText="180" w:vertAnchor="text" w:horzAnchor="page" w:tblpX="6705" w:tblpY="-18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
              <w:gridCol w:w="746"/>
              <w:gridCol w:w="583"/>
              <w:gridCol w:w="536"/>
              <w:gridCol w:w="732"/>
            </w:tblGrid>
            <w:tr w:rsidR="00B031D5" w:rsidRPr="00984403" w14:paraId="74988D65" w14:textId="77777777" w:rsidTr="004E1C48">
              <w:trPr>
                <w:trHeight w:val="173"/>
              </w:trPr>
              <w:tc>
                <w:tcPr>
                  <w:tcW w:w="487" w:type="dxa"/>
                  <w:tcBorders>
                    <w:top w:val="nil"/>
                    <w:left w:val="nil"/>
                    <w:bottom w:val="nil"/>
                    <w:right w:val="nil"/>
                  </w:tcBorders>
                  <w:shd w:val="clear" w:color="auto" w:fill="auto"/>
                  <w:vAlign w:val="center"/>
                </w:tcPr>
                <w:p w14:paraId="06F68569" w14:textId="77777777" w:rsidR="00B031D5" w:rsidRPr="00984403" w:rsidRDefault="00B031D5" w:rsidP="004E1C48">
                  <w:pPr>
                    <w:jc w:val="center"/>
                    <w:rPr>
                      <w:sz w:val="20"/>
                      <w:szCs w:val="20"/>
                    </w:rPr>
                  </w:pPr>
                </w:p>
              </w:tc>
              <w:tc>
                <w:tcPr>
                  <w:tcW w:w="746" w:type="dxa"/>
                  <w:tcBorders>
                    <w:top w:val="nil"/>
                    <w:left w:val="nil"/>
                    <w:bottom w:val="nil"/>
                  </w:tcBorders>
                  <w:shd w:val="clear" w:color="auto" w:fill="auto"/>
                  <w:vAlign w:val="center"/>
                </w:tcPr>
                <w:p w14:paraId="3A68C318" w14:textId="77777777" w:rsidR="00B031D5" w:rsidRPr="00984403" w:rsidRDefault="00B031D5" w:rsidP="004E1C48">
                  <w:pPr>
                    <w:jc w:val="center"/>
                    <w:rPr>
                      <w:sz w:val="20"/>
                      <w:szCs w:val="20"/>
                    </w:rPr>
                  </w:pPr>
                </w:p>
              </w:tc>
              <w:tc>
                <w:tcPr>
                  <w:tcW w:w="1119" w:type="dxa"/>
                  <w:gridSpan w:val="2"/>
                  <w:shd w:val="clear" w:color="auto" w:fill="auto"/>
                  <w:vAlign w:val="center"/>
                </w:tcPr>
                <w:p w14:paraId="6011412A" w14:textId="77777777" w:rsidR="00B031D5" w:rsidRPr="00984403" w:rsidRDefault="00B031D5" w:rsidP="004E1C48">
                  <w:pPr>
                    <w:jc w:val="center"/>
                    <w:rPr>
                      <w:b/>
                      <w:sz w:val="20"/>
                      <w:szCs w:val="20"/>
                    </w:rPr>
                  </w:pPr>
                  <w:r w:rsidRPr="00984403">
                    <w:rPr>
                      <w:b/>
                      <w:sz w:val="20"/>
                      <w:szCs w:val="20"/>
                    </w:rPr>
                    <w:t>Curfew</w:t>
                  </w:r>
                </w:p>
              </w:tc>
              <w:tc>
                <w:tcPr>
                  <w:tcW w:w="732" w:type="dxa"/>
                  <w:tcBorders>
                    <w:top w:val="nil"/>
                    <w:bottom w:val="single" w:sz="4" w:space="0" w:color="auto"/>
                    <w:right w:val="nil"/>
                  </w:tcBorders>
                  <w:shd w:val="clear" w:color="auto" w:fill="auto"/>
                  <w:vAlign w:val="center"/>
                </w:tcPr>
                <w:p w14:paraId="10FDD31C" w14:textId="77777777" w:rsidR="00B031D5" w:rsidRPr="00984403" w:rsidRDefault="00B031D5" w:rsidP="004E1C48">
                  <w:pPr>
                    <w:jc w:val="center"/>
                    <w:rPr>
                      <w:sz w:val="20"/>
                      <w:szCs w:val="20"/>
                    </w:rPr>
                  </w:pPr>
                </w:p>
              </w:tc>
            </w:tr>
            <w:tr w:rsidR="00B031D5" w:rsidRPr="00984403" w14:paraId="0699F9F0" w14:textId="77777777" w:rsidTr="004E1C48">
              <w:trPr>
                <w:trHeight w:val="384"/>
              </w:trPr>
              <w:tc>
                <w:tcPr>
                  <w:tcW w:w="487" w:type="dxa"/>
                  <w:tcBorders>
                    <w:top w:val="nil"/>
                    <w:left w:val="nil"/>
                    <w:right w:val="nil"/>
                  </w:tcBorders>
                  <w:shd w:val="clear" w:color="auto" w:fill="auto"/>
                  <w:vAlign w:val="center"/>
                </w:tcPr>
                <w:p w14:paraId="1B754CB0" w14:textId="77777777" w:rsidR="00B031D5" w:rsidRPr="00984403" w:rsidRDefault="00B031D5" w:rsidP="004E1C48">
                  <w:pPr>
                    <w:jc w:val="center"/>
                    <w:rPr>
                      <w:sz w:val="20"/>
                      <w:szCs w:val="20"/>
                    </w:rPr>
                  </w:pPr>
                </w:p>
              </w:tc>
              <w:tc>
                <w:tcPr>
                  <w:tcW w:w="746" w:type="dxa"/>
                  <w:tcBorders>
                    <w:top w:val="nil"/>
                    <w:left w:val="nil"/>
                  </w:tcBorders>
                  <w:shd w:val="clear" w:color="auto" w:fill="auto"/>
                  <w:vAlign w:val="center"/>
                </w:tcPr>
                <w:p w14:paraId="7E0BAC1D" w14:textId="77777777" w:rsidR="00B031D5" w:rsidRPr="00984403" w:rsidRDefault="00B031D5" w:rsidP="004E1C48">
                  <w:pPr>
                    <w:jc w:val="center"/>
                    <w:rPr>
                      <w:sz w:val="20"/>
                      <w:szCs w:val="20"/>
                    </w:rPr>
                  </w:pPr>
                </w:p>
              </w:tc>
              <w:tc>
                <w:tcPr>
                  <w:tcW w:w="583" w:type="dxa"/>
                  <w:shd w:val="clear" w:color="auto" w:fill="auto"/>
                  <w:vAlign w:val="center"/>
                </w:tcPr>
                <w:p w14:paraId="20D6CCDF" w14:textId="77777777" w:rsidR="00B031D5" w:rsidRPr="00984403" w:rsidRDefault="00B031D5" w:rsidP="004E1C48">
                  <w:pPr>
                    <w:jc w:val="center"/>
                    <w:rPr>
                      <w:b/>
                      <w:sz w:val="20"/>
                      <w:szCs w:val="20"/>
                    </w:rPr>
                  </w:pPr>
                  <w:r w:rsidRPr="00984403">
                    <w:rPr>
                      <w:b/>
                      <w:sz w:val="20"/>
                      <w:szCs w:val="20"/>
                    </w:rPr>
                    <w:t>Yes</w:t>
                  </w:r>
                </w:p>
              </w:tc>
              <w:tc>
                <w:tcPr>
                  <w:tcW w:w="536" w:type="dxa"/>
                  <w:shd w:val="clear" w:color="auto" w:fill="auto"/>
                  <w:vAlign w:val="center"/>
                </w:tcPr>
                <w:p w14:paraId="6B7E560F" w14:textId="77777777" w:rsidR="00B031D5" w:rsidRPr="00984403" w:rsidRDefault="00B031D5" w:rsidP="004E1C48">
                  <w:pPr>
                    <w:jc w:val="center"/>
                    <w:rPr>
                      <w:b/>
                      <w:sz w:val="20"/>
                      <w:szCs w:val="20"/>
                    </w:rPr>
                  </w:pPr>
                  <w:r w:rsidRPr="00984403">
                    <w:rPr>
                      <w:b/>
                      <w:sz w:val="20"/>
                      <w:szCs w:val="20"/>
                    </w:rPr>
                    <w:t>No</w:t>
                  </w:r>
                </w:p>
              </w:tc>
              <w:tc>
                <w:tcPr>
                  <w:tcW w:w="732" w:type="dxa"/>
                  <w:tcBorders>
                    <w:top w:val="single" w:sz="4" w:space="0" w:color="auto"/>
                    <w:right w:val="single" w:sz="4" w:space="0" w:color="auto"/>
                  </w:tcBorders>
                  <w:shd w:val="clear" w:color="auto" w:fill="D9D9D9" w:themeFill="background1" w:themeFillShade="D9"/>
                  <w:vAlign w:val="center"/>
                </w:tcPr>
                <w:p w14:paraId="68B86F7D" w14:textId="77777777" w:rsidR="00B031D5" w:rsidRPr="00984403" w:rsidRDefault="00B031D5" w:rsidP="004E1C48">
                  <w:pPr>
                    <w:jc w:val="center"/>
                    <w:rPr>
                      <w:b/>
                      <w:sz w:val="20"/>
                      <w:szCs w:val="20"/>
                    </w:rPr>
                  </w:pPr>
                  <w:r w:rsidRPr="00984403">
                    <w:rPr>
                      <w:b/>
                      <w:sz w:val="20"/>
                      <w:szCs w:val="20"/>
                    </w:rPr>
                    <w:t>Total</w:t>
                  </w:r>
                </w:p>
              </w:tc>
            </w:tr>
            <w:tr w:rsidR="00B031D5" w:rsidRPr="00984403" w14:paraId="7DEFDAF2" w14:textId="77777777" w:rsidTr="004E1C48">
              <w:trPr>
                <w:cantSplit/>
                <w:trHeight w:val="484"/>
              </w:trPr>
              <w:tc>
                <w:tcPr>
                  <w:tcW w:w="487" w:type="dxa"/>
                  <w:vMerge w:val="restart"/>
                  <w:shd w:val="clear" w:color="auto" w:fill="auto"/>
                  <w:textDirection w:val="btLr"/>
                  <w:vAlign w:val="center"/>
                </w:tcPr>
                <w:p w14:paraId="5C161266" w14:textId="77777777" w:rsidR="00B031D5" w:rsidRPr="00984403" w:rsidRDefault="00B031D5" w:rsidP="004E1C48">
                  <w:pPr>
                    <w:ind w:left="113" w:right="113"/>
                    <w:jc w:val="center"/>
                    <w:rPr>
                      <w:b/>
                      <w:sz w:val="20"/>
                      <w:szCs w:val="20"/>
                    </w:rPr>
                  </w:pPr>
                  <w:r w:rsidRPr="00984403">
                    <w:rPr>
                      <w:b/>
                      <w:sz w:val="20"/>
                      <w:szCs w:val="20"/>
                    </w:rPr>
                    <w:t>Chores</w:t>
                  </w:r>
                </w:p>
              </w:tc>
              <w:tc>
                <w:tcPr>
                  <w:tcW w:w="746" w:type="dxa"/>
                  <w:shd w:val="clear" w:color="auto" w:fill="auto"/>
                  <w:vAlign w:val="center"/>
                </w:tcPr>
                <w:p w14:paraId="55CCC552" w14:textId="77777777" w:rsidR="00B031D5" w:rsidRPr="00984403" w:rsidRDefault="00B031D5" w:rsidP="004E1C48">
                  <w:pPr>
                    <w:jc w:val="center"/>
                    <w:rPr>
                      <w:b/>
                      <w:sz w:val="20"/>
                      <w:szCs w:val="20"/>
                    </w:rPr>
                  </w:pPr>
                  <w:r w:rsidRPr="00984403">
                    <w:rPr>
                      <w:b/>
                      <w:sz w:val="20"/>
                      <w:szCs w:val="20"/>
                    </w:rPr>
                    <w:t>Yes</w:t>
                  </w:r>
                </w:p>
              </w:tc>
              <w:tc>
                <w:tcPr>
                  <w:tcW w:w="583" w:type="dxa"/>
                  <w:shd w:val="clear" w:color="auto" w:fill="auto"/>
                  <w:vAlign w:val="center"/>
                </w:tcPr>
                <w:p w14:paraId="2BBAB4B4" w14:textId="77777777" w:rsidR="00B031D5" w:rsidRPr="00984403" w:rsidRDefault="00B031D5" w:rsidP="004E1C48">
                  <w:pPr>
                    <w:jc w:val="center"/>
                    <w:rPr>
                      <w:sz w:val="20"/>
                      <w:szCs w:val="20"/>
                    </w:rPr>
                  </w:pPr>
                  <w:r w:rsidRPr="00984403">
                    <w:rPr>
                      <w:sz w:val="20"/>
                      <w:szCs w:val="20"/>
                    </w:rPr>
                    <w:t>51</w:t>
                  </w:r>
                </w:p>
              </w:tc>
              <w:tc>
                <w:tcPr>
                  <w:tcW w:w="536" w:type="dxa"/>
                  <w:shd w:val="clear" w:color="auto" w:fill="auto"/>
                  <w:vAlign w:val="center"/>
                </w:tcPr>
                <w:p w14:paraId="34B33608" w14:textId="77777777" w:rsidR="00B031D5" w:rsidRPr="00984403" w:rsidRDefault="00B031D5" w:rsidP="004E1C48">
                  <w:pPr>
                    <w:jc w:val="center"/>
                    <w:rPr>
                      <w:sz w:val="20"/>
                      <w:szCs w:val="20"/>
                    </w:rPr>
                  </w:pPr>
                  <w:r w:rsidRPr="00984403">
                    <w:rPr>
                      <w:sz w:val="20"/>
                      <w:szCs w:val="20"/>
                    </w:rPr>
                    <w:t>24</w:t>
                  </w:r>
                </w:p>
              </w:tc>
              <w:tc>
                <w:tcPr>
                  <w:tcW w:w="732" w:type="dxa"/>
                  <w:shd w:val="clear" w:color="auto" w:fill="D9D9D9" w:themeFill="background1" w:themeFillShade="D9"/>
                  <w:vAlign w:val="center"/>
                </w:tcPr>
                <w:p w14:paraId="5A2CA62C" w14:textId="77777777" w:rsidR="00B031D5" w:rsidRPr="00984403" w:rsidRDefault="00B031D5" w:rsidP="004E1C48">
                  <w:pPr>
                    <w:jc w:val="center"/>
                    <w:rPr>
                      <w:sz w:val="20"/>
                      <w:szCs w:val="20"/>
                    </w:rPr>
                  </w:pPr>
                  <w:r w:rsidRPr="00984403">
                    <w:rPr>
                      <w:sz w:val="20"/>
                      <w:szCs w:val="20"/>
                    </w:rPr>
                    <w:t>75</w:t>
                  </w:r>
                </w:p>
              </w:tc>
            </w:tr>
            <w:tr w:rsidR="00B031D5" w:rsidRPr="00984403" w14:paraId="1F5B3C0B" w14:textId="77777777" w:rsidTr="004E1C48">
              <w:trPr>
                <w:cantSplit/>
                <w:trHeight w:val="461"/>
              </w:trPr>
              <w:tc>
                <w:tcPr>
                  <w:tcW w:w="487" w:type="dxa"/>
                  <w:vMerge/>
                  <w:tcBorders>
                    <w:bottom w:val="single" w:sz="4" w:space="0" w:color="auto"/>
                  </w:tcBorders>
                  <w:shd w:val="clear" w:color="auto" w:fill="auto"/>
                  <w:textDirection w:val="btLr"/>
                  <w:vAlign w:val="center"/>
                </w:tcPr>
                <w:p w14:paraId="75AF6481" w14:textId="77777777" w:rsidR="00B031D5" w:rsidRPr="00984403" w:rsidRDefault="00B031D5" w:rsidP="004E1C48">
                  <w:pPr>
                    <w:ind w:left="113" w:right="113"/>
                    <w:jc w:val="center"/>
                    <w:rPr>
                      <w:sz w:val="20"/>
                      <w:szCs w:val="20"/>
                    </w:rPr>
                  </w:pPr>
                </w:p>
              </w:tc>
              <w:tc>
                <w:tcPr>
                  <w:tcW w:w="746" w:type="dxa"/>
                  <w:tcBorders>
                    <w:bottom w:val="single" w:sz="4" w:space="0" w:color="auto"/>
                  </w:tcBorders>
                  <w:shd w:val="clear" w:color="auto" w:fill="auto"/>
                  <w:vAlign w:val="center"/>
                </w:tcPr>
                <w:p w14:paraId="64AFACF6" w14:textId="77777777" w:rsidR="00B031D5" w:rsidRPr="00984403" w:rsidRDefault="00B031D5" w:rsidP="004E1C48">
                  <w:pPr>
                    <w:jc w:val="center"/>
                    <w:rPr>
                      <w:b/>
                      <w:sz w:val="20"/>
                      <w:szCs w:val="20"/>
                    </w:rPr>
                  </w:pPr>
                  <w:r w:rsidRPr="00984403">
                    <w:rPr>
                      <w:b/>
                      <w:sz w:val="20"/>
                      <w:szCs w:val="20"/>
                    </w:rPr>
                    <w:t>No</w:t>
                  </w:r>
                </w:p>
              </w:tc>
              <w:tc>
                <w:tcPr>
                  <w:tcW w:w="583" w:type="dxa"/>
                  <w:shd w:val="clear" w:color="auto" w:fill="auto"/>
                  <w:vAlign w:val="center"/>
                </w:tcPr>
                <w:p w14:paraId="428B3C33" w14:textId="77777777" w:rsidR="00B031D5" w:rsidRPr="00984403" w:rsidRDefault="00B031D5" w:rsidP="004E1C48">
                  <w:pPr>
                    <w:jc w:val="center"/>
                    <w:rPr>
                      <w:sz w:val="20"/>
                      <w:szCs w:val="20"/>
                    </w:rPr>
                  </w:pPr>
                  <w:r w:rsidRPr="00984403">
                    <w:rPr>
                      <w:sz w:val="20"/>
                      <w:szCs w:val="20"/>
                    </w:rPr>
                    <w:t>30</w:t>
                  </w:r>
                </w:p>
              </w:tc>
              <w:tc>
                <w:tcPr>
                  <w:tcW w:w="536" w:type="dxa"/>
                  <w:shd w:val="clear" w:color="auto" w:fill="auto"/>
                  <w:vAlign w:val="center"/>
                </w:tcPr>
                <w:p w14:paraId="72913A67" w14:textId="77777777" w:rsidR="00B031D5" w:rsidRPr="00984403" w:rsidRDefault="00B031D5" w:rsidP="004E1C48">
                  <w:pPr>
                    <w:jc w:val="center"/>
                    <w:rPr>
                      <w:sz w:val="20"/>
                      <w:szCs w:val="20"/>
                    </w:rPr>
                  </w:pPr>
                  <w:r w:rsidRPr="00984403">
                    <w:rPr>
                      <w:sz w:val="20"/>
                      <w:szCs w:val="20"/>
                    </w:rPr>
                    <w:t>12</w:t>
                  </w:r>
                </w:p>
              </w:tc>
              <w:tc>
                <w:tcPr>
                  <w:tcW w:w="732" w:type="dxa"/>
                  <w:shd w:val="clear" w:color="auto" w:fill="D9D9D9" w:themeFill="background1" w:themeFillShade="D9"/>
                  <w:vAlign w:val="center"/>
                </w:tcPr>
                <w:p w14:paraId="487A855E" w14:textId="77777777" w:rsidR="00B031D5" w:rsidRPr="00984403" w:rsidRDefault="00B031D5" w:rsidP="004E1C48">
                  <w:pPr>
                    <w:jc w:val="center"/>
                    <w:rPr>
                      <w:sz w:val="20"/>
                      <w:szCs w:val="20"/>
                    </w:rPr>
                  </w:pPr>
                  <w:r w:rsidRPr="00984403">
                    <w:rPr>
                      <w:sz w:val="20"/>
                      <w:szCs w:val="20"/>
                    </w:rPr>
                    <w:t>42</w:t>
                  </w:r>
                </w:p>
              </w:tc>
            </w:tr>
            <w:tr w:rsidR="00B031D5" w:rsidRPr="00984403" w14:paraId="04A166C3" w14:textId="77777777" w:rsidTr="004E1C48">
              <w:trPr>
                <w:trHeight w:val="85"/>
              </w:trPr>
              <w:tc>
                <w:tcPr>
                  <w:tcW w:w="487" w:type="dxa"/>
                  <w:tcBorders>
                    <w:left w:val="nil"/>
                    <w:bottom w:val="nil"/>
                    <w:right w:val="single" w:sz="4" w:space="0" w:color="auto"/>
                  </w:tcBorders>
                  <w:shd w:val="clear" w:color="auto" w:fill="auto"/>
                  <w:vAlign w:val="center"/>
                </w:tcPr>
                <w:p w14:paraId="0A1B441F" w14:textId="77777777" w:rsidR="00B031D5" w:rsidRPr="00984403" w:rsidRDefault="00B031D5" w:rsidP="004E1C48">
                  <w:pPr>
                    <w:jc w:val="center"/>
                    <w:rPr>
                      <w:sz w:val="20"/>
                      <w:szCs w:val="20"/>
                    </w:rPr>
                  </w:pPr>
                </w:p>
              </w:tc>
              <w:tc>
                <w:tcPr>
                  <w:tcW w:w="746" w:type="dxa"/>
                  <w:tcBorders>
                    <w:left w:val="single" w:sz="4" w:space="0" w:color="auto"/>
                    <w:bottom w:val="single" w:sz="4" w:space="0" w:color="auto"/>
                  </w:tcBorders>
                  <w:shd w:val="clear" w:color="auto" w:fill="D9D9D9" w:themeFill="background1" w:themeFillShade="D9"/>
                  <w:vAlign w:val="center"/>
                </w:tcPr>
                <w:p w14:paraId="53110FBC" w14:textId="77777777" w:rsidR="00B031D5" w:rsidRPr="00984403" w:rsidRDefault="00B031D5" w:rsidP="004E1C48">
                  <w:pPr>
                    <w:jc w:val="center"/>
                    <w:rPr>
                      <w:b/>
                      <w:sz w:val="20"/>
                      <w:szCs w:val="20"/>
                    </w:rPr>
                  </w:pPr>
                  <w:r w:rsidRPr="00984403">
                    <w:rPr>
                      <w:b/>
                      <w:sz w:val="20"/>
                      <w:szCs w:val="20"/>
                    </w:rPr>
                    <w:t>Total</w:t>
                  </w:r>
                </w:p>
              </w:tc>
              <w:tc>
                <w:tcPr>
                  <w:tcW w:w="583" w:type="dxa"/>
                  <w:shd w:val="clear" w:color="auto" w:fill="D9D9D9" w:themeFill="background1" w:themeFillShade="D9"/>
                  <w:vAlign w:val="center"/>
                </w:tcPr>
                <w:p w14:paraId="50957B29" w14:textId="77777777" w:rsidR="00B031D5" w:rsidRPr="00984403" w:rsidRDefault="00B031D5" w:rsidP="004E1C48">
                  <w:pPr>
                    <w:jc w:val="center"/>
                    <w:rPr>
                      <w:sz w:val="20"/>
                      <w:szCs w:val="20"/>
                    </w:rPr>
                  </w:pPr>
                  <w:r w:rsidRPr="00984403">
                    <w:rPr>
                      <w:sz w:val="20"/>
                      <w:szCs w:val="20"/>
                    </w:rPr>
                    <w:t>81</w:t>
                  </w:r>
                </w:p>
              </w:tc>
              <w:tc>
                <w:tcPr>
                  <w:tcW w:w="536" w:type="dxa"/>
                  <w:shd w:val="clear" w:color="auto" w:fill="D9D9D9" w:themeFill="background1" w:themeFillShade="D9"/>
                  <w:vAlign w:val="center"/>
                </w:tcPr>
                <w:p w14:paraId="11A2A1E6" w14:textId="77777777" w:rsidR="00B031D5" w:rsidRPr="00984403" w:rsidRDefault="00B031D5" w:rsidP="004E1C48">
                  <w:pPr>
                    <w:jc w:val="center"/>
                    <w:rPr>
                      <w:sz w:val="20"/>
                      <w:szCs w:val="20"/>
                    </w:rPr>
                  </w:pPr>
                  <w:r w:rsidRPr="00984403">
                    <w:rPr>
                      <w:sz w:val="20"/>
                      <w:szCs w:val="20"/>
                    </w:rPr>
                    <w:t>36</w:t>
                  </w:r>
                </w:p>
              </w:tc>
              <w:tc>
                <w:tcPr>
                  <w:tcW w:w="732" w:type="dxa"/>
                  <w:shd w:val="clear" w:color="auto" w:fill="D9D9D9" w:themeFill="background1" w:themeFillShade="D9"/>
                  <w:vAlign w:val="center"/>
                </w:tcPr>
                <w:p w14:paraId="2729AB67" w14:textId="77777777" w:rsidR="00B031D5" w:rsidRPr="00984403" w:rsidRDefault="00B031D5" w:rsidP="004E1C48">
                  <w:pPr>
                    <w:jc w:val="center"/>
                    <w:rPr>
                      <w:sz w:val="20"/>
                      <w:szCs w:val="20"/>
                    </w:rPr>
                  </w:pPr>
                  <w:r w:rsidRPr="00984403">
                    <w:rPr>
                      <w:sz w:val="20"/>
                      <w:szCs w:val="20"/>
                    </w:rPr>
                    <w:t>117</w:t>
                  </w:r>
                </w:p>
              </w:tc>
            </w:tr>
          </w:tbl>
          <w:p w14:paraId="3EF0003C" w14:textId="77777777" w:rsidR="00B031D5" w:rsidRPr="00D00F6E" w:rsidRDefault="00B031D5" w:rsidP="00B031D5">
            <w:pPr>
              <w:ind w:left="413"/>
              <w:rPr>
                <w:sz w:val="20"/>
                <w:szCs w:val="20"/>
              </w:rPr>
            </w:pPr>
            <w:r w:rsidRPr="00984403">
              <w:rPr>
                <w:b/>
                <w:sz w:val="20"/>
                <w:szCs w:val="20"/>
              </w:rPr>
              <w:t>Example:</w:t>
            </w:r>
            <w:r w:rsidRPr="00984403">
              <w:rPr>
                <w:sz w:val="20"/>
                <w:szCs w:val="20"/>
              </w:rPr>
              <w:t xml:space="preserve"> Each student in the Junior class was asked if they had to complete chores at home and if they had a curfew. The table represents the data.</w:t>
            </w:r>
            <w:r>
              <w:rPr>
                <w:sz w:val="20"/>
                <w:szCs w:val="20"/>
              </w:rPr>
              <w:t xml:space="preserve"> </w:t>
            </w:r>
            <w:r w:rsidRPr="00D00F6E">
              <w:rPr>
                <w:sz w:val="20"/>
                <w:szCs w:val="20"/>
              </w:rPr>
              <w:t>Are the two events have chores and have a curfew independent? Explain</w:t>
            </w:r>
          </w:p>
          <w:p w14:paraId="1845DCE2" w14:textId="77777777" w:rsidR="00B031D5" w:rsidRPr="004F42AB" w:rsidRDefault="00B031D5" w:rsidP="00B031D5">
            <w:pPr>
              <w:pStyle w:val="ListParagraph"/>
              <w:autoSpaceDE w:val="0"/>
              <w:autoSpaceDN w:val="0"/>
              <w:adjustRightInd w:val="0"/>
              <w:ind w:left="0"/>
              <w:rPr>
                <w:rFonts w:eastAsia="Helvetica"/>
                <w:sz w:val="20"/>
                <w:szCs w:val="20"/>
              </w:rPr>
            </w:pPr>
          </w:p>
          <w:p w14:paraId="00C03F83" w14:textId="77777777" w:rsidR="002267BC" w:rsidRPr="000F4118" w:rsidRDefault="002267BC" w:rsidP="002267BC">
            <w:pPr>
              <w:pStyle w:val="ListParagraph"/>
              <w:autoSpaceDE w:val="0"/>
              <w:autoSpaceDN w:val="0"/>
              <w:adjustRightInd w:val="0"/>
              <w:ind w:left="0"/>
              <w:rPr>
                <w:rFonts w:eastAsia="Times New Roman"/>
                <w:sz w:val="20"/>
                <w:szCs w:val="20"/>
              </w:rPr>
            </w:pPr>
          </w:p>
        </w:tc>
      </w:tr>
    </w:tbl>
    <w:p w14:paraId="48737AC3" w14:textId="77777777" w:rsidR="002267BC" w:rsidRDefault="002267BC" w:rsidP="002267BC">
      <w:pPr>
        <w:widowControl w:val="0"/>
        <w:rPr>
          <w:rFonts w:eastAsia="Times New Roman"/>
          <w:sz w:val="20"/>
          <w:szCs w:val="20"/>
        </w:rPr>
      </w:pPr>
    </w:p>
    <w:p w14:paraId="113972D8" w14:textId="77777777" w:rsidR="002267BC" w:rsidRDefault="002267BC" w:rsidP="002267BC">
      <w:pPr>
        <w:widowControl w:val="0"/>
        <w:rPr>
          <w:rFonts w:eastAsia="Times New Roman"/>
          <w:sz w:val="20"/>
          <w:szCs w:val="20"/>
        </w:rPr>
      </w:pPr>
    </w:p>
    <w:tbl>
      <w:tblPr>
        <w:tblStyle w:val="TableGrid"/>
        <w:tblW w:w="14416" w:type="dxa"/>
        <w:tblLook w:val="04A0" w:firstRow="1" w:lastRow="0" w:firstColumn="1" w:lastColumn="0" w:noHBand="0" w:noVBand="1"/>
      </w:tblPr>
      <w:tblGrid>
        <w:gridCol w:w="7208"/>
        <w:gridCol w:w="7208"/>
      </w:tblGrid>
      <w:tr w:rsidR="002267BC" w14:paraId="29073CD4" w14:textId="77777777" w:rsidTr="002267BC">
        <w:trPr>
          <w:trHeight w:val="201"/>
        </w:trPr>
        <w:tc>
          <w:tcPr>
            <w:tcW w:w="14416" w:type="dxa"/>
            <w:gridSpan w:val="2"/>
            <w:tcBorders>
              <w:bottom w:val="nil"/>
            </w:tcBorders>
            <w:shd w:val="clear" w:color="auto" w:fill="7030A0"/>
          </w:tcPr>
          <w:p w14:paraId="63F78070" w14:textId="77777777" w:rsidR="002267BC" w:rsidRPr="005D7CDC" w:rsidRDefault="002267BC" w:rsidP="002267BC">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t>Instructional Resources</w:t>
            </w:r>
          </w:p>
        </w:tc>
      </w:tr>
      <w:tr w:rsidR="002267BC" w14:paraId="05315769" w14:textId="77777777" w:rsidTr="002267BC">
        <w:trPr>
          <w:trHeight w:val="288"/>
        </w:trPr>
        <w:tc>
          <w:tcPr>
            <w:tcW w:w="7208" w:type="dxa"/>
            <w:tcBorders>
              <w:top w:val="nil"/>
              <w:bottom w:val="nil"/>
            </w:tcBorders>
            <w:shd w:val="clear" w:color="auto" w:fill="DFD3F3"/>
          </w:tcPr>
          <w:p w14:paraId="15B55953" w14:textId="77777777" w:rsidR="002267BC" w:rsidRPr="005D7CDC" w:rsidRDefault="002267BC" w:rsidP="002267BC">
            <w:pPr>
              <w:widowControl w:val="0"/>
              <w:rPr>
                <w:rFonts w:eastAsia="Times New Roman"/>
                <w:b/>
                <w:color w:val="FFFFFF" w:themeColor="background1"/>
                <w:sz w:val="20"/>
                <w:szCs w:val="20"/>
              </w:rPr>
            </w:pPr>
            <w:r w:rsidRPr="00A62728">
              <w:rPr>
                <w:rFonts w:eastAsia="Times New Roman"/>
                <w:b/>
                <w:sz w:val="20"/>
                <w:szCs w:val="20"/>
              </w:rPr>
              <w:t>Tasks</w:t>
            </w:r>
          </w:p>
        </w:tc>
        <w:tc>
          <w:tcPr>
            <w:tcW w:w="7208" w:type="dxa"/>
            <w:tcBorders>
              <w:top w:val="nil"/>
              <w:bottom w:val="nil"/>
            </w:tcBorders>
            <w:shd w:val="clear" w:color="auto" w:fill="DFD3F3"/>
          </w:tcPr>
          <w:p w14:paraId="6930837E" w14:textId="77777777" w:rsidR="002267BC" w:rsidRPr="005D7CDC" w:rsidRDefault="002267BC" w:rsidP="002267BC">
            <w:pPr>
              <w:widowControl w:val="0"/>
              <w:rPr>
                <w:rFonts w:eastAsia="Times New Roman"/>
                <w:b/>
                <w:color w:val="FFFFFF" w:themeColor="background1"/>
                <w:sz w:val="20"/>
                <w:szCs w:val="20"/>
              </w:rPr>
            </w:pPr>
            <w:r>
              <w:rPr>
                <w:rFonts w:eastAsia="Times New Roman"/>
                <w:b/>
                <w:sz w:val="20"/>
                <w:szCs w:val="20"/>
              </w:rPr>
              <w:t>Additional Resources</w:t>
            </w:r>
          </w:p>
        </w:tc>
      </w:tr>
      <w:tr w:rsidR="002267BC" w14:paraId="01F7765E" w14:textId="77777777" w:rsidTr="002267BC">
        <w:trPr>
          <w:trHeight w:val="80"/>
        </w:trPr>
        <w:tc>
          <w:tcPr>
            <w:tcW w:w="7208" w:type="dxa"/>
            <w:tcBorders>
              <w:top w:val="nil"/>
            </w:tcBorders>
            <w:shd w:val="clear" w:color="auto" w:fill="auto"/>
          </w:tcPr>
          <w:p w14:paraId="50F31A6E" w14:textId="77777777" w:rsidR="002267BC" w:rsidRPr="00E239A4" w:rsidRDefault="002267BC" w:rsidP="002267BC"/>
          <w:p w14:paraId="1949CC26" w14:textId="77777777" w:rsidR="002267BC" w:rsidRDefault="002267BC" w:rsidP="002267BC">
            <w:pPr>
              <w:widowControl w:val="0"/>
              <w:spacing w:before="120"/>
              <w:rPr>
                <w:rFonts w:eastAsia="Times New Roman"/>
                <w:sz w:val="20"/>
                <w:szCs w:val="20"/>
              </w:rPr>
            </w:pPr>
          </w:p>
        </w:tc>
        <w:tc>
          <w:tcPr>
            <w:tcW w:w="7208" w:type="dxa"/>
            <w:tcBorders>
              <w:top w:val="nil"/>
            </w:tcBorders>
            <w:shd w:val="clear" w:color="auto" w:fill="auto"/>
          </w:tcPr>
          <w:p w14:paraId="3F298DA5" w14:textId="77777777" w:rsidR="002267BC" w:rsidRDefault="002267BC" w:rsidP="002267BC">
            <w:pPr>
              <w:widowControl w:val="0"/>
              <w:spacing w:before="120"/>
              <w:rPr>
                <w:rFonts w:eastAsia="Times New Roman"/>
                <w:sz w:val="20"/>
                <w:szCs w:val="20"/>
              </w:rPr>
            </w:pPr>
          </w:p>
          <w:p w14:paraId="382BC37D" w14:textId="77777777" w:rsidR="002267BC" w:rsidRDefault="002267BC" w:rsidP="002267BC">
            <w:pPr>
              <w:widowControl w:val="0"/>
              <w:spacing w:before="120"/>
              <w:rPr>
                <w:rFonts w:eastAsia="Times New Roman"/>
                <w:sz w:val="20"/>
                <w:szCs w:val="20"/>
              </w:rPr>
            </w:pPr>
          </w:p>
        </w:tc>
      </w:tr>
    </w:tbl>
    <w:p w14:paraId="0D84B377" w14:textId="77777777" w:rsidR="002267BC" w:rsidRDefault="002267BC" w:rsidP="002267BC">
      <w:pPr>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6A8265D6" w14:textId="7EA61D98" w:rsidR="002267BC" w:rsidRDefault="002267BC">
      <w:pPr>
        <w:rPr>
          <w:rFonts w:eastAsia="Times New Roman"/>
          <w:sz w:val="20"/>
          <w:szCs w:val="20"/>
        </w:rPr>
      </w:pPr>
      <w:r>
        <w:rPr>
          <w:rFonts w:eastAsia="Times New Roman"/>
          <w:sz w:val="20"/>
          <w:szCs w:val="20"/>
        </w:rPr>
        <w:lastRenderedPageBreak/>
        <w:br w:type="page"/>
      </w:r>
    </w:p>
    <w:p w14:paraId="7BDB43CE" w14:textId="77777777" w:rsidR="002267BC" w:rsidRPr="00940A1F" w:rsidRDefault="002267BC" w:rsidP="002267BC">
      <w:pPr>
        <w:jc w:val="center"/>
        <w:outlineLvl w:val="0"/>
        <w:rPr>
          <w:rFonts w:eastAsia="Times New Roman"/>
          <w:b/>
        </w:rPr>
      </w:pPr>
      <w:r>
        <w:rPr>
          <w:rFonts w:eastAsia="Times New Roman"/>
          <w:b/>
        </w:rPr>
        <w:lastRenderedPageBreak/>
        <w:t>Statistics and Probability</w:t>
      </w:r>
      <w:r w:rsidRPr="00940A1F">
        <w:rPr>
          <w:rFonts w:eastAsia="Times New Roman"/>
          <w:b/>
        </w:rPr>
        <w:t xml:space="preserve"> – </w:t>
      </w:r>
      <w:r>
        <w:rPr>
          <w:rFonts w:eastAsia="Times New Roman"/>
          <w:b/>
        </w:rPr>
        <w:t>Conditional Probability and the Rules for Probability</w:t>
      </w:r>
    </w:p>
    <w:p w14:paraId="25C53345" w14:textId="77777777" w:rsidR="002267BC" w:rsidRPr="00A23869" w:rsidRDefault="002267BC" w:rsidP="002267B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2267BC" w14:paraId="29DFCE84" w14:textId="77777777" w:rsidTr="002267BC">
        <w:trPr>
          <w:trHeight w:val="126"/>
        </w:trPr>
        <w:tc>
          <w:tcPr>
            <w:tcW w:w="14390" w:type="dxa"/>
          </w:tcPr>
          <w:p w14:paraId="194C943E" w14:textId="29913607" w:rsidR="002267BC" w:rsidRPr="00B145E5" w:rsidRDefault="002267BC" w:rsidP="002267BC">
            <w:pPr>
              <w:rPr>
                <w:b/>
              </w:rPr>
            </w:pPr>
            <w:bookmarkStart w:id="59" w:name="scp4"/>
            <w:bookmarkEnd w:id="59"/>
            <w:r>
              <w:rPr>
                <w:b/>
                <w:spacing w:val="-1"/>
              </w:rPr>
              <w:t>NC.M2</w:t>
            </w:r>
            <w:r w:rsidRPr="00B145E5">
              <w:rPr>
                <w:b/>
                <w:spacing w:val="-1"/>
              </w:rPr>
              <w:t>.</w:t>
            </w:r>
            <w:r>
              <w:rPr>
                <w:b/>
                <w:spacing w:val="-1"/>
              </w:rPr>
              <w:t>S-CP.4</w:t>
            </w:r>
          </w:p>
        </w:tc>
      </w:tr>
      <w:tr w:rsidR="002267BC" w14:paraId="16ACF29E" w14:textId="77777777" w:rsidTr="002267BC">
        <w:trPr>
          <w:trHeight w:val="333"/>
        </w:trPr>
        <w:tc>
          <w:tcPr>
            <w:tcW w:w="14390" w:type="dxa"/>
          </w:tcPr>
          <w:p w14:paraId="0A025614" w14:textId="4377B212" w:rsidR="002267BC" w:rsidRPr="00B145E5" w:rsidRDefault="002267BC" w:rsidP="002267BC">
            <w:pPr>
              <w:rPr>
                <w:b/>
                <w:i/>
              </w:rPr>
            </w:pPr>
            <w:r w:rsidRPr="00907F48">
              <w:rPr>
                <w:b/>
                <w:i/>
              </w:rPr>
              <w:t>Understand independence and conditional probability and use them to interpret data.</w:t>
            </w:r>
          </w:p>
        </w:tc>
      </w:tr>
      <w:tr w:rsidR="002267BC" w14:paraId="69FC2F51" w14:textId="77777777" w:rsidTr="002267BC">
        <w:trPr>
          <w:trHeight w:val="531"/>
        </w:trPr>
        <w:tc>
          <w:tcPr>
            <w:tcW w:w="14390" w:type="dxa"/>
          </w:tcPr>
          <w:p w14:paraId="03E45777" w14:textId="64DF6E0B" w:rsidR="002267BC" w:rsidRPr="00940A1F" w:rsidRDefault="002267BC" w:rsidP="002267BC">
            <w:pPr>
              <w:widowControl w:val="0"/>
              <w:autoSpaceDE w:val="0"/>
              <w:autoSpaceDN w:val="0"/>
              <w:adjustRightInd w:val="0"/>
            </w:pPr>
            <w:r w:rsidRPr="00907F48">
              <w:rPr>
                <w:rFonts w:eastAsia="Times New Roman"/>
              </w:rPr>
              <w:t>Represent data on two categorical variables by constructing a two-way frequency table of data.  Interpret the two-way table as a sample space to calculate conditional, joint and marginal probabilities.  Use the table to decide if events are independent.</w:t>
            </w:r>
          </w:p>
        </w:tc>
      </w:tr>
    </w:tbl>
    <w:p w14:paraId="0AB03462" w14:textId="77777777" w:rsidR="002267BC" w:rsidRPr="006034A0" w:rsidRDefault="002267BC" w:rsidP="002267BC">
      <w:pPr>
        <w:spacing w:line="276" w:lineRule="auto"/>
        <w:rPr>
          <w:rFonts w:eastAsia="Times New Roman"/>
          <w:color w:val="000000"/>
          <w:sz w:val="20"/>
          <w:szCs w:val="20"/>
        </w:rPr>
      </w:pPr>
    </w:p>
    <w:tbl>
      <w:tblPr>
        <w:tblStyle w:val="TableGrid"/>
        <w:tblW w:w="14117" w:type="dxa"/>
        <w:tblLook w:val="04A0" w:firstRow="1" w:lastRow="0" w:firstColumn="1" w:lastColumn="0" w:noHBand="0" w:noVBand="1"/>
      </w:tblPr>
      <w:tblGrid>
        <w:gridCol w:w="7037"/>
        <w:gridCol w:w="222"/>
        <w:gridCol w:w="6858"/>
      </w:tblGrid>
      <w:tr w:rsidR="002267BC" w14:paraId="35F27212" w14:textId="77777777" w:rsidTr="006E234A">
        <w:trPr>
          <w:trHeight w:val="278"/>
        </w:trPr>
        <w:tc>
          <w:tcPr>
            <w:tcW w:w="7037" w:type="dxa"/>
            <w:tcBorders>
              <w:top w:val="nil"/>
              <w:bottom w:val="nil"/>
              <w:right w:val="single" w:sz="4" w:space="0" w:color="auto"/>
            </w:tcBorders>
            <w:shd w:val="clear" w:color="auto" w:fill="C00000"/>
          </w:tcPr>
          <w:p w14:paraId="24D6540B" w14:textId="77777777" w:rsidR="002267BC" w:rsidRPr="005254A5" w:rsidRDefault="002267BC" w:rsidP="002267BC">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222" w:type="dxa"/>
            <w:tcBorders>
              <w:top w:val="nil"/>
              <w:left w:val="single" w:sz="4" w:space="0" w:color="auto"/>
              <w:bottom w:val="nil"/>
              <w:right w:val="single" w:sz="4" w:space="0" w:color="auto"/>
            </w:tcBorders>
            <w:shd w:val="clear" w:color="auto" w:fill="FFFFFF" w:themeFill="background1"/>
          </w:tcPr>
          <w:p w14:paraId="4D62E590" w14:textId="77777777" w:rsidR="002267BC" w:rsidRPr="005254A5" w:rsidRDefault="002267BC" w:rsidP="002267BC">
            <w:pPr>
              <w:widowControl w:val="0"/>
              <w:rPr>
                <w:rFonts w:eastAsia="Times New Roman"/>
                <w:b/>
                <w:color w:val="FFFFFF" w:themeColor="background1"/>
                <w:sz w:val="20"/>
                <w:szCs w:val="20"/>
              </w:rPr>
            </w:pPr>
          </w:p>
        </w:tc>
        <w:tc>
          <w:tcPr>
            <w:tcW w:w="6858" w:type="dxa"/>
            <w:tcBorders>
              <w:top w:val="single" w:sz="4" w:space="0" w:color="auto"/>
              <w:left w:val="single" w:sz="4" w:space="0" w:color="auto"/>
              <w:bottom w:val="nil"/>
              <w:right w:val="single" w:sz="4" w:space="0" w:color="auto"/>
            </w:tcBorders>
            <w:shd w:val="clear" w:color="auto" w:fill="0070C0"/>
          </w:tcPr>
          <w:p w14:paraId="660DAEA9" w14:textId="77777777" w:rsidR="002267BC" w:rsidRDefault="002267BC" w:rsidP="002267BC">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2267BC" w14:paraId="770B09BE" w14:textId="77777777" w:rsidTr="006E234A">
        <w:trPr>
          <w:trHeight w:val="278"/>
        </w:trPr>
        <w:tc>
          <w:tcPr>
            <w:tcW w:w="7037" w:type="dxa"/>
            <w:tcBorders>
              <w:top w:val="nil"/>
              <w:bottom w:val="nil"/>
              <w:right w:val="single" w:sz="4" w:space="0" w:color="auto"/>
            </w:tcBorders>
            <w:shd w:val="clear" w:color="auto" w:fill="F2CCCB"/>
          </w:tcPr>
          <w:p w14:paraId="310EECDD" w14:textId="77777777" w:rsidR="002267BC" w:rsidRPr="005254A5" w:rsidRDefault="002267BC" w:rsidP="002267BC">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222" w:type="dxa"/>
            <w:tcBorders>
              <w:top w:val="nil"/>
              <w:left w:val="single" w:sz="4" w:space="0" w:color="auto"/>
              <w:bottom w:val="nil"/>
              <w:right w:val="single" w:sz="4" w:space="0" w:color="auto"/>
            </w:tcBorders>
            <w:shd w:val="clear" w:color="auto" w:fill="FFFFFF" w:themeFill="background1"/>
          </w:tcPr>
          <w:p w14:paraId="24A1A956" w14:textId="77777777" w:rsidR="002267BC" w:rsidRPr="005254A5" w:rsidRDefault="002267BC" w:rsidP="002267BC">
            <w:pPr>
              <w:widowControl w:val="0"/>
              <w:rPr>
                <w:rFonts w:eastAsia="Times New Roman"/>
                <w:b/>
                <w:color w:val="FFFFFF" w:themeColor="background1"/>
                <w:sz w:val="20"/>
                <w:szCs w:val="20"/>
              </w:rPr>
            </w:pPr>
          </w:p>
        </w:tc>
        <w:tc>
          <w:tcPr>
            <w:tcW w:w="6858" w:type="dxa"/>
            <w:tcBorders>
              <w:top w:val="nil"/>
              <w:left w:val="single" w:sz="4" w:space="0" w:color="auto"/>
              <w:bottom w:val="nil"/>
              <w:right w:val="single" w:sz="4" w:space="0" w:color="auto"/>
            </w:tcBorders>
            <w:shd w:val="clear" w:color="auto" w:fill="DEEAF6" w:themeFill="accent1" w:themeFillTint="33"/>
          </w:tcPr>
          <w:p w14:paraId="68EA13EB" w14:textId="77777777" w:rsidR="002267BC" w:rsidRPr="005254A5" w:rsidRDefault="002267BC" w:rsidP="002267BC">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DD5945" w14:paraId="2741D8DE" w14:textId="77777777" w:rsidTr="006E234A">
        <w:trPr>
          <w:trHeight w:val="836"/>
        </w:trPr>
        <w:tc>
          <w:tcPr>
            <w:tcW w:w="7037" w:type="dxa"/>
            <w:tcBorders>
              <w:top w:val="nil"/>
              <w:bottom w:val="nil"/>
              <w:right w:val="single" w:sz="4" w:space="0" w:color="auto"/>
            </w:tcBorders>
            <w:shd w:val="clear" w:color="auto" w:fill="auto"/>
          </w:tcPr>
          <w:p w14:paraId="7D81A306" w14:textId="66762EB2" w:rsidR="00DD5945" w:rsidRDefault="00DD5945" w:rsidP="002267BC">
            <w:pPr>
              <w:pStyle w:val="ListParagraph"/>
              <w:widowControl w:val="0"/>
              <w:numPr>
                <w:ilvl w:val="0"/>
                <w:numId w:val="1"/>
              </w:numPr>
              <w:rPr>
                <w:rFonts w:eastAsia="Times New Roman"/>
                <w:sz w:val="20"/>
                <w:szCs w:val="20"/>
              </w:rPr>
            </w:pPr>
            <w:r>
              <w:rPr>
                <w:rFonts w:eastAsia="Times New Roman"/>
                <w:sz w:val="20"/>
                <w:szCs w:val="20"/>
              </w:rPr>
              <w:t xml:space="preserve">Understand patterns of association from two-way tables in bivariate categorical data (8.SP.4) </w:t>
            </w:r>
          </w:p>
        </w:tc>
        <w:tc>
          <w:tcPr>
            <w:tcW w:w="222" w:type="dxa"/>
            <w:tcBorders>
              <w:top w:val="nil"/>
              <w:left w:val="single" w:sz="4" w:space="0" w:color="auto"/>
              <w:bottom w:val="nil"/>
              <w:right w:val="single" w:sz="4" w:space="0" w:color="auto"/>
            </w:tcBorders>
            <w:shd w:val="clear" w:color="auto" w:fill="FFFFFF" w:themeFill="background1"/>
          </w:tcPr>
          <w:p w14:paraId="715817AF" w14:textId="77777777" w:rsidR="00DD5945" w:rsidRDefault="00DD5945" w:rsidP="002267BC">
            <w:pPr>
              <w:widowControl w:val="0"/>
              <w:rPr>
                <w:rFonts w:eastAsia="Times New Roman"/>
                <w:sz w:val="20"/>
                <w:szCs w:val="20"/>
              </w:rPr>
            </w:pPr>
          </w:p>
        </w:tc>
        <w:tc>
          <w:tcPr>
            <w:tcW w:w="6858" w:type="dxa"/>
            <w:tcBorders>
              <w:top w:val="nil"/>
              <w:left w:val="single" w:sz="4" w:space="0" w:color="auto"/>
              <w:bottom w:val="nil"/>
              <w:right w:val="single" w:sz="4" w:space="0" w:color="auto"/>
            </w:tcBorders>
            <w:shd w:val="clear" w:color="auto" w:fill="auto"/>
          </w:tcPr>
          <w:p w14:paraId="5B91942D" w14:textId="77777777" w:rsidR="00DD5945" w:rsidRPr="00940A1F" w:rsidRDefault="00DD5945" w:rsidP="002267BC">
            <w:pPr>
              <w:widowControl w:val="0"/>
              <w:rPr>
                <w:rFonts w:eastAsia="Times New Roman"/>
                <w:i/>
                <w:sz w:val="20"/>
                <w:szCs w:val="20"/>
              </w:rPr>
            </w:pPr>
            <w:r w:rsidRPr="00940A1F">
              <w:rPr>
                <w:rFonts w:eastAsia="Times New Roman"/>
                <w:i/>
                <w:sz w:val="20"/>
                <w:szCs w:val="20"/>
              </w:rPr>
              <w:t>Generally, all SMPs can be applied in every standard. The following SMPs can be highlighted for this standard.</w:t>
            </w:r>
          </w:p>
          <w:p w14:paraId="7AEE6912" w14:textId="77777777" w:rsidR="00DD5945" w:rsidRPr="009D22B6" w:rsidRDefault="00DD5945" w:rsidP="002267BC">
            <w:pPr>
              <w:widowControl w:val="0"/>
              <w:rPr>
                <w:rFonts w:eastAsia="Times New Roman"/>
                <w:sz w:val="20"/>
                <w:szCs w:val="20"/>
              </w:rPr>
            </w:pPr>
          </w:p>
        </w:tc>
      </w:tr>
      <w:tr w:rsidR="00DD5945" w14:paraId="3BA821C2" w14:textId="77777777" w:rsidTr="006E234A">
        <w:trPr>
          <w:trHeight w:val="278"/>
        </w:trPr>
        <w:tc>
          <w:tcPr>
            <w:tcW w:w="7037" w:type="dxa"/>
            <w:tcBorders>
              <w:top w:val="nil"/>
              <w:bottom w:val="nil"/>
              <w:right w:val="single" w:sz="4" w:space="0" w:color="auto"/>
            </w:tcBorders>
            <w:shd w:val="clear" w:color="auto" w:fill="F2CCCB"/>
          </w:tcPr>
          <w:p w14:paraId="242983E8" w14:textId="5DF17213" w:rsidR="00DD5945" w:rsidRPr="005254A5" w:rsidRDefault="00DD5945" w:rsidP="002267BC">
            <w:pPr>
              <w:widowControl w:val="0"/>
              <w:rPr>
                <w:rFonts w:eastAsia="Times New Roman"/>
                <w:b/>
                <w:color w:val="FFFFFF" w:themeColor="background1"/>
                <w:sz w:val="20"/>
                <w:szCs w:val="20"/>
              </w:rPr>
            </w:pPr>
            <w:r w:rsidRPr="004F42AB">
              <w:rPr>
                <w:rFonts w:eastAsia="Times New Roman"/>
                <w:b/>
                <w:color w:val="000000" w:themeColor="text1"/>
                <w:sz w:val="20"/>
                <w:szCs w:val="20"/>
              </w:rPr>
              <w:t>Connections</w:t>
            </w:r>
          </w:p>
        </w:tc>
        <w:tc>
          <w:tcPr>
            <w:tcW w:w="222" w:type="dxa"/>
            <w:tcBorders>
              <w:top w:val="nil"/>
              <w:left w:val="single" w:sz="4" w:space="0" w:color="auto"/>
              <w:bottom w:val="nil"/>
              <w:right w:val="single" w:sz="4" w:space="0" w:color="auto"/>
            </w:tcBorders>
            <w:shd w:val="clear" w:color="auto" w:fill="FFFFFF" w:themeFill="background1"/>
          </w:tcPr>
          <w:p w14:paraId="67B62B27" w14:textId="77777777" w:rsidR="00DD5945" w:rsidRPr="00DD4B3C" w:rsidRDefault="00DD5945" w:rsidP="002267BC">
            <w:pPr>
              <w:widowControl w:val="0"/>
              <w:rPr>
                <w:rFonts w:eastAsia="Times New Roman"/>
                <w:b/>
                <w:color w:val="000000" w:themeColor="text1"/>
                <w:sz w:val="20"/>
                <w:szCs w:val="20"/>
              </w:rPr>
            </w:pPr>
          </w:p>
        </w:tc>
        <w:tc>
          <w:tcPr>
            <w:tcW w:w="6858" w:type="dxa"/>
            <w:tcBorders>
              <w:top w:val="nil"/>
              <w:left w:val="single" w:sz="4" w:space="0" w:color="auto"/>
              <w:bottom w:val="nil"/>
              <w:right w:val="single" w:sz="4" w:space="0" w:color="auto"/>
            </w:tcBorders>
            <w:shd w:val="clear" w:color="auto" w:fill="DEEAF6" w:themeFill="accent1" w:themeFillTint="33"/>
          </w:tcPr>
          <w:p w14:paraId="52A26922" w14:textId="77777777" w:rsidR="00DD5945" w:rsidRPr="00DD4B3C" w:rsidRDefault="00DD5945" w:rsidP="002267BC">
            <w:pPr>
              <w:widowControl w:val="0"/>
              <w:rPr>
                <w:rFonts w:eastAsia="Times New Roman"/>
                <w:b/>
                <w:color w:val="000000" w:themeColor="text1"/>
                <w:sz w:val="20"/>
                <w:szCs w:val="20"/>
              </w:rPr>
            </w:pPr>
            <w:r>
              <w:rPr>
                <w:rFonts w:eastAsia="Times New Roman"/>
                <w:b/>
                <w:color w:val="000000" w:themeColor="text1"/>
                <w:sz w:val="20"/>
                <w:szCs w:val="20"/>
              </w:rPr>
              <w:t xml:space="preserve">Disciplinary Literacy </w:t>
            </w:r>
            <w:r w:rsidRPr="00DD4B3C">
              <w:rPr>
                <w:rFonts w:eastAsia="Times New Roman"/>
                <w:b/>
                <w:color w:val="000000" w:themeColor="text1"/>
                <w:sz w:val="20"/>
                <w:szCs w:val="20"/>
              </w:rPr>
              <w:t xml:space="preserve"> </w:t>
            </w:r>
          </w:p>
        </w:tc>
      </w:tr>
      <w:tr w:rsidR="00DD5945" w14:paraId="1DA2432E" w14:textId="77777777" w:rsidTr="006E234A">
        <w:trPr>
          <w:trHeight w:val="512"/>
        </w:trPr>
        <w:tc>
          <w:tcPr>
            <w:tcW w:w="7037" w:type="dxa"/>
            <w:tcBorders>
              <w:top w:val="nil"/>
              <w:right w:val="single" w:sz="4" w:space="0" w:color="auto"/>
            </w:tcBorders>
            <w:shd w:val="clear" w:color="auto" w:fill="auto"/>
          </w:tcPr>
          <w:p w14:paraId="12B21DB8" w14:textId="77777777" w:rsidR="00DD5945" w:rsidRPr="00DD5945" w:rsidRDefault="00DD5945" w:rsidP="00DD5945">
            <w:pPr>
              <w:pStyle w:val="ListParagraph"/>
              <w:widowControl w:val="0"/>
              <w:numPr>
                <w:ilvl w:val="0"/>
                <w:numId w:val="1"/>
              </w:numPr>
              <w:spacing w:line="276" w:lineRule="auto"/>
              <w:rPr>
                <w:rFonts w:eastAsia="Times New Roman"/>
                <w:sz w:val="20"/>
                <w:szCs w:val="20"/>
              </w:rPr>
            </w:pPr>
            <w:r w:rsidRPr="00DD5945">
              <w:rPr>
                <w:rFonts w:eastAsia="Times New Roman"/>
                <w:sz w:val="20"/>
                <w:szCs w:val="20"/>
              </w:rPr>
              <w:t>Develop and understand independence and conditional probability (NC.M2.S-CP.3a, NC.M2.S-CP.3b)</w:t>
            </w:r>
          </w:p>
          <w:p w14:paraId="562AD503" w14:textId="77777777" w:rsidR="00DD5945" w:rsidRPr="00DD5945" w:rsidRDefault="00DD5945" w:rsidP="00DD5945">
            <w:pPr>
              <w:pStyle w:val="ListParagraph"/>
              <w:widowControl w:val="0"/>
              <w:numPr>
                <w:ilvl w:val="0"/>
                <w:numId w:val="1"/>
              </w:numPr>
              <w:spacing w:line="276" w:lineRule="auto"/>
              <w:rPr>
                <w:rFonts w:eastAsia="Times New Roman"/>
                <w:sz w:val="20"/>
                <w:szCs w:val="20"/>
              </w:rPr>
            </w:pPr>
            <w:r w:rsidRPr="00DD5945">
              <w:rPr>
                <w:rFonts w:eastAsia="Times New Roman"/>
                <w:sz w:val="20"/>
                <w:szCs w:val="20"/>
              </w:rPr>
              <w:t>Recognize and explain the concepts of conditional probability and independence (NC.M2.S-CP.5)</w:t>
            </w:r>
          </w:p>
          <w:p w14:paraId="3C23D23D" w14:textId="443AC4A2" w:rsidR="00DD5945" w:rsidRPr="00DD5945" w:rsidRDefault="00DD5945" w:rsidP="00DD5945">
            <w:pPr>
              <w:pStyle w:val="ListParagraph"/>
              <w:widowControl w:val="0"/>
              <w:numPr>
                <w:ilvl w:val="0"/>
                <w:numId w:val="1"/>
              </w:numPr>
              <w:rPr>
                <w:rFonts w:eastAsia="Times New Roman"/>
                <w:sz w:val="20"/>
                <w:szCs w:val="20"/>
              </w:rPr>
            </w:pPr>
            <w:r w:rsidRPr="00DD5945">
              <w:rPr>
                <w:rFonts w:eastAsia="Times New Roman"/>
                <w:sz w:val="20"/>
                <w:szCs w:val="20"/>
              </w:rPr>
              <w:t xml:space="preserve">Apply the general Multiplication Rule, including when </w:t>
            </w:r>
            <w:r w:rsidRPr="00DD5945">
              <w:rPr>
                <w:rFonts w:eastAsia="Times New Roman"/>
                <w:i/>
                <w:sz w:val="20"/>
                <w:szCs w:val="20"/>
              </w:rPr>
              <w:t>A</w:t>
            </w:r>
            <w:r w:rsidRPr="00DD5945">
              <w:rPr>
                <w:rFonts w:eastAsia="Times New Roman"/>
                <w:sz w:val="20"/>
                <w:szCs w:val="20"/>
              </w:rPr>
              <w:t xml:space="preserve"> and </w:t>
            </w:r>
            <w:r w:rsidRPr="00DD5945">
              <w:rPr>
                <w:rFonts w:eastAsia="Times New Roman"/>
                <w:i/>
                <w:sz w:val="20"/>
                <w:szCs w:val="20"/>
              </w:rPr>
              <w:t>B</w:t>
            </w:r>
            <w:r w:rsidRPr="00DD5945">
              <w:rPr>
                <w:rFonts w:eastAsia="Times New Roman"/>
                <w:sz w:val="20"/>
                <w:szCs w:val="20"/>
              </w:rPr>
              <w:t xml:space="preserve"> are independent, and interpret in context (NC.M2.S-CP.8)</w:t>
            </w:r>
          </w:p>
        </w:tc>
        <w:tc>
          <w:tcPr>
            <w:tcW w:w="222" w:type="dxa"/>
            <w:tcBorders>
              <w:top w:val="nil"/>
              <w:left w:val="single" w:sz="4" w:space="0" w:color="auto"/>
              <w:bottom w:val="nil"/>
              <w:right w:val="single" w:sz="4" w:space="0" w:color="auto"/>
            </w:tcBorders>
            <w:shd w:val="clear" w:color="auto" w:fill="FFFFFF" w:themeFill="background1"/>
          </w:tcPr>
          <w:p w14:paraId="454541EE" w14:textId="77777777" w:rsidR="00DD5945" w:rsidRDefault="00DD5945" w:rsidP="002267BC">
            <w:pPr>
              <w:widowControl w:val="0"/>
              <w:rPr>
                <w:rFonts w:eastAsia="Times New Roman"/>
                <w:sz w:val="20"/>
                <w:szCs w:val="20"/>
              </w:rPr>
            </w:pPr>
          </w:p>
        </w:tc>
        <w:tc>
          <w:tcPr>
            <w:tcW w:w="6858" w:type="dxa"/>
            <w:tcBorders>
              <w:top w:val="nil"/>
              <w:left w:val="single" w:sz="4" w:space="0" w:color="auto"/>
              <w:bottom w:val="single" w:sz="4" w:space="0" w:color="auto"/>
              <w:right w:val="single" w:sz="4" w:space="0" w:color="auto"/>
            </w:tcBorders>
            <w:shd w:val="clear" w:color="auto" w:fill="auto"/>
          </w:tcPr>
          <w:p w14:paraId="0CFF2427" w14:textId="77777777" w:rsidR="00DD5945" w:rsidRDefault="00DD5945" w:rsidP="002267BC">
            <w:pPr>
              <w:widowControl w:val="0"/>
              <w:rPr>
                <w:rFonts w:eastAsia="Times New Roman"/>
                <w:sz w:val="20"/>
                <w:szCs w:val="20"/>
              </w:rPr>
            </w:pPr>
            <w:r w:rsidRPr="00940A1F">
              <w:rPr>
                <w:rFonts w:eastAsia="Times New Roman"/>
                <w:i/>
                <w:sz w:val="20"/>
                <w:szCs w:val="20"/>
              </w:rPr>
              <w:t xml:space="preserve">As stated in SMP 6, the precise use of mathematical vocabulary is the expectation in all oral and written communication. </w:t>
            </w:r>
          </w:p>
          <w:p w14:paraId="331A93BB" w14:textId="77777777" w:rsidR="00DD5945" w:rsidRDefault="00DD5945" w:rsidP="002267BC">
            <w:pPr>
              <w:widowControl w:val="0"/>
              <w:rPr>
                <w:rFonts w:eastAsia="Times New Roman"/>
                <w:sz w:val="20"/>
                <w:szCs w:val="20"/>
              </w:rPr>
            </w:pPr>
          </w:p>
        </w:tc>
      </w:tr>
    </w:tbl>
    <w:p w14:paraId="74F7F1CE" w14:textId="77777777" w:rsidR="002267BC" w:rsidRDefault="002267BC" w:rsidP="002267BC">
      <w:pPr>
        <w:widowControl w:val="0"/>
        <w:rPr>
          <w:rFonts w:eastAsia="Times New Roman"/>
          <w:sz w:val="20"/>
          <w:szCs w:val="20"/>
        </w:rPr>
      </w:pPr>
    </w:p>
    <w:tbl>
      <w:tblPr>
        <w:tblStyle w:val="TableGrid"/>
        <w:tblW w:w="14125" w:type="dxa"/>
        <w:tblLook w:val="04A0" w:firstRow="1" w:lastRow="0" w:firstColumn="1" w:lastColumn="0" w:noHBand="0" w:noVBand="1"/>
      </w:tblPr>
      <w:tblGrid>
        <w:gridCol w:w="4070"/>
        <w:gridCol w:w="10055"/>
      </w:tblGrid>
      <w:tr w:rsidR="006E234A" w:rsidRPr="004F42AB" w14:paraId="452C01C6" w14:textId="77777777" w:rsidTr="004E1C48">
        <w:trPr>
          <w:trHeight w:val="296"/>
          <w:tblHeader/>
        </w:trPr>
        <w:tc>
          <w:tcPr>
            <w:tcW w:w="14125" w:type="dxa"/>
            <w:gridSpan w:val="2"/>
            <w:tcBorders>
              <w:bottom w:val="nil"/>
            </w:tcBorders>
            <w:shd w:val="clear" w:color="auto" w:fill="538135" w:themeFill="accent6" w:themeFillShade="BF"/>
          </w:tcPr>
          <w:p w14:paraId="7C402DDA" w14:textId="77777777" w:rsidR="006E234A" w:rsidRPr="004F42AB" w:rsidRDefault="006E234A" w:rsidP="004E1C48">
            <w:pPr>
              <w:widowControl w:val="0"/>
              <w:jc w:val="center"/>
              <w:rPr>
                <w:rFonts w:eastAsia="Times New Roman"/>
                <w:b/>
                <w:color w:val="FFFFFF" w:themeColor="background1"/>
                <w:sz w:val="20"/>
                <w:szCs w:val="20"/>
              </w:rPr>
            </w:pPr>
            <w:r w:rsidRPr="004F42AB">
              <w:rPr>
                <w:rFonts w:eastAsia="Times New Roman"/>
                <w:b/>
                <w:color w:val="FFFFFF" w:themeColor="background1"/>
                <w:sz w:val="20"/>
                <w:szCs w:val="20"/>
              </w:rPr>
              <w:t>Mastering the Standard</w:t>
            </w:r>
          </w:p>
        </w:tc>
      </w:tr>
      <w:tr w:rsidR="006E234A" w:rsidRPr="004F42AB" w14:paraId="081C0A80" w14:textId="77777777" w:rsidTr="004E1C48">
        <w:trPr>
          <w:trHeight w:val="145"/>
          <w:tblHeader/>
        </w:trPr>
        <w:tc>
          <w:tcPr>
            <w:tcW w:w="4070" w:type="dxa"/>
            <w:tcBorders>
              <w:top w:val="nil"/>
              <w:bottom w:val="nil"/>
            </w:tcBorders>
            <w:shd w:val="clear" w:color="auto" w:fill="E2EFD9" w:themeFill="accent6" w:themeFillTint="33"/>
          </w:tcPr>
          <w:p w14:paraId="444CF341" w14:textId="77777777" w:rsidR="006E234A" w:rsidRPr="004F42AB" w:rsidRDefault="006E234A" w:rsidP="004E1C48">
            <w:pPr>
              <w:widowControl w:val="0"/>
              <w:rPr>
                <w:rFonts w:eastAsia="Times New Roman"/>
                <w:b/>
                <w:color w:val="000000" w:themeColor="text1"/>
                <w:sz w:val="20"/>
                <w:szCs w:val="20"/>
              </w:rPr>
            </w:pPr>
            <w:r w:rsidRPr="004F42AB">
              <w:rPr>
                <w:rFonts w:eastAsia="Times New Roman"/>
                <w:b/>
                <w:color w:val="000000" w:themeColor="text1"/>
                <w:sz w:val="20"/>
                <w:szCs w:val="20"/>
              </w:rPr>
              <w:t>Comprehending the Standard</w:t>
            </w:r>
          </w:p>
        </w:tc>
        <w:tc>
          <w:tcPr>
            <w:tcW w:w="10055" w:type="dxa"/>
            <w:tcBorders>
              <w:top w:val="nil"/>
              <w:bottom w:val="nil"/>
            </w:tcBorders>
            <w:shd w:val="clear" w:color="auto" w:fill="E2EFD9" w:themeFill="accent6" w:themeFillTint="33"/>
          </w:tcPr>
          <w:p w14:paraId="571CD4C9" w14:textId="77777777" w:rsidR="006E234A" w:rsidRPr="004F42AB" w:rsidRDefault="006E234A" w:rsidP="004E1C48">
            <w:pPr>
              <w:widowControl w:val="0"/>
              <w:rPr>
                <w:rFonts w:eastAsia="Times New Roman"/>
                <w:b/>
                <w:color w:val="000000" w:themeColor="text1"/>
                <w:sz w:val="20"/>
                <w:szCs w:val="20"/>
              </w:rPr>
            </w:pPr>
            <w:r w:rsidRPr="004F42AB">
              <w:rPr>
                <w:rFonts w:eastAsia="Times New Roman"/>
                <w:b/>
                <w:color w:val="000000" w:themeColor="text1"/>
                <w:sz w:val="20"/>
                <w:szCs w:val="20"/>
              </w:rPr>
              <w:t>Assessing for Understanding</w:t>
            </w:r>
          </w:p>
        </w:tc>
      </w:tr>
      <w:tr w:rsidR="006E234A" w:rsidRPr="004F42AB" w14:paraId="23645359" w14:textId="77777777" w:rsidTr="004E1C48">
        <w:trPr>
          <w:trHeight w:val="251"/>
        </w:trPr>
        <w:tc>
          <w:tcPr>
            <w:tcW w:w="4070" w:type="dxa"/>
            <w:tcBorders>
              <w:top w:val="nil"/>
            </w:tcBorders>
            <w:shd w:val="clear" w:color="auto" w:fill="auto"/>
          </w:tcPr>
          <w:p w14:paraId="36CB7E0F" w14:textId="77777777" w:rsidR="006E234A" w:rsidRDefault="006E234A" w:rsidP="004E1C48">
            <w:pPr>
              <w:autoSpaceDE w:val="0"/>
              <w:autoSpaceDN w:val="0"/>
              <w:adjustRightInd w:val="0"/>
              <w:rPr>
                <w:rFonts w:eastAsia="Times New Roman"/>
                <w:sz w:val="20"/>
                <w:szCs w:val="20"/>
              </w:rPr>
            </w:pPr>
            <w:r>
              <w:rPr>
                <w:rFonts w:eastAsia="Times New Roman"/>
                <w:sz w:val="20"/>
                <w:szCs w:val="20"/>
              </w:rPr>
              <w:t>This standard builds upon the study of bivariate categorical data from MS. This standard supports data analysis from the statistical process.</w:t>
            </w:r>
          </w:p>
          <w:p w14:paraId="37AFC9B6" w14:textId="77777777" w:rsidR="006E234A" w:rsidRPr="00754F9F" w:rsidRDefault="006E234A" w:rsidP="004E1C48">
            <w:pPr>
              <w:autoSpaceDE w:val="0"/>
              <w:autoSpaceDN w:val="0"/>
              <w:adjustRightInd w:val="0"/>
              <w:rPr>
                <w:rFonts w:eastAsia="Times New Roman"/>
                <w:b/>
                <w:sz w:val="10"/>
                <w:szCs w:val="10"/>
              </w:rPr>
            </w:pPr>
          </w:p>
          <w:p w14:paraId="6DDA10CC" w14:textId="77777777" w:rsidR="006E234A" w:rsidRPr="007E4995" w:rsidRDefault="006E234A" w:rsidP="004E1C48">
            <w:pPr>
              <w:autoSpaceDE w:val="0"/>
              <w:autoSpaceDN w:val="0"/>
              <w:adjustRightInd w:val="0"/>
              <w:spacing w:after="80"/>
              <w:rPr>
                <w:rFonts w:eastAsia="Times New Roman"/>
                <w:b/>
                <w:sz w:val="16"/>
                <w:szCs w:val="16"/>
              </w:rPr>
            </w:pPr>
            <w:r w:rsidRPr="007E4995">
              <w:rPr>
                <w:rFonts w:eastAsia="Times New Roman"/>
                <w:b/>
                <w:sz w:val="16"/>
                <w:szCs w:val="16"/>
              </w:rPr>
              <w:t>The statistical process includes four essential steps:</w:t>
            </w:r>
          </w:p>
          <w:p w14:paraId="61C35F76" w14:textId="77777777" w:rsidR="006E234A" w:rsidRPr="00ED35CE" w:rsidRDefault="006E234A" w:rsidP="006E234A">
            <w:pPr>
              <w:numPr>
                <w:ilvl w:val="0"/>
                <w:numId w:val="70"/>
              </w:numPr>
              <w:autoSpaceDE w:val="0"/>
              <w:autoSpaceDN w:val="0"/>
              <w:adjustRightInd w:val="0"/>
              <w:spacing w:line="276" w:lineRule="auto"/>
              <w:ind w:left="333" w:hanging="180"/>
              <w:rPr>
                <w:rFonts w:eastAsia="Times New Roman"/>
                <w:sz w:val="16"/>
                <w:szCs w:val="16"/>
              </w:rPr>
            </w:pPr>
            <w:r w:rsidRPr="00ED35CE">
              <w:rPr>
                <w:rFonts w:eastAsia="Times New Roman"/>
                <w:sz w:val="16"/>
                <w:szCs w:val="16"/>
              </w:rPr>
              <w:t>Formulate a question that can be answered with data.</w:t>
            </w:r>
          </w:p>
          <w:p w14:paraId="1F322DBA" w14:textId="77777777" w:rsidR="006E234A" w:rsidRPr="00ED35CE" w:rsidRDefault="006E234A" w:rsidP="006E234A">
            <w:pPr>
              <w:numPr>
                <w:ilvl w:val="0"/>
                <w:numId w:val="70"/>
              </w:numPr>
              <w:autoSpaceDE w:val="0"/>
              <w:autoSpaceDN w:val="0"/>
              <w:adjustRightInd w:val="0"/>
              <w:spacing w:line="276" w:lineRule="auto"/>
              <w:ind w:left="333" w:hanging="180"/>
              <w:rPr>
                <w:rFonts w:eastAsia="Times New Roman"/>
                <w:sz w:val="16"/>
                <w:szCs w:val="16"/>
              </w:rPr>
            </w:pPr>
            <w:r w:rsidRPr="00ED35CE">
              <w:rPr>
                <w:rFonts w:eastAsia="Times New Roman"/>
                <w:sz w:val="16"/>
                <w:szCs w:val="16"/>
              </w:rPr>
              <w:t>Design and use a plan to collect data.</w:t>
            </w:r>
          </w:p>
          <w:p w14:paraId="6310F5B6" w14:textId="77777777" w:rsidR="006E234A" w:rsidRPr="00754F9F" w:rsidRDefault="006E234A" w:rsidP="006E234A">
            <w:pPr>
              <w:numPr>
                <w:ilvl w:val="0"/>
                <w:numId w:val="70"/>
              </w:numPr>
              <w:autoSpaceDE w:val="0"/>
              <w:autoSpaceDN w:val="0"/>
              <w:adjustRightInd w:val="0"/>
              <w:spacing w:line="276" w:lineRule="auto"/>
              <w:ind w:left="333" w:hanging="180"/>
              <w:rPr>
                <w:rFonts w:eastAsia="Times New Roman"/>
                <w:b/>
                <w:sz w:val="16"/>
                <w:szCs w:val="16"/>
              </w:rPr>
            </w:pPr>
            <w:r w:rsidRPr="00754F9F">
              <w:rPr>
                <w:rFonts w:eastAsia="Times New Roman"/>
                <w:b/>
                <w:sz w:val="16"/>
                <w:szCs w:val="16"/>
              </w:rPr>
              <w:t>Analyze the data with appropriate methods.</w:t>
            </w:r>
          </w:p>
          <w:p w14:paraId="1CAF295A" w14:textId="77777777" w:rsidR="006E234A" w:rsidRPr="00754F9F" w:rsidRDefault="006E234A" w:rsidP="006E234A">
            <w:pPr>
              <w:numPr>
                <w:ilvl w:val="0"/>
                <w:numId w:val="70"/>
              </w:numPr>
              <w:autoSpaceDE w:val="0"/>
              <w:autoSpaceDN w:val="0"/>
              <w:adjustRightInd w:val="0"/>
              <w:spacing w:line="276" w:lineRule="auto"/>
              <w:ind w:left="333" w:hanging="180"/>
              <w:rPr>
                <w:rFonts w:eastAsia="Times New Roman"/>
                <w:sz w:val="16"/>
                <w:szCs w:val="16"/>
              </w:rPr>
            </w:pPr>
            <w:r w:rsidRPr="00754F9F">
              <w:rPr>
                <w:rFonts w:eastAsia="Times New Roman"/>
                <w:sz w:val="16"/>
                <w:szCs w:val="16"/>
              </w:rPr>
              <w:t>Interpret results and draw valid conclusions.</w:t>
            </w:r>
          </w:p>
          <w:p w14:paraId="06D21A32" w14:textId="77777777" w:rsidR="006E234A" w:rsidRPr="00754F9F" w:rsidRDefault="006E234A" w:rsidP="004E1C48">
            <w:pPr>
              <w:autoSpaceDE w:val="0"/>
              <w:autoSpaceDN w:val="0"/>
              <w:adjustRightInd w:val="0"/>
              <w:contextualSpacing/>
              <w:rPr>
                <w:rFonts w:eastAsia="Times New Roman"/>
                <w:sz w:val="10"/>
                <w:szCs w:val="10"/>
              </w:rPr>
            </w:pPr>
          </w:p>
          <w:p w14:paraId="4543A1FE" w14:textId="77777777" w:rsidR="006E234A" w:rsidRDefault="006E234A" w:rsidP="004E1C48">
            <w:pPr>
              <w:autoSpaceDE w:val="0"/>
              <w:autoSpaceDN w:val="0"/>
              <w:adjustRightInd w:val="0"/>
              <w:rPr>
                <w:sz w:val="20"/>
                <w:szCs w:val="20"/>
              </w:rPr>
            </w:pPr>
            <w:r>
              <w:rPr>
                <w:rFonts w:eastAsia="Times New Roman"/>
                <w:sz w:val="20"/>
                <w:szCs w:val="20"/>
              </w:rPr>
              <w:t>Students created two-way tables of categorical data and use them to examine patterns of association in 8</w:t>
            </w:r>
            <w:r w:rsidRPr="00EB1735">
              <w:rPr>
                <w:rFonts w:eastAsia="Times New Roman"/>
                <w:sz w:val="20"/>
                <w:szCs w:val="20"/>
                <w:vertAlign w:val="superscript"/>
              </w:rPr>
              <w:t>th</w:t>
            </w:r>
            <w:r>
              <w:rPr>
                <w:rFonts w:eastAsia="Times New Roman"/>
                <w:sz w:val="20"/>
                <w:szCs w:val="20"/>
              </w:rPr>
              <w:t xml:space="preserve"> grade. They also displayed frequencies (counts) and relative frequencies (percentages) in two-way tables. Additionally, students have determined the sample space of simple and compound events in 7</w:t>
            </w:r>
            <w:r w:rsidRPr="00D17DF0">
              <w:rPr>
                <w:rFonts w:eastAsia="Times New Roman"/>
                <w:sz w:val="20"/>
                <w:szCs w:val="20"/>
                <w:vertAlign w:val="superscript"/>
              </w:rPr>
              <w:t>th</w:t>
            </w:r>
            <w:r>
              <w:rPr>
                <w:rFonts w:eastAsia="Times New Roman"/>
                <w:sz w:val="20"/>
                <w:szCs w:val="20"/>
              </w:rPr>
              <w:t xml:space="preserve"> grade. This standard expands on both of the 7</w:t>
            </w:r>
            <w:r w:rsidRPr="00D17DF0">
              <w:rPr>
                <w:rFonts w:eastAsia="Times New Roman"/>
                <w:sz w:val="20"/>
                <w:szCs w:val="20"/>
                <w:vertAlign w:val="superscript"/>
              </w:rPr>
              <w:t>th</w:t>
            </w:r>
            <w:r>
              <w:rPr>
                <w:rFonts w:eastAsia="Times New Roman"/>
                <w:sz w:val="20"/>
                <w:szCs w:val="20"/>
              </w:rPr>
              <w:t xml:space="preserve"> and 8</w:t>
            </w:r>
            <w:r w:rsidRPr="00D17DF0">
              <w:rPr>
                <w:rFonts w:eastAsia="Times New Roman"/>
                <w:sz w:val="20"/>
                <w:szCs w:val="20"/>
                <w:vertAlign w:val="superscript"/>
              </w:rPr>
              <w:t>th</w:t>
            </w:r>
            <w:r>
              <w:rPr>
                <w:rFonts w:eastAsia="Times New Roman"/>
                <w:sz w:val="20"/>
                <w:szCs w:val="20"/>
              </w:rPr>
              <w:t xml:space="preserve"> </w:t>
            </w:r>
            <w:r>
              <w:rPr>
                <w:rFonts w:eastAsia="Times New Roman"/>
                <w:sz w:val="20"/>
                <w:szCs w:val="20"/>
              </w:rPr>
              <w:lastRenderedPageBreak/>
              <w:t>grade concepts to using the table to determine independence of two events.</w:t>
            </w:r>
          </w:p>
          <w:p w14:paraId="4EAA5F18" w14:textId="77777777" w:rsidR="006E234A" w:rsidRDefault="006E234A" w:rsidP="004E1C48">
            <w:pPr>
              <w:autoSpaceDE w:val="0"/>
              <w:autoSpaceDN w:val="0"/>
              <w:adjustRightInd w:val="0"/>
              <w:rPr>
                <w:sz w:val="20"/>
                <w:szCs w:val="20"/>
              </w:rPr>
            </w:pPr>
          </w:p>
          <w:p w14:paraId="790F030B" w14:textId="77777777" w:rsidR="006E234A" w:rsidRPr="008F7A78" w:rsidRDefault="006E234A" w:rsidP="004E1C48">
            <w:pPr>
              <w:rPr>
                <w:sz w:val="20"/>
                <w:szCs w:val="20"/>
              </w:rPr>
            </w:pPr>
          </w:p>
          <w:p w14:paraId="4FF4A957" w14:textId="77777777" w:rsidR="006E234A" w:rsidRPr="004F42AB" w:rsidRDefault="006E234A" w:rsidP="004E1C48">
            <w:pPr>
              <w:autoSpaceDE w:val="0"/>
              <w:autoSpaceDN w:val="0"/>
              <w:adjustRightInd w:val="0"/>
              <w:rPr>
                <w:rFonts w:eastAsia="Times New Roman"/>
                <w:sz w:val="20"/>
                <w:szCs w:val="20"/>
              </w:rPr>
            </w:pPr>
          </w:p>
        </w:tc>
        <w:tc>
          <w:tcPr>
            <w:tcW w:w="10055" w:type="dxa"/>
            <w:tcBorders>
              <w:top w:val="nil"/>
            </w:tcBorders>
            <w:shd w:val="clear" w:color="auto" w:fill="auto"/>
          </w:tcPr>
          <w:p w14:paraId="7811619E" w14:textId="77777777" w:rsidR="006E234A" w:rsidRPr="004A3A0D" w:rsidRDefault="006E234A" w:rsidP="004E1C48">
            <w:pPr>
              <w:autoSpaceDE w:val="0"/>
              <w:autoSpaceDN w:val="0"/>
              <w:adjustRightInd w:val="0"/>
              <w:rPr>
                <w:sz w:val="20"/>
                <w:szCs w:val="20"/>
              </w:rPr>
            </w:pPr>
            <w:r w:rsidRPr="004A3A0D">
              <w:rPr>
                <w:sz w:val="20"/>
                <w:szCs w:val="20"/>
              </w:rPr>
              <w:lastRenderedPageBreak/>
              <w:t>Students can create a t</w:t>
            </w:r>
            <w:r>
              <w:rPr>
                <w:sz w:val="20"/>
                <w:szCs w:val="20"/>
              </w:rPr>
              <w:t>wo-way frequency table for data and calculate probabilities from the table.</w:t>
            </w:r>
          </w:p>
          <w:p w14:paraId="4DDAE3A2" w14:textId="77777777" w:rsidR="006E234A" w:rsidRPr="008F7A78" w:rsidRDefault="006E234A" w:rsidP="004E1C48">
            <w:pPr>
              <w:autoSpaceDE w:val="0"/>
              <w:autoSpaceDN w:val="0"/>
              <w:adjustRightInd w:val="0"/>
              <w:ind w:left="413"/>
              <w:rPr>
                <w:sz w:val="20"/>
                <w:szCs w:val="20"/>
              </w:rPr>
            </w:pPr>
            <w:r w:rsidRPr="00EA6964">
              <w:rPr>
                <w:b/>
                <w:sz w:val="20"/>
                <w:szCs w:val="20"/>
              </w:rPr>
              <w:t>Example:</w:t>
            </w:r>
            <w:r w:rsidRPr="008F7A78">
              <w:rPr>
                <w:sz w:val="20"/>
                <w:szCs w:val="20"/>
              </w:rPr>
              <w:t xml:space="preserve"> Collect data from a random sample of students in your school on their favorite subject among math, science, history, and English.  Estimate the probability that a randomly selected student from your school will favor science give</w:t>
            </w:r>
            <w:r>
              <w:rPr>
                <w:sz w:val="20"/>
                <w:szCs w:val="20"/>
              </w:rPr>
              <w:t>n</w:t>
            </w:r>
            <w:r w:rsidRPr="008F7A78">
              <w:rPr>
                <w:sz w:val="20"/>
                <w:szCs w:val="20"/>
              </w:rPr>
              <w:t xml:space="preserve"> that the student is in tenth grade.  Do the same for other subjects and compare the results.</w:t>
            </w:r>
          </w:p>
          <w:p w14:paraId="615B93CB" w14:textId="77777777" w:rsidR="006E234A" w:rsidRDefault="006E234A" w:rsidP="004E1C48">
            <w:pPr>
              <w:autoSpaceDE w:val="0"/>
              <w:autoSpaceDN w:val="0"/>
              <w:adjustRightInd w:val="0"/>
              <w:rPr>
                <w:b/>
                <w:sz w:val="20"/>
                <w:szCs w:val="20"/>
              </w:rPr>
            </w:pPr>
          </w:p>
          <w:p w14:paraId="1141B9B3" w14:textId="77777777" w:rsidR="006E234A" w:rsidRPr="004A3A0D" w:rsidRDefault="006E234A" w:rsidP="004E1C48">
            <w:pPr>
              <w:autoSpaceDE w:val="0"/>
              <w:autoSpaceDN w:val="0"/>
              <w:adjustRightInd w:val="0"/>
              <w:rPr>
                <w:sz w:val="20"/>
                <w:szCs w:val="20"/>
              </w:rPr>
            </w:pPr>
            <w:r w:rsidRPr="00EA6964">
              <w:rPr>
                <w:b/>
                <w:noProof/>
              </w:rPr>
              <w:drawing>
                <wp:anchor distT="0" distB="0" distL="114300" distR="114300" simplePos="0" relativeHeight="251712512" behindDoc="0" locked="0" layoutInCell="1" allowOverlap="1" wp14:anchorId="5ADE40C4" wp14:editId="1B678B54">
                  <wp:simplePos x="0" y="0"/>
                  <wp:positionH relativeFrom="column">
                    <wp:posOffset>4250690</wp:posOffset>
                  </wp:positionH>
                  <wp:positionV relativeFrom="paragraph">
                    <wp:posOffset>13335</wp:posOffset>
                  </wp:positionV>
                  <wp:extent cx="1988185" cy="1290955"/>
                  <wp:effectExtent l="0" t="0" r="0" b="4445"/>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1988185" cy="1290955"/>
                          </a:xfrm>
                          <a:prstGeom prst="rect">
                            <a:avLst/>
                          </a:prstGeom>
                        </pic:spPr>
                      </pic:pic>
                    </a:graphicData>
                  </a:graphic>
                  <wp14:sizeRelH relativeFrom="margin">
                    <wp14:pctWidth>0</wp14:pctWidth>
                  </wp14:sizeRelH>
                  <wp14:sizeRelV relativeFrom="margin">
                    <wp14:pctHeight>0</wp14:pctHeight>
                  </wp14:sizeRelV>
                </wp:anchor>
              </w:drawing>
            </w:r>
            <w:r w:rsidRPr="004A3A0D">
              <w:rPr>
                <w:sz w:val="20"/>
                <w:szCs w:val="20"/>
              </w:rPr>
              <w:t>Students can use a two-way table to evaluate independence of two variables.</w:t>
            </w:r>
          </w:p>
          <w:p w14:paraId="217DD189" w14:textId="77777777" w:rsidR="006E234A" w:rsidRPr="008F7A78" w:rsidRDefault="006E234A" w:rsidP="004E1C48">
            <w:pPr>
              <w:autoSpaceDE w:val="0"/>
              <w:autoSpaceDN w:val="0"/>
              <w:adjustRightInd w:val="0"/>
              <w:ind w:left="413"/>
              <w:rPr>
                <w:sz w:val="20"/>
                <w:szCs w:val="20"/>
              </w:rPr>
            </w:pPr>
            <w:r w:rsidRPr="00EA6964">
              <w:rPr>
                <w:b/>
                <w:sz w:val="20"/>
                <w:szCs w:val="20"/>
              </w:rPr>
              <w:t>Example:</w:t>
            </w:r>
            <w:r w:rsidRPr="008F7A78">
              <w:rPr>
                <w:sz w:val="20"/>
                <w:szCs w:val="20"/>
              </w:rPr>
              <w:t xml:space="preserve"> The Venn diagram to the right shows the data collected at a sandwich shop for the last six months with respect to the type of bread people ordered (sourdough or wheat) and whether or not they got cheese on their sandwich. Use the diagram to construct a two-way frequency table and then answer the following questions.</w:t>
            </w:r>
          </w:p>
          <w:p w14:paraId="72DC2F83" w14:textId="77777777" w:rsidR="006E234A" w:rsidRPr="00EA6964" w:rsidRDefault="006E234A" w:rsidP="006E234A">
            <w:pPr>
              <w:pStyle w:val="ListParagraph"/>
              <w:numPr>
                <w:ilvl w:val="0"/>
                <w:numId w:val="69"/>
              </w:numPr>
              <w:autoSpaceDE w:val="0"/>
              <w:autoSpaceDN w:val="0"/>
              <w:adjustRightInd w:val="0"/>
              <w:rPr>
                <w:sz w:val="20"/>
                <w:szCs w:val="20"/>
              </w:rPr>
            </w:pPr>
            <w:r w:rsidRPr="00EA6964">
              <w:rPr>
                <w:i/>
                <w:sz w:val="20"/>
                <w:szCs w:val="20"/>
              </w:rPr>
              <w:t>P</w:t>
            </w:r>
            <w:r w:rsidRPr="00EA6964">
              <w:rPr>
                <w:sz w:val="20"/>
                <w:szCs w:val="20"/>
              </w:rPr>
              <w:t xml:space="preserve"> (sourdough)</w:t>
            </w:r>
          </w:p>
          <w:p w14:paraId="04179E05" w14:textId="77777777" w:rsidR="006E234A" w:rsidRPr="00EA6964" w:rsidRDefault="006E234A" w:rsidP="006E234A">
            <w:pPr>
              <w:pStyle w:val="ListParagraph"/>
              <w:numPr>
                <w:ilvl w:val="0"/>
                <w:numId w:val="69"/>
              </w:numPr>
              <w:autoSpaceDE w:val="0"/>
              <w:autoSpaceDN w:val="0"/>
              <w:adjustRightInd w:val="0"/>
              <w:rPr>
                <w:sz w:val="20"/>
                <w:szCs w:val="20"/>
              </w:rPr>
            </w:pPr>
            <w:r w:rsidRPr="00EA6964">
              <w:rPr>
                <w:i/>
                <w:sz w:val="20"/>
                <w:szCs w:val="20"/>
              </w:rPr>
              <w:t>P</w:t>
            </w:r>
            <w:r w:rsidRPr="00EA6964">
              <w:rPr>
                <w:sz w:val="20"/>
                <w:szCs w:val="20"/>
              </w:rPr>
              <w:t xml:space="preserve"> (cheese | wheat)</w:t>
            </w:r>
          </w:p>
          <w:p w14:paraId="1915C8D0" w14:textId="77777777" w:rsidR="006E234A" w:rsidRPr="00EA6964" w:rsidRDefault="006E234A" w:rsidP="006E234A">
            <w:pPr>
              <w:pStyle w:val="ListParagraph"/>
              <w:numPr>
                <w:ilvl w:val="0"/>
                <w:numId w:val="69"/>
              </w:numPr>
              <w:autoSpaceDE w:val="0"/>
              <w:autoSpaceDN w:val="0"/>
              <w:adjustRightInd w:val="0"/>
              <w:rPr>
                <w:sz w:val="20"/>
                <w:szCs w:val="20"/>
              </w:rPr>
            </w:pPr>
            <w:r w:rsidRPr="00EA6964">
              <w:rPr>
                <w:i/>
                <w:sz w:val="20"/>
                <w:szCs w:val="20"/>
              </w:rPr>
              <w:t xml:space="preserve">P </w:t>
            </w:r>
            <w:r w:rsidRPr="00EA6964">
              <w:rPr>
                <w:sz w:val="20"/>
                <w:szCs w:val="20"/>
              </w:rPr>
              <w:t>(without cheese or sourdough)</w:t>
            </w:r>
          </w:p>
          <w:p w14:paraId="73C5805E" w14:textId="77777777" w:rsidR="006E234A" w:rsidRPr="00EA6964" w:rsidRDefault="006E234A" w:rsidP="006E234A">
            <w:pPr>
              <w:pStyle w:val="ListParagraph"/>
              <w:numPr>
                <w:ilvl w:val="0"/>
                <w:numId w:val="69"/>
              </w:numPr>
              <w:autoSpaceDE w:val="0"/>
              <w:autoSpaceDN w:val="0"/>
              <w:adjustRightInd w:val="0"/>
              <w:rPr>
                <w:sz w:val="20"/>
                <w:szCs w:val="20"/>
              </w:rPr>
            </w:pPr>
            <w:r w:rsidRPr="00EA6964">
              <w:rPr>
                <w:sz w:val="20"/>
                <w:szCs w:val="20"/>
              </w:rPr>
              <w:t>Are the events “sourdough” and “with cheese” independent events?</w:t>
            </w:r>
            <w:r w:rsidRPr="00EA6964">
              <w:rPr>
                <w:noProof/>
              </w:rPr>
              <w:t xml:space="preserve"> </w:t>
            </w:r>
            <w:r w:rsidRPr="00EA6964">
              <w:rPr>
                <w:noProof/>
                <w:sz w:val="20"/>
                <w:szCs w:val="20"/>
              </w:rPr>
              <w:t>Justify your reasoning.</w:t>
            </w:r>
          </w:p>
          <w:p w14:paraId="7ADA87D0" w14:textId="77777777" w:rsidR="006E234A" w:rsidRPr="008F7A78" w:rsidRDefault="006E234A" w:rsidP="004E1C48">
            <w:pPr>
              <w:autoSpaceDE w:val="0"/>
              <w:autoSpaceDN w:val="0"/>
              <w:adjustRightInd w:val="0"/>
              <w:rPr>
                <w:sz w:val="20"/>
                <w:szCs w:val="20"/>
              </w:rPr>
            </w:pPr>
            <w:r w:rsidRPr="008F7A78">
              <w:rPr>
                <w:noProof/>
              </w:rPr>
              <w:lastRenderedPageBreak/>
              <w:drawing>
                <wp:anchor distT="0" distB="0" distL="114300" distR="114300" simplePos="0" relativeHeight="251713536" behindDoc="0" locked="0" layoutInCell="1" allowOverlap="1" wp14:anchorId="6E58CD1C" wp14:editId="5FC1A2D5">
                  <wp:simplePos x="0" y="0"/>
                  <wp:positionH relativeFrom="column">
                    <wp:posOffset>3342640</wp:posOffset>
                  </wp:positionH>
                  <wp:positionV relativeFrom="paragraph">
                    <wp:posOffset>81280</wp:posOffset>
                  </wp:positionV>
                  <wp:extent cx="2895600" cy="723900"/>
                  <wp:effectExtent l="0" t="0" r="0" b="1270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2895600" cy="723900"/>
                          </a:xfrm>
                          <a:prstGeom prst="rect">
                            <a:avLst/>
                          </a:prstGeom>
                        </pic:spPr>
                      </pic:pic>
                    </a:graphicData>
                  </a:graphic>
                </wp:anchor>
              </w:drawing>
            </w:r>
          </w:p>
          <w:p w14:paraId="2C992588" w14:textId="77777777" w:rsidR="006E234A" w:rsidRPr="008F7A78" w:rsidRDefault="006E234A" w:rsidP="004E1C48">
            <w:pPr>
              <w:autoSpaceDE w:val="0"/>
              <w:autoSpaceDN w:val="0"/>
              <w:adjustRightInd w:val="0"/>
              <w:ind w:left="413"/>
              <w:rPr>
                <w:sz w:val="20"/>
                <w:szCs w:val="20"/>
              </w:rPr>
            </w:pPr>
            <w:r w:rsidRPr="00EA6964">
              <w:rPr>
                <w:b/>
                <w:sz w:val="20"/>
                <w:szCs w:val="20"/>
              </w:rPr>
              <w:t>Example:</w:t>
            </w:r>
            <w:r w:rsidRPr="008F7A78">
              <w:rPr>
                <w:sz w:val="20"/>
                <w:szCs w:val="20"/>
              </w:rPr>
              <w:t xml:space="preserve"> Complete the two-way frequency table at the right and develop three conditional statements regarding the data. Determine if there are any set of events that independent. Justify your conclusion.</w:t>
            </w:r>
          </w:p>
          <w:p w14:paraId="0A41ACB3" w14:textId="77777777" w:rsidR="006E234A" w:rsidRPr="008F7A78" w:rsidRDefault="006E234A" w:rsidP="004E1C48">
            <w:pPr>
              <w:autoSpaceDE w:val="0"/>
              <w:autoSpaceDN w:val="0"/>
              <w:adjustRightInd w:val="0"/>
              <w:ind w:left="720"/>
              <w:rPr>
                <w:sz w:val="20"/>
                <w:szCs w:val="20"/>
              </w:rPr>
            </w:pPr>
          </w:p>
          <w:p w14:paraId="148AFDC9" w14:textId="77777777" w:rsidR="006E234A" w:rsidRPr="004F42AB" w:rsidRDefault="006E234A" w:rsidP="004E1C48">
            <w:pPr>
              <w:pStyle w:val="ListParagraph"/>
              <w:autoSpaceDE w:val="0"/>
              <w:autoSpaceDN w:val="0"/>
              <w:adjustRightInd w:val="0"/>
              <w:ind w:left="0"/>
              <w:rPr>
                <w:rFonts w:eastAsia="Helvetica"/>
                <w:sz w:val="20"/>
                <w:szCs w:val="20"/>
              </w:rPr>
            </w:pPr>
          </w:p>
          <w:p w14:paraId="3336C8AF" w14:textId="77777777" w:rsidR="006E234A" w:rsidRPr="004F42AB" w:rsidRDefault="006E234A" w:rsidP="004E1C48">
            <w:pPr>
              <w:pStyle w:val="ListParagraph"/>
              <w:autoSpaceDE w:val="0"/>
              <w:autoSpaceDN w:val="0"/>
              <w:adjustRightInd w:val="0"/>
              <w:ind w:left="0"/>
              <w:rPr>
                <w:rFonts w:eastAsia="Helvetica"/>
                <w:sz w:val="20"/>
                <w:szCs w:val="20"/>
              </w:rPr>
            </w:pPr>
          </w:p>
          <w:p w14:paraId="57BDB20C" w14:textId="77777777" w:rsidR="006E234A" w:rsidRPr="004F42AB" w:rsidRDefault="006E234A" w:rsidP="004E1C48">
            <w:pPr>
              <w:pStyle w:val="ListParagraph"/>
              <w:autoSpaceDE w:val="0"/>
              <w:autoSpaceDN w:val="0"/>
              <w:adjustRightInd w:val="0"/>
              <w:ind w:left="0"/>
              <w:rPr>
                <w:rFonts w:eastAsia="Times New Roman"/>
                <w:sz w:val="20"/>
                <w:szCs w:val="20"/>
              </w:rPr>
            </w:pPr>
          </w:p>
        </w:tc>
      </w:tr>
    </w:tbl>
    <w:p w14:paraId="0E5F40AE" w14:textId="77777777" w:rsidR="002267BC" w:rsidRDefault="002267BC" w:rsidP="002267BC">
      <w:pPr>
        <w:widowControl w:val="0"/>
        <w:rPr>
          <w:rFonts w:eastAsia="Times New Roman"/>
          <w:sz w:val="20"/>
          <w:szCs w:val="20"/>
        </w:rPr>
      </w:pPr>
    </w:p>
    <w:p w14:paraId="774106AF" w14:textId="77777777" w:rsidR="002267BC" w:rsidRDefault="002267BC" w:rsidP="002267BC">
      <w:pPr>
        <w:widowControl w:val="0"/>
        <w:rPr>
          <w:rFonts w:eastAsia="Times New Roman"/>
          <w:sz w:val="20"/>
          <w:szCs w:val="20"/>
        </w:rPr>
      </w:pPr>
    </w:p>
    <w:tbl>
      <w:tblPr>
        <w:tblStyle w:val="TableGrid"/>
        <w:tblW w:w="14123" w:type="dxa"/>
        <w:tblLook w:val="04A0" w:firstRow="1" w:lastRow="0" w:firstColumn="1" w:lastColumn="0" w:noHBand="0" w:noVBand="1"/>
      </w:tblPr>
      <w:tblGrid>
        <w:gridCol w:w="7208"/>
        <w:gridCol w:w="6915"/>
      </w:tblGrid>
      <w:tr w:rsidR="002267BC" w14:paraId="6722BD36" w14:textId="77777777" w:rsidTr="006E234A">
        <w:trPr>
          <w:trHeight w:val="201"/>
        </w:trPr>
        <w:tc>
          <w:tcPr>
            <w:tcW w:w="14123" w:type="dxa"/>
            <w:gridSpan w:val="2"/>
            <w:tcBorders>
              <w:bottom w:val="nil"/>
            </w:tcBorders>
            <w:shd w:val="clear" w:color="auto" w:fill="7030A0"/>
          </w:tcPr>
          <w:p w14:paraId="14AA5F9D" w14:textId="77777777" w:rsidR="002267BC" w:rsidRPr="005D7CDC" w:rsidRDefault="002267BC" w:rsidP="002267BC">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t>Instructional Resources</w:t>
            </w:r>
          </w:p>
        </w:tc>
      </w:tr>
      <w:tr w:rsidR="002267BC" w14:paraId="47B10659" w14:textId="77777777" w:rsidTr="006E234A">
        <w:trPr>
          <w:trHeight w:val="288"/>
        </w:trPr>
        <w:tc>
          <w:tcPr>
            <w:tcW w:w="7208" w:type="dxa"/>
            <w:tcBorders>
              <w:top w:val="nil"/>
              <w:bottom w:val="nil"/>
            </w:tcBorders>
            <w:shd w:val="clear" w:color="auto" w:fill="DFD3F3"/>
          </w:tcPr>
          <w:p w14:paraId="3AC19CC8" w14:textId="77777777" w:rsidR="002267BC" w:rsidRPr="005D7CDC" w:rsidRDefault="002267BC" w:rsidP="002267BC">
            <w:pPr>
              <w:widowControl w:val="0"/>
              <w:rPr>
                <w:rFonts w:eastAsia="Times New Roman"/>
                <w:b/>
                <w:color w:val="FFFFFF" w:themeColor="background1"/>
                <w:sz w:val="20"/>
                <w:szCs w:val="20"/>
              </w:rPr>
            </w:pPr>
            <w:r w:rsidRPr="00A62728">
              <w:rPr>
                <w:rFonts w:eastAsia="Times New Roman"/>
                <w:b/>
                <w:sz w:val="20"/>
                <w:szCs w:val="20"/>
              </w:rPr>
              <w:t>Tasks</w:t>
            </w:r>
          </w:p>
        </w:tc>
        <w:tc>
          <w:tcPr>
            <w:tcW w:w="6915" w:type="dxa"/>
            <w:tcBorders>
              <w:top w:val="nil"/>
              <w:bottom w:val="nil"/>
            </w:tcBorders>
            <w:shd w:val="clear" w:color="auto" w:fill="DFD3F3"/>
          </w:tcPr>
          <w:p w14:paraId="30A8682B" w14:textId="77777777" w:rsidR="002267BC" w:rsidRPr="005D7CDC" w:rsidRDefault="002267BC" w:rsidP="002267BC">
            <w:pPr>
              <w:widowControl w:val="0"/>
              <w:rPr>
                <w:rFonts w:eastAsia="Times New Roman"/>
                <w:b/>
                <w:color w:val="FFFFFF" w:themeColor="background1"/>
                <w:sz w:val="20"/>
                <w:szCs w:val="20"/>
              </w:rPr>
            </w:pPr>
            <w:r>
              <w:rPr>
                <w:rFonts w:eastAsia="Times New Roman"/>
                <w:b/>
                <w:sz w:val="20"/>
                <w:szCs w:val="20"/>
              </w:rPr>
              <w:t>Additional Resources</w:t>
            </w:r>
          </w:p>
        </w:tc>
      </w:tr>
      <w:tr w:rsidR="002267BC" w14:paraId="556EB866" w14:textId="77777777" w:rsidTr="006E234A">
        <w:trPr>
          <w:trHeight w:val="80"/>
        </w:trPr>
        <w:tc>
          <w:tcPr>
            <w:tcW w:w="7208" w:type="dxa"/>
            <w:tcBorders>
              <w:top w:val="nil"/>
            </w:tcBorders>
            <w:shd w:val="clear" w:color="auto" w:fill="auto"/>
          </w:tcPr>
          <w:p w14:paraId="6D4D5E2B" w14:textId="77777777" w:rsidR="002267BC" w:rsidRPr="00E239A4" w:rsidRDefault="002267BC" w:rsidP="002267BC"/>
          <w:p w14:paraId="4C228FA8" w14:textId="77777777" w:rsidR="002267BC" w:rsidRDefault="002267BC" w:rsidP="002267BC">
            <w:pPr>
              <w:widowControl w:val="0"/>
              <w:spacing w:before="120"/>
              <w:rPr>
                <w:rFonts w:eastAsia="Times New Roman"/>
                <w:sz w:val="20"/>
                <w:szCs w:val="20"/>
              </w:rPr>
            </w:pPr>
          </w:p>
        </w:tc>
        <w:tc>
          <w:tcPr>
            <w:tcW w:w="6915" w:type="dxa"/>
            <w:tcBorders>
              <w:top w:val="nil"/>
            </w:tcBorders>
            <w:shd w:val="clear" w:color="auto" w:fill="auto"/>
          </w:tcPr>
          <w:p w14:paraId="64EDF992" w14:textId="77777777" w:rsidR="002267BC" w:rsidRDefault="002267BC" w:rsidP="002267BC">
            <w:pPr>
              <w:widowControl w:val="0"/>
              <w:spacing w:before="120"/>
              <w:rPr>
                <w:rFonts w:eastAsia="Times New Roman"/>
                <w:sz w:val="20"/>
                <w:szCs w:val="20"/>
              </w:rPr>
            </w:pPr>
          </w:p>
          <w:p w14:paraId="188C3234" w14:textId="77777777" w:rsidR="002267BC" w:rsidRDefault="002267BC" w:rsidP="002267BC">
            <w:pPr>
              <w:widowControl w:val="0"/>
              <w:spacing w:before="120"/>
              <w:rPr>
                <w:rFonts w:eastAsia="Times New Roman"/>
                <w:sz w:val="20"/>
                <w:szCs w:val="20"/>
              </w:rPr>
            </w:pPr>
          </w:p>
        </w:tc>
      </w:tr>
    </w:tbl>
    <w:p w14:paraId="13A51426" w14:textId="77777777" w:rsidR="002267BC" w:rsidRDefault="002267BC" w:rsidP="002267BC">
      <w:pPr>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45CA458E" w14:textId="5F96DA93" w:rsidR="002267BC" w:rsidRDefault="002267BC">
      <w:pPr>
        <w:rPr>
          <w:rFonts w:eastAsia="Times New Roman"/>
          <w:sz w:val="20"/>
          <w:szCs w:val="20"/>
        </w:rPr>
      </w:pPr>
      <w:r>
        <w:rPr>
          <w:rFonts w:eastAsia="Times New Roman"/>
          <w:sz w:val="20"/>
          <w:szCs w:val="20"/>
        </w:rPr>
        <w:br w:type="page"/>
      </w:r>
    </w:p>
    <w:p w14:paraId="39766192" w14:textId="77777777" w:rsidR="002267BC" w:rsidRPr="00940A1F" w:rsidRDefault="002267BC" w:rsidP="002267BC">
      <w:pPr>
        <w:jc w:val="center"/>
        <w:outlineLvl w:val="0"/>
        <w:rPr>
          <w:rFonts w:eastAsia="Times New Roman"/>
          <w:b/>
        </w:rPr>
      </w:pPr>
      <w:r>
        <w:rPr>
          <w:rFonts w:eastAsia="Times New Roman"/>
          <w:b/>
        </w:rPr>
        <w:lastRenderedPageBreak/>
        <w:t>Statistics and Probability</w:t>
      </w:r>
      <w:r w:rsidRPr="00940A1F">
        <w:rPr>
          <w:rFonts w:eastAsia="Times New Roman"/>
          <w:b/>
        </w:rPr>
        <w:t xml:space="preserve"> – </w:t>
      </w:r>
      <w:r>
        <w:rPr>
          <w:rFonts w:eastAsia="Times New Roman"/>
          <w:b/>
        </w:rPr>
        <w:t>Conditional Probability and the Rules for Probability</w:t>
      </w:r>
    </w:p>
    <w:p w14:paraId="0D89FA21" w14:textId="77777777" w:rsidR="002267BC" w:rsidRPr="00A23869" w:rsidRDefault="002267BC" w:rsidP="002267B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2267BC" w14:paraId="1548B242" w14:textId="77777777" w:rsidTr="002267BC">
        <w:trPr>
          <w:trHeight w:val="126"/>
        </w:trPr>
        <w:tc>
          <w:tcPr>
            <w:tcW w:w="14390" w:type="dxa"/>
          </w:tcPr>
          <w:p w14:paraId="014D8089" w14:textId="19E1B822" w:rsidR="002267BC" w:rsidRPr="00B145E5" w:rsidRDefault="002267BC" w:rsidP="002267BC">
            <w:pPr>
              <w:rPr>
                <w:b/>
              </w:rPr>
            </w:pPr>
            <w:bookmarkStart w:id="60" w:name="scp5"/>
            <w:bookmarkEnd w:id="60"/>
            <w:r>
              <w:rPr>
                <w:b/>
                <w:spacing w:val="-1"/>
              </w:rPr>
              <w:t>NC.M2</w:t>
            </w:r>
            <w:r w:rsidRPr="00B145E5">
              <w:rPr>
                <w:b/>
                <w:spacing w:val="-1"/>
              </w:rPr>
              <w:t>.</w:t>
            </w:r>
            <w:r>
              <w:rPr>
                <w:b/>
                <w:spacing w:val="-1"/>
              </w:rPr>
              <w:t>S-CP.5</w:t>
            </w:r>
          </w:p>
        </w:tc>
      </w:tr>
      <w:tr w:rsidR="002267BC" w14:paraId="7C2C7CF5" w14:textId="77777777" w:rsidTr="002267BC">
        <w:trPr>
          <w:trHeight w:val="333"/>
        </w:trPr>
        <w:tc>
          <w:tcPr>
            <w:tcW w:w="14390" w:type="dxa"/>
          </w:tcPr>
          <w:p w14:paraId="20EB4115" w14:textId="6BF79A82" w:rsidR="002267BC" w:rsidRPr="00B145E5" w:rsidRDefault="002267BC" w:rsidP="002267BC">
            <w:pPr>
              <w:rPr>
                <w:b/>
                <w:i/>
              </w:rPr>
            </w:pPr>
            <w:r w:rsidRPr="001D6F23">
              <w:rPr>
                <w:b/>
                <w:i/>
              </w:rPr>
              <w:t>Understand independence and conditional probability and use them to interpret data.</w:t>
            </w:r>
          </w:p>
        </w:tc>
      </w:tr>
      <w:tr w:rsidR="002267BC" w14:paraId="373F101B" w14:textId="77777777" w:rsidTr="00640A9B">
        <w:trPr>
          <w:trHeight w:val="252"/>
        </w:trPr>
        <w:tc>
          <w:tcPr>
            <w:tcW w:w="14390" w:type="dxa"/>
          </w:tcPr>
          <w:p w14:paraId="51C2BFA5" w14:textId="3C85D1E7" w:rsidR="002267BC" w:rsidRPr="00940A1F" w:rsidRDefault="002267BC" w:rsidP="002267BC">
            <w:pPr>
              <w:widowControl w:val="0"/>
              <w:autoSpaceDE w:val="0"/>
              <w:autoSpaceDN w:val="0"/>
              <w:adjustRightInd w:val="0"/>
            </w:pPr>
            <w:r w:rsidRPr="001D6F23">
              <w:rPr>
                <w:rFonts w:eastAsia="Times New Roman"/>
              </w:rPr>
              <w:t>Recognize and explain the concepts of conditional probability and independence in everyday language and everyday situations.</w:t>
            </w:r>
          </w:p>
        </w:tc>
      </w:tr>
    </w:tbl>
    <w:p w14:paraId="0959BC9F" w14:textId="77777777" w:rsidR="002267BC" w:rsidRPr="006034A0" w:rsidRDefault="002267BC" w:rsidP="002267BC">
      <w:pPr>
        <w:spacing w:line="276" w:lineRule="auto"/>
        <w:rPr>
          <w:rFonts w:eastAsia="Times New Roman"/>
          <w:color w:val="000000"/>
          <w:sz w:val="20"/>
          <w:szCs w:val="20"/>
        </w:rPr>
      </w:pPr>
    </w:p>
    <w:tbl>
      <w:tblPr>
        <w:tblStyle w:val="TableGrid"/>
        <w:tblW w:w="14117" w:type="dxa"/>
        <w:tblLook w:val="04A0" w:firstRow="1" w:lastRow="0" w:firstColumn="1" w:lastColumn="0" w:noHBand="0" w:noVBand="1"/>
      </w:tblPr>
      <w:tblGrid>
        <w:gridCol w:w="7042"/>
        <w:gridCol w:w="222"/>
        <w:gridCol w:w="6853"/>
      </w:tblGrid>
      <w:tr w:rsidR="002267BC" w14:paraId="5AD5A289" w14:textId="77777777" w:rsidTr="00470D90">
        <w:trPr>
          <w:trHeight w:val="278"/>
        </w:trPr>
        <w:tc>
          <w:tcPr>
            <w:tcW w:w="7042" w:type="dxa"/>
            <w:tcBorders>
              <w:top w:val="nil"/>
              <w:bottom w:val="nil"/>
              <w:right w:val="single" w:sz="4" w:space="0" w:color="auto"/>
            </w:tcBorders>
            <w:shd w:val="clear" w:color="auto" w:fill="C00000"/>
          </w:tcPr>
          <w:p w14:paraId="52A5C6F3" w14:textId="77777777" w:rsidR="002267BC" w:rsidRPr="005254A5" w:rsidRDefault="002267BC" w:rsidP="002267BC">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222" w:type="dxa"/>
            <w:tcBorders>
              <w:top w:val="nil"/>
              <w:left w:val="single" w:sz="4" w:space="0" w:color="auto"/>
              <w:bottom w:val="nil"/>
              <w:right w:val="single" w:sz="4" w:space="0" w:color="auto"/>
            </w:tcBorders>
            <w:shd w:val="clear" w:color="auto" w:fill="FFFFFF" w:themeFill="background1"/>
          </w:tcPr>
          <w:p w14:paraId="3CCE320B" w14:textId="77777777" w:rsidR="002267BC" w:rsidRPr="005254A5" w:rsidRDefault="002267BC" w:rsidP="002267BC">
            <w:pPr>
              <w:widowControl w:val="0"/>
              <w:rPr>
                <w:rFonts w:eastAsia="Times New Roman"/>
                <w:b/>
                <w:color w:val="FFFFFF" w:themeColor="background1"/>
                <w:sz w:val="20"/>
                <w:szCs w:val="20"/>
              </w:rPr>
            </w:pPr>
          </w:p>
        </w:tc>
        <w:tc>
          <w:tcPr>
            <w:tcW w:w="6853" w:type="dxa"/>
            <w:tcBorders>
              <w:top w:val="single" w:sz="4" w:space="0" w:color="auto"/>
              <w:left w:val="single" w:sz="4" w:space="0" w:color="auto"/>
              <w:bottom w:val="nil"/>
              <w:right w:val="single" w:sz="4" w:space="0" w:color="auto"/>
            </w:tcBorders>
            <w:shd w:val="clear" w:color="auto" w:fill="0070C0"/>
          </w:tcPr>
          <w:p w14:paraId="4D629AB3" w14:textId="77777777" w:rsidR="002267BC" w:rsidRDefault="002267BC" w:rsidP="002267BC">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2267BC" w14:paraId="1B2F8D06" w14:textId="77777777" w:rsidTr="00470D90">
        <w:trPr>
          <w:trHeight w:val="278"/>
        </w:trPr>
        <w:tc>
          <w:tcPr>
            <w:tcW w:w="7042" w:type="dxa"/>
            <w:tcBorders>
              <w:top w:val="nil"/>
              <w:bottom w:val="nil"/>
              <w:right w:val="single" w:sz="4" w:space="0" w:color="auto"/>
            </w:tcBorders>
            <w:shd w:val="clear" w:color="auto" w:fill="F2CCCB"/>
          </w:tcPr>
          <w:p w14:paraId="50C955FC" w14:textId="77777777" w:rsidR="002267BC" w:rsidRPr="005254A5" w:rsidRDefault="002267BC" w:rsidP="002267BC">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222" w:type="dxa"/>
            <w:tcBorders>
              <w:top w:val="nil"/>
              <w:left w:val="single" w:sz="4" w:space="0" w:color="auto"/>
              <w:bottom w:val="nil"/>
              <w:right w:val="single" w:sz="4" w:space="0" w:color="auto"/>
            </w:tcBorders>
            <w:shd w:val="clear" w:color="auto" w:fill="FFFFFF" w:themeFill="background1"/>
          </w:tcPr>
          <w:p w14:paraId="56F473D2" w14:textId="77777777" w:rsidR="002267BC" w:rsidRPr="005254A5" w:rsidRDefault="002267BC" w:rsidP="002267BC">
            <w:pPr>
              <w:widowControl w:val="0"/>
              <w:rPr>
                <w:rFonts w:eastAsia="Times New Roman"/>
                <w:b/>
                <w:color w:val="FFFFFF" w:themeColor="background1"/>
                <w:sz w:val="20"/>
                <w:szCs w:val="20"/>
              </w:rPr>
            </w:pPr>
          </w:p>
        </w:tc>
        <w:tc>
          <w:tcPr>
            <w:tcW w:w="6853" w:type="dxa"/>
            <w:tcBorders>
              <w:top w:val="nil"/>
              <w:left w:val="single" w:sz="4" w:space="0" w:color="auto"/>
              <w:bottom w:val="nil"/>
              <w:right w:val="single" w:sz="4" w:space="0" w:color="auto"/>
            </w:tcBorders>
            <w:shd w:val="clear" w:color="auto" w:fill="DEEAF6" w:themeFill="accent1" w:themeFillTint="33"/>
          </w:tcPr>
          <w:p w14:paraId="7B0C1FDE" w14:textId="77777777" w:rsidR="002267BC" w:rsidRPr="005254A5" w:rsidRDefault="002267BC" w:rsidP="002267BC">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2267BC" w14:paraId="23DCDA5F" w14:textId="77777777" w:rsidTr="00470D90">
        <w:trPr>
          <w:trHeight w:val="836"/>
        </w:trPr>
        <w:tc>
          <w:tcPr>
            <w:tcW w:w="7042" w:type="dxa"/>
            <w:tcBorders>
              <w:top w:val="nil"/>
              <w:bottom w:val="nil"/>
              <w:right w:val="single" w:sz="4" w:space="0" w:color="auto"/>
            </w:tcBorders>
            <w:shd w:val="clear" w:color="auto" w:fill="auto"/>
          </w:tcPr>
          <w:p w14:paraId="0A41DEF3" w14:textId="77777777" w:rsidR="002267BC" w:rsidRDefault="002267BC" w:rsidP="002267BC">
            <w:pPr>
              <w:pStyle w:val="ListParagraph"/>
              <w:widowControl w:val="0"/>
              <w:numPr>
                <w:ilvl w:val="0"/>
                <w:numId w:val="1"/>
              </w:numPr>
              <w:rPr>
                <w:rFonts w:eastAsia="Times New Roman"/>
                <w:sz w:val="20"/>
                <w:szCs w:val="20"/>
              </w:rPr>
            </w:pPr>
          </w:p>
        </w:tc>
        <w:tc>
          <w:tcPr>
            <w:tcW w:w="222" w:type="dxa"/>
            <w:tcBorders>
              <w:top w:val="nil"/>
              <w:left w:val="single" w:sz="4" w:space="0" w:color="auto"/>
              <w:bottom w:val="nil"/>
              <w:right w:val="single" w:sz="4" w:space="0" w:color="auto"/>
            </w:tcBorders>
            <w:shd w:val="clear" w:color="auto" w:fill="FFFFFF" w:themeFill="background1"/>
          </w:tcPr>
          <w:p w14:paraId="1C12B37F" w14:textId="77777777" w:rsidR="002267BC" w:rsidRDefault="002267BC" w:rsidP="002267BC">
            <w:pPr>
              <w:widowControl w:val="0"/>
              <w:rPr>
                <w:rFonts w:eastAsia="Times New Roman"/>
                <w:sz w:val="20"/>
                <w:szCs w:val="20"/>
              </w:rPr>
            </w:pPr>
          </w:p>
        </w:tc>
        <w:tc>
          <w:tcPr>
            <w:tcW w:w="6853" w:type="dxa"/>
            <w:tcBorders>
              <w:top w:val="nil"/>
              <w:left w:val="single" w:sz="4" w:space="0" w:color="auto"/>
              <w:bottom w:val="nil"/>
              <w:right w:val="single" w:sz="4" w:space="0" w:color="auto"/>
            </w:tcBorders>
            <w:shd w:val="clear" w:color="auto" w:fill="auto"/>
          </w:tcPr>
          <w:p w14:paraId="147CD0DA" w14:textId="77777777" w:rsidR="002267BC" w:rsidRPr="00940A1F" w:rsidRDefault="002267BC" w:rsidP="002267BC">
            <w:pPr>
              <w:widowControl w:val="0"/>
              <w:rPr>
                <w:rFonts w:eastAsia="Times New Roman"/>
                <w:i/>
                <w:sz w:val="20"/>
                <w:szCs w:val="20"/>
              </w:rPr>
            </w:pPr>
            <w:r w:rsidRPr="00940A1F">
              <w:rPr>
                <w:rFonts w:eastAsia="Times New Roman"/>
                <w:i/>
                <w:sz w:val="20"/>
                <w:szCs w:val="20"/>
              </w:rPr>
              <w:t>Generally, all SMPs can be applied in every standard. The following SMPs can be highlighted for this standard.</w:t>
            </w:r>
          </w:p>
          <w:p w14:paraId="1364FA23" w14:textId="77777777" w:rsidR="002267BC" w:rsidRPr="009D22B6" w:rsidRDefault="002267BC" w:rsidP="002267BC">
            <w:pPr>
              <w:widowControl w:val="0"/>
              <w:rPr>
                <w:rFonts w:eastAsia="Times New Roman"/>
                <w:sz w:val="20"/>
                <w:szCs w:val="20"/>
              </w:rPr>
            </w:pPr>
          </w:p>
        </w:tc>
      </w:tr>
      <w:tr w:rsidR="002267BC" w14:paraId="1B1936ED" w14:textId="77777777" w:rsidTr="00470D90">
        <w:trPr>
          <w:trHeight w:val="278"/>
        </w:trPr>
        <w:tc>
          <w:tcPr>
            <w:tcW w:w="7042" w:type="dxa"/>
            <w:tcBorders>
              <w:top w:val="nil"/>
              <w:bottom w:val="nil"/>
              <w:right w:val="single" w:sz="4" w:space="0" w:color="auto"/>
            </w:tcBorders>
            <w:shd w:val="clear" w:color="auto" w:fill="F2CCCB"/>
          </w:tcPr>
          <w:p w14:paraId="6AB23731" w14:textId="77777777" w:rsidR="002267BC" w:rsidRPr="005254A5" w:rsidRDefault="002267BC" w:rsidP="002267BC">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c>
          <w:tcPr>
            <w:tcW w:w="222" w:type="dxa"/>
            <w:tcBorders>
              <w:top w:val="nil"/>
              <w:left w:val="single" w:sz="4" w:space="0" w:color="auto"/>
              <w:bottom w:val="nil"/>
              <w:right w:val="single" w:sz="4" w:space="0" w:color="auto"/>
            </w:tcBorders>
            <w:shd w:val="clear" w:color="auto" w:fill="FFFFFF" w:themeFill="background1"/>
          </w:tcPr>
          <w:p w14:paraId="51FC33FB" w14:textId="77777777" w:rsidR="002267BC" w:rsidRPr="00DD4B3C" w:rsidRDefault="002267BC" w:rsidP="002267BC">
            <w:pPr>
              <w:widowControl w:val="0"/>
              <w:rPr>
                <w:rFonts w:eastAsia="Times New Roman"/>
                <w:b/>
                <w:color w:val="000000" w:themeColor="text1"/>
                <w:sz w:val="20"/>
                <w:szCs w:val="20"/>
              </w:rPr>
            </w:pPr>
          </w:p>
        </w:tc>
        <w:tc>
          <w:tcPr>
            <w:tcW w:w="6853" w:type="dxa"/>
            <w:tcBorders>
              <w:top w:val="nil"/>
              <w:left w:val="single" w:sz="4" w:space="0" w:color="auto"/>
              <w:bottom w:val="nil"/>
              <w:right w:val="single" w:sz="4" w:space="0" w:color="auto"/>
            </w:tcBorders>
            <w:shd w:val="clear" w:color="auto" w:fill="DEEAF6" w:themeFill="accent1" w:themeFillTint="33"/>
          </w:tcPr>
          <w:p w14:paraId="53631493" w14:textId="77777777" w:rsidR="002267BC" w:rsidRPr="00DD4B3C" w:rsidRDefault="002267BC" w:rsidP="002267BC">
            <w:pPr>
              <w:widowControl w:val="0"/>
              <w:rPr>
                <w:rFonts w:eastAsia="Times New Roman"/>
                <w:b/>
                <w:color w:val="000000" w:themeColor="text1"/>
                <w:sz w:val="20"/>
                <w:szCs w:val="20"/>
              </w:rPr>
            </w:pPr>
            <w:r>
              <w:rPr>
                <w:rFonts w:eastAsia="Times New Roman"/>
                <w:b/>
                <w:color w:val="000000" w:themeColor="text1"/>
                <w:sz w:val="20"/>
                <w:szCs w:val="20"/>
              </w:rPr>
              <w:t xml:space="preserve">Disciplinary Literacy </w:t>
            </w:r>
            <w:r w:rsidRPr="00DD4B3C">
              <w:rPr>
                <w:rFonts w:eastAsia="Times New Roman"/>
                <w:b/>
                <w:color w:val="000000" w:themeColor="text1"/>
                <w:sz w:val="20"/>
                <w:szCs w:val="20"/>
              </w:rPr>
              <w:t xml:space="preserve"> </w:t>
            </w:r>
          </w:p>
        </w:tc>
      </w:tr>
      <w:tr w:rsidR="002267BC" w14:paraId="3766A553" w14:textId="77777777" w:rsidTr="00470D90">
        <w:trPr>
          <w:trHeight w:val="512"/>
        </w:trPr>
        <w:tc>
          <w:tcPr>
            <w:tcW w:w="7042" w:type="dxa"/>
            <w:tcBorders>
              <w:top w:val="nil"/>
              <w:right w:val="single" w:sz="4" w:space="0" w:color="auto"/>
            </w:tcBorders>
            <w:shd w:val="clear" w:color="auto" w:fill="auto"/>
          </w:tcPr>
          <w:p w14:paraId="2DC725DB" w14:textId="77777777" w:rsidR="00DD5945" w:rsidRPr="00DD5945" w:rsidRDefault="00DD5945" w:rsidP="00DD5945">
            <w:pPr>
              <w:pStyle w:val="ListParagraph"/>
              <w:widowControl w:val="0"/>
              <w:numPr>
                <w:ilvl w:val="0"/>
                <w:numId w:val="1"/>
              </w:numPr>
              <w:spacing w:line="276" w:lineRule="auto"/>
              <w:rPr>
                <w:rFonts w:eastAsia="Times New Roman"/>
                <w:sz w:val="20"/>
                <w:szCs w:val="20"/>
              </w:rPr>
            </w:pPr>
            <w:r w:rsidRPr="00DD5945">
              <w:rPr>
                <w:rFonts w:eastAsia="Times New Roman"/>
                <w:sz w:val="20"/>
                <w:szCs w:val="20"/>
              </w:rPr>
              <w:t>Develop and understand independence and conditional probability (NC.M2.S-CP.3a, NC.M2.S-CP.3b)</w:t>
            </w:r>
          </w:p>
          <w:p w14:paraId="4C0408EA" w14:textId="77777777" w:rsidR="00DD5945" w:rsidRPr="00DD5945" w:rsidRDefault="00DD5945" w:rsidP="00DD5945">
            <w:pPr>
              <w:pStyle w:val="ListParagraph"/>
              <w:widowControl w:val="0"/>
              <w:numPr>
                <w:ilvl w:val="0"/>
                <w:numId w:val="1"/>
              </w:numPr>
              <w:spacing w:line="276" w:lineRule="auto"/>
              <w:rPr>
                <w:rFonts w:eastAsia="Times New Roman"/>
                <w:sz w:val="20"/>
                <w:szCs w:val="20"/>
              </w:rPr>
            </w:pPr>
            <w:r w:rsidRPr="00DD5945">
              <w:rPr>
                <w:rFonts w:eastAsia="Times New Roman"/>
                <w:sz w:val="20"/>
                <w:szCs w:val="20"/>
              </w:rPr>
              <w:t>Find conditional probabilities and interpret in context (NC.M2.S-CP.6)</w:t>
            </w:r>
          </w:p>
          <w:p w14:paraId="315CEEAD" w14:textId="51D6E85A" w:rsidR="002267BC" w:rsidRPr="00DD5945" w:rsidRDefault="00DD5945" w:rsidP="00DD5945">
            <w:pPr>
              <w:pStyle w:val="ListParagraph"/>
              <w:widowControl w:val="0"/>
              <w:numPr>
                <w:ilvl w:val="0"/>
                <w:numId w:val="1"/>
              </w:numPr>
              <w:rPr>
                <w:rFonts w:eastAsia="Times New Roman"/>
                <w:sz w:val="20"/>
                <w:szCs w:val="20"/>
              </w:rPr>
            </w:pPr>
            <w:r w:rsidRPr="00DD5945">
              <w:rPr>
                <w:rFonts w:eastAsia="Times New Roman"/>
                <w:sz w:val="20"/>
                <w:szCs w:val="20"/>
              </w:rPr>
              <w:t xml:space="preserve">Apply the general Multiplication Rule, including when </w:t>
            </w:r>
            <w:r w:rsidRPr="00DD5945">
              <w:rPr>
                <w:rFonts w:eastAsia="Times New Roman"/>
                <w:i/>
                <w:sz w:val="20"/>
                <w:szCs w:val="20"/>
              </w:rPr>
              <w:t>A</w:t>
            </w:r>
            <w:r w:rsidRPr="00DD5945">
              <w:rPr>
                <w:rFonts w:eastAsia="Times New Roman"/>
                <w:sz w:val="20"/>
                <w:szCs w:val="20"/>
              </w:rPr>
              <w:t xml:space="preserve"> and </w:t>
            </w:r>
            <w:r w:rsidRPr="00DD5945">
              <w:rPr>
                <w:rFonts w:eastAsia="Times New Roman"/>
                <w:i/>
                <w:sz w:val="20"/>
                <w:szCs w:val="20"/>
              </w:rPr>
              <w:t>B</w:t>
            </w:r>
            <w:r w:rsidRPr="00DD5945">
              <w:rPr>
                <w:rFonts w:eastAsia="Times New Roman"/>
                <w:sz w:val="20"/>
                <w:szCs w:val="20"/>
              </w:rPr>
              <w:t xml:space="preserve"> are independent, and interpret in context (NC.M2.S-CP.8)</w:t>
            </w:r>
          </w:p>
        </w:tc>
        <w:tc>
          <w:tcPr>
            <w:tcW w:w="222" w:type="dxa"/>
            <w:tcBorders>
              <w:top w:val="nil"/>
              <w:left w:val="single" w:sz="4" w:space="0" w:color="auto"/>
              <w:bottom w:val="nil"/>
              <w:right w:val="single" w:sz="4" w:space="0" w:color="auto"/>
            </w:tcBorders>
            <w:shd w:val="clear" w:color="auto" w:fill="FFFFFF" w:themeFill="background1"/>
          </w:tcPr>
          <w:p w14:paraId="553D2EC0" w14:textId="77777777" w:rsidR="002267BC" w:rsidRDefault="002267BC" w:rsidP="002267BC">
            <w:pPr>
              <w:widowControl w:val="0"/>
              <w:rPr>
                <w:rFonts w:eastAsia="Times New Roman"/>
                <w:sz w:val="20"/>
                <w:szCs w:val="20"/>
              </w:rPr>
            </w:pPr>
          </w:p>
        </w:tc>
        <w:tc>
          <w:tcPr>
            <w:tcW w:w="6853" w:type="dxa"/>
            <w:tcBorders>
              <w:top w:val="nil"/>
              <w:left w:val="single" w:sz="4" w:space="0" w:color="auto"/>
              <w:bottom w:val="single" w:sz="4" w:space="0" w:color="auto"/>
              <w:right w:val="single" w:sz="4" w:space="0" w:color="auto"/>
            </w:tcBorders>
            <w:shd w:val="clear" w:color="auto" w:fill="auto"/>
          </w:tcPr>
          <w:p w14:paraId="273755AA" w14:textId="77777777" w:rsidR="002267BC" w:rsidRDefault="002267BC" w:rsidP="002267BC">
            <w:pPr>
              <w:widowControl w:val="0"/>
              <w:rPr>
                <w:rFonts w:eastAsia="Times New Roman"/>
                <w:sz w:val="20"/>
                <w:szCs w:val="20"/>
              </w:rPr>
            </w:pPr>
            <w:r w:rsidRPr="00940A1F">
              <w:rPr>
                <w:rFonts w:eastAsia="Times New Roman"/>
                <w:i/>
                <w:sz w:val="20"/>
                <w:szCs w:val="20"/>
              </w:rPr>
              <w:t xml:space="preserve">As stated in SMP 6, the precise use of mathematical vocabulary is the expectation in all oral and written communication. </w:t>
            </w:r>
          </w:p>
          <w:p w14:paraId="10DE3367" w14:textId="77777777" w:rsidR="002267BC" w:rsidRDefault="002267BC" w:rsidP="002267BC">
            <w:pPr>
              <w:widowControl w:val="0"/>
              <w:rPr>
                <w:rFonts w:eastAsia="Times New Roman"/>
                <w:sz w:val="20"/>
                <w:szCs w:val="20"/>
              </w:rPr>
            </w:pPr>
          </w:p>
        </w:tc>
      </w:tr>
    </w:tbl>
    <w:p w14:paraId="77E12FC0" w14:textId="77777777" w:rsidR="002267BC" w:rsidRDefault="002267BC" w:rsidP="002267BC">
      <w:pPr>
        <w:widowControl w:val="0"/>
        <w:rPr>
          <w:rFonts w:eastAsia="Times New Roman"/>
          <w:sz w:val="20"/>
          <w:szCs w:val="20"/>
        </w:rPr>
      </w:pPr>
    </w:p>
    <w:tbl>
      <w:tblPr>
        <w:tblStyle w:val="TableGrid"/>
        <w:tblW w:w="14125" w:type="dxa"/>
        <w:tblLook w:val="04A0" w:firstRow="1" w:lastRow="0" w:firstColumn="1" w:lastColumn="0" w:noHBand="0" w:noVBand="1"/>
      </w:tblPr>
      <w:tblGrid>
        <w:gridCol w:w="4070"/>
        <w:gridCol w:w="10055"/>
      </w:tblGrid>
      <w:tr w:rsidR="00470D90" w:rsidRPr="00470D90" w14:paraId="60960BF6" w14:textId="77777777" w:rsidTr="00470D90">
        <w:trPr>
          <w:trHeight w:val="296"/>
        </w:trPr>
        <w:tc>
          <w:tcPr>
            <w:tcW w:w="14125" w:type="dxa"/>
            <w:gridSpan w:val="2"/>
            <w:tcBorders>
              <w:bottom w:val="nil"/>
            </w:tcBorders>
            <w:shd w:val="clear" w:color="auto" w:fill="538135"/>
          </w:tcPr>
          <w:p w14:paraId="24BC22F6" w14:textId="77777777" w:rsidR="00470D90" w:rsidRPr="00470D90" w:rsidRDefault="00470D90" w:rsidP="00470D90">
            <w:pPr>
              <w:widowControl w:val="0"/>
              <w:spacing w:line="276" w:lineRule="auto"/>
              <w:jc w:val="center"/>
              <w:rPr>
                <w:rFonts w:eastAsia="Times New Roman"/>
                <w:b/>
                <w:color w:val="FFFFFF"/>
                <w:sz w:val="20"/>
                <w:szCs w:val="20"/>
              </w:rPr>
            </w:pPr>
            <w:r w:rsidRPr="00470D90">
              <w:rPr>
                <w:rFonts w:eastAsia="Times New Roman"/>
                <w:b/>
                <w:color w:val="FFFFFF"/>
                <w:sz w:val="20"/>
                <w:szCs w:val="20"/>
              </w:rPr>
              <w:t>Mastering the Standard</w:t>
            </w:r>
          </w:p>
        </w:tc>
      </w:tr>
      <w:tr w:rsidR="00470D90" w:rsidRPr="00470D90" w14:paraId="3A5E0B84" w14:textId="77777777" w:rsidTr="00470D90">
        <w:trPr>
          <w:trHeight w:val="288"/>
        </w:trPr>
        <w:tc>
          <w:tcPr>
            <w:tcW w:w="4070" w:type="dxa"/>
            <w:tcBorders>
              <w:top w:val="nil"/>
              <w:bottom w:val="nil"/>
            </w:tcBorders>
            <w:shd w:val="clear" w:color="auto" w:fill="E2EFD9"/>
          </w:tcPr>
          <w:p w14:paraId="7755B8FA" w14:textId="77777777" w:rsidR="00470D90" w:rsidRPr="00470D90" w:rsidRDefault="00470D90" w:rsidP="00470D90">
            <w:pPr>
              <w:widowControl w:val="0"/>
              <w:spacing w:line="276" w:lineRule="auto"/>
              <w:rPr>
                <w:rFonts w:eastAsia="Times New Roman"/>
                <w:b/>
                <w:color w:val="000000"/>
                <w:sz w:val="20"/>
                <w:szCs w:val="20"/>
              </w:rPr>
            </w:pPr>
            <w:r w:rsidRPr="00470D90">
              <w:rPr>
                <w:rFonts w:eastAsia="Times New Roman"/>
                <w:b/>
                <w:color w:val="000000"/>
                <w:sz w:val="20"/>
                <w:szCs w:val="20"/>
              </w:rPr>
              <w:t>Comprehending the Standard</w:t>
            </w:r>
          </w:p>
        </w:tc>
        <w:tc>
          <w:tcPr>
            <w:tcW w:w="10055" w:type="dxa"/>
            <w:tcBorders>
              <w:top w:val="nil"/>
              <w:bottom w:val="nil"/>
            </w:tcBorders>
            <w:shd w:val="clear" w:color="auto" w:fill="E2EFD9"/>
          </w:tcPr>
          <w:p w14:paraId="2EA63C24" w14:textId="77777777" w:rsidR="00470D90" w:rsidRPr="00470D90" w:rsidRDefault="00470D90" w:rsidP="00470D90">
            <w:pPr>
              <w:widowControl w:val="0"/>
              <w:spacing w:line="276" w:lineRule="auto"/>
              <w:rPr>
                <w:rFonts w:eastAsia="Times New Roman"/>
                <w:b/>
                <w:color w:val="000000"/>
                <w:sz w:val="20"/>
                <w:szCs w:val="20"/>
              </w:rPr>
            </w:pPr>
            <w:r w:rsidRPr="00470D90">
              <w:rPr>
                <w:rFonts w:eastAsia="Times New Roman"/>
                <w:b/>
                <w:color w:val="000000"/>
                <w:sz w:val="20"/>
                <w:szCs w:val="20"/>
              </w:rPr>
              <w:t>Assessing for Understanding</w:t>
            </w:r>
          </w:p>
        </w:tc>
      </w:tr>
      <w:tr w:rsidR="00470D90" w:rsidRPr="00470D90" w14:paraId="6892649A" w14:textId="77777777" w:rsidTr="004E1C48">
        <w:trPr>
          <w:trHeight w:val="3519"/>
        </w:trPr>
        <w:tc>
          <w:tcPr>
            <w:tcW w:w="4070" w:type="dxa"/>
            <w:tcBorders>
              <w:top w:val="nil"/>
            </w:tcBorders>
            <w:shd w:val="clear" w:color="auto" w:fill="auto"/>
          </w:tcPr>
          <w:p w14:paraId="44ECAA02" w14:textId="77777777" w:rsidR="00470D90" w:rsidRPr="00470D90" w:rsidRDefault="00470D90" w:rsidP="00470D90">
            <w:pPr>
              <w:autoSpaceDE w:val="0"/>
              <w:autoSpaceDN w:val="0"/>
              <w:adjustRightInd w:val="0"/>
              <w:contextualSpacing/>
              <w:rPr>
                <w:rFonts w:eastAsia="Times New Roman"/>
                <w:color w:val="000000"/>
                <w:sz w:val="20"/>
                <w:szCs w:val="20"/>
              </w:rPr>
            </w:pPr>
            <w:r w:rsidRPr="00470D90">
              <w:rPr>
                <w:rFonts w:eastAsia="Times New Roman"/>
                <w:color w:val="000000"/>
                <w:sz w:val="20"/>
                <w:szCs w:val="20"/>
              </w:rPr>
              <w:t>This standard is about helping students to make meaning of data and statistical questions. It is about communicating in their own language what the data/graphs/information is “saying.”</w:t>
            </w:r>
          </w:p>
          <w:p w14:paraId="4642ED83" w14:textId="77777777" w:rsidR="00470D90" w:rsidRPr="00470D90" w:rsidRDefault="00470D90" w:rsidP="00470D90">
            <w:pPr>
              <w:autoSpaceDE w:val="0"/>
              <w:autoSpaceDN w:val="0"/>
              <w:adjustRightInd w:val="0"/>
              <w:spacing w:line="276" w:lineRule="auto"/>
              <w:rPr>
                <w:rFonts w:eastAsia="Times New Roman"/>
                <w:b/>
                <w:color w:val="000000"/>
                <w:sz w:val="10"/>
                <w:szCs w:val="10"/>
              </w:rPr>
            </w:pPr>
          </w:p>
          <w:p w14:paraId="109E8BD1" w14:textId="77777777" w:rsidR="00470D90" w:rsidRPr="00470D90" w:rsidRDefault="00470D90" w:rsidP="00470D90">
            <w:pPr>
              <w:autoSpaceDE w:val="0"/>
              <w:autoSpaceDN w:val="0"/>
              <w:adjustRightInd w:val="0"/>
              <w:spacing w:after="80" w:line="276" w:lineRule="auto"/>
              <w:rPr>
                <w:rFonts w:eastAsia="Times New Roman"/>
                <w:b/>
                <w:color w:val="000000"/>
                <w:sz w:val="16"/>
                <w:szCs w:val="16"/>
              </w:rPr>
            </w:pPr>
            <w:r w:rsidRPr="00470D90">
              <w:rPr>
                <w:rFonts w:eastAsia="Times New Roman"/>
                <w:b/>
                <w:color w:val="000000"/>
                <w:sz w:val="16"/>
                <w:szCs w:val="16"/>
              </w:rPr>
              <w:t>The statistical process includes four essential steps:</w:t>
            </w:r>
          </w:p>
          <w:p w14:paraId="2D668082" w14:textId="77777777" w:rsidR="00470D90" w:rsidRPr="00470D90" w:rsidRDefault="00470D90" w:rsidP="00470D90">
            <w:pPr>
              <w:numPr>
                <w:ilvl w:val="0"/>
                <w:numId w:val="71"/>
              </w:numPr>
              <w:autoSpaceDE w:val="0"/>
              <w:autoSpaceDN w:val="0"/>
              <w:adjustRightInd w:val="0"/>
              <w:spacing w:line="276" w:lineRule="auto"/>
              <w:ind w:left="333" w:hanging="180"/>
              <w:contextualSpacing/>
              <w:rPr>
                <w:rFonts w:eastAsia="Times New Roman"/>
                <w:color w:val="000000"/>
                <w:sz w:val="16"/>
                <w:szCs w:val="16"/>
              </w:rPr>
            </w:pPr>
            <w:r w:rsidRPr="00470D90">
              <w:rPr>
                <w:rFonts w:eastAsia="Times New Roman"/>
                <w:color w:val="000000"/>
                <w:sz w:val="16"/>
                <w:szCs w:val="16"/>
              </w:rPr>
              <w:t>Formulate a question that can be answered with data.</w:t>
            </w:r>
          </w:p>
          <w:p w14:paraId="505CBBD0" w14:textId="77777777" w:rsidR="00470D90" w:rsidRPr="00470D90" w:rsidRDefault="00470D90" w:rsidP="00470D90">
            <w:pPr>
              <w:numPr>
                <w:ilvl w:val="0"/>
                <w:numId w:val="71"/>
              </w:numPr>
              <w:autoSpaceDE w:val="0"/>
              <w:autoSpaceDN w:val="0"/>
              <w:adjustRightInd w:val="0"/>
              <w:spacing w:line="276" w:lineRule="auto"/>
              <w:ind w:left="333" w:hanging="180"/>
              <w:rPr>
                <w:rFonts w:eastAsia="Times New Roman"/>
                <w:color w:val="000000"/>
                <w:sz w:val="16"/>
                <w:szCs w:val="16"/>
              </w:rPr>
            </w:pPr>
            <w:r w:rsidRPr="00470D90">
              <w:rPr>
                <w:rFonts w:eastAsia="Times New Roman"/>
                <w:color w:val="000000"/>
                <w:sz w:val="16"/>
                <w:szCs w:val="16"/>
              </w:rPr>
              <w:t>Design and use a plan to collect data.</w:t>
            </w:r>
          </w:p>
          <w:p w14:paraId="109E0A6F" w14:textId="77777777" w:rsidR="00470D90" w:rsidRPr="00470D90" w:rsidRDefault="00470D90" w:rsidP="00470D90">
            <w:pPr>
              <w:numPr>
                <w:ilvl w:val="0"/>
                <w:numId w:val="71"/>
              </w:numPr>
              <w:autoSpaceDE w:val="0"/>
              <w:autoSpaceDN w:val="0"/>
              <w:adjustRightInd w:val="0"/>
              <w:spacing w:line="276" w:lineRule="auto"/>
              <w:ind w:left="333" w:hanging="180"/>
              <w:rPr>
                <w:rFonts w:eastAsia="Times New Roman"/>
                <w:color w:val="000000"/>
                <w:sz w:val="16"/>
                <w:szCs w:val="16"/>
              </w:rPr>
            </w:pPr>
            <w:r w:rsidRPr="00470D90">
              <w:rPr>
                <w:rFonts w:eastAsia="Times New Roman"/>
                <w:color w:val="000000"/>
                <w:sz w:val="16"/>
                <w:szCs w:val="16"/>
              </w:rPr>
              <w:t>Analyze the data with appropriate methods.</w:t>
            </w:r>
          </w:p>
          <w:p w14:paraId="1A02FF12" w14:textId="77777777" w:rsidR="00470D90" w:rsidRPr="00470D90" w:rsidRDefault="00470D90" w:rsidP="00470D90">
            <w:pPr>
              <w:numPr>
                <w:ilvl w:val="0"/>
                <w:numId w:val="71"/>
              </w:numPr>
              <w:autoSpaceDE w:val="0"/>
              <w:autoSpaceDN w:val="0"/>
              <w:adjustRightInd w:val="0"/>
              <w:spacing w:line="276" w:lineRule="auto"/>
              <w:ind w:left="333" w:hanging="180"/>
              <w:rPr>
                <w:rFonts w:eastAsia="Times New Roman"/>
                <w:b/>
                <w:color w:val="000000"/>
                <w:sz w:val="16"/>
                <w:szCs w:val="16"/>
              </w:rPr>
            </w:pPr>
            <w:r w:rsidRPr="00470D90">
              <w:rPr>
                <w:rFonts w:eastAsia="Times New Roman"/>
                <w:b/>
                <w:color w:val="000000"/>
                <w:sz w:val="16"/>
                <w:szCs w:val="16"/>
              </w:rPr>
              <w:t>Interpret results and draw valid conclusions.</w:t>
            </w:r>
          </w:p>
          <w:p w14:paraId="0000189B" w14:textId="77777777" w:rsidR="00470D90" w:rsidRPr="00470D90" w:rsidRDefault="00470D90" w:rsidP="00470D90">
            <w:pPr>
              <w:autoSpaceDE w:val="0"/>
              <w:autoSpaceDN w:val="0"/>
              <w:adjustRightInd w:val="0"/>
              <w:contextualSpacing/>
              <w:rPr>
                <w:rFonts w:eastAsia="Times New Roman"/>
                <w:color w:val="000000"/>
                <w:sz w:val="10"/>
                <w:szCs w:val="10"/>
              </w:rPr>
            </w:pPr>
          </w:p>
          <w:p w14:paraId="1EBC953A" w14:textId="77777777" w:rsidR="00470D90" w:rsidRPr="00470D90" w:rsidRDefault="00470D90" w:rsidP="00470D90">
            <w:pPr>
              <w:autoSpaceDE w:val="0"/>
              <w:autoSpaceDN w:val="0"/>
              <w:adjustRightInd w:val="0"/>
              <w:contextualSpacing/>
              <w:rPr>
                <w:rFonts w:eastAsia="Times New Roman"/>
                <w:color w:val="000000"/>
                <w:sz w:val="20"/>
                <w:szCs w:val="20"/>
              </w:rPr>
            </w:pPr>
            <w:r w:rsidRPr="00470D90">
              <w:rPr>
                <w:rFonts w:eastAsia="Times New Roman"/>
                <w:color w:val="000000"/>
                <w:sz w:val="20"/>
                <w:szCs w:val="20"/>
              </w:rPr>
              <w:t xml:space="preserve">This standard supports the idea of helping students to process the information around them presented in different formats or combination of formats (graphs, tables, narratives with percentages, etc.) </w:t>
            </w:r>
          </w:p>
        </w:tc>
        <w:tc>
          <w:tcPr>
            <w:tcW w:w="10055" w:type="dxa"/>
            <w:tcBorders>
              <w:top w:val="nil"/>
            </w:tcBorders>
            <w:shd w:val="clear" w:color="auto" w:fill="auto"/>
          </w:tcPr>
          <w:p w14:paraId="43B59E46" w14:textId="77777777" w:rsidR="00470D90" w:rsidRPr="00470D90" w:rsidRDefault="00470D90" w:rsidP="00470D90">
            <w:pPr>
              <w:autoSpaceDE w:val="0"/>
              <w:autoSpaceDN w:val="0"/>
              <w:adjustRightInd w:val="0"/>
              <w:spacing w:line="276" w:lineRule="auto"/>
              <w:rPr>
                <w:rFonts w:eastAsia="Arial"/>
                <w:color w:val="000000"/>
                <w:sz w:val="20"/>
                <w:szCs w:val="20"/>
              </w:rPr>
            </w:pPr>
            <w:r w:rsidRPr="00470D90">
              <w:rPr>
                <w:rFonts w:eastAsia="Arial"/>
                <w:color w:val="000000"/>
                <w:sz w:val="20"/>
                <w:szCs w:val="20"/>
              </w:rPr>
              <w:t>Students can use everyday language to determine if two events are dependent.</w:t>
            </w:r>
          </w:p>
          <w:p w14:paraId="2985C0A4" w14:textId="77777777" w:rsidR="00470D90" w:rsidRPr="00470D90" w:rsidRDefault="00470D90" w:rsidP="00470D90">
            <w:pPr>
              <w:autoSpaceDE w:val="0"/>
              <w:autoSpaceDN w:val="0"/>
              <w:adjustRightInd w:val="0"/>
              <w:spacing w:line="276" w:lineRule="auto"/>
              <w:ind w:left="413"/>
              <w:rPr>
                <w:rFonts w:eastAsia="Arial"/>
                <w:color w:val="000000"/>
                <w:sz w:val="20"/>
                <w:szCs w:val="20"/>
              </w:rPr>
            </w:pPr>
            <w:r w:rsidRPr="00470D90">
              <w:rPr>
                <w:rFonts w:eastAsia="Arial"/>
                <w:b/>
                <w:color w:val="000000"/>
                <w:sz w:val="20"/>
                <w:szCs w:val="20"/>
              </w:rPr>
              <w:t>Example:</w:t>
            </w:r>
            <w:r w:rsidRPr="00470D90">
              <w:rPr>
                <w:rFonts w:eastAsia="Arial"/>
                <w:color w:val="000000"/>
                <w:sz w:val="20"/>
                <w:szCs w:val="20"/>
              </w:rPr>
              <w:t xml:space="preserve"> Felix is a good chess player and a good math student. Do you think that the events “being good at playing</w:t>
            </w:r>
            <w:r w:rsidRPr="00470D90">
              <w:rPr>
                <w:rFonts w:eastAsia="Times New Roman"/>
                <w:color w:val="FF0000"/>
                <w:sz w:val="22"/>
                <w:szCs w:val="22"/>
              </w:rPr>
              <w:t xml:space="preserve"> </w:t>
            </w:r>
            <w:r w:rsidRPr="00470D90">
              <w:rPr>
                <w:rFonts w:eastAsia="Arial"/>
                <w:color w:val="000000"/>
                <w:sz w:val="20"/>
                <w:szCs w:val="20"/>
              </w:rPr>
              <w:t>chess” and “being a good math student” are independent or dependent? Justify your answer.</w:t>
            </w:r>
          </w:p>
          <w:p w14:paraId="0B3C2BEC" w14:textId="77777777" w:rsidR="00470D90" w:rsidRPr="00470D90" w:rsidRDefault="00470D90" w:rsidP="00470D90">
            <w:pPr>
              <w:autoSpaceDE w:val="0"/>
              <w:autoSpaceDN w:val="0"/>
              <w:adjustRightInd w:val="0"/>
              <w:spacing w:line="276" w:lineRule="auto"/>
              <w:ind w:left="413"/>
              <w:rPr>
                <w:rFonts w:eastAsia="Arial"/>
                <w:color w:val="000000"/>
                <w:sz w:val="20"/>
                <w:szCs w:val="20"/>
              </w:rPr>
            </w:pPr>
          </w:p>
          <w:p w14:paraId="1E6DB622" w14:textId="77777777" w:rsidR="00470D90" w:rsidRPr="00470D90" w:rsidRDefault="00470D90" w:rsidP="00470D90">
            <w:pPr>
              <w:autoSpaceDE w:val="0"/>
              <w:autoSpaceDN w:val="0"/>
              <w:adjustRightInd w:val="0"/>
              <w:spacing w:line="276" w:lineRule="auto"/>
              <w:ind w:left="413"/>
              <w:rPr>
                <w:rFonts w:eastAsia="Arial"/>
                <w:color w:val="000000"/>
                <w:sz w:val="20"/>
                <w:szCs w:val="20"/>
              </w:rPr>
            </w:pPr>
            <w:r w:rsidRPr="00470D90">
              <w:rPr>
                <w:rFonts w:eastAsia="Arial"/>
                <w:b/>
                <w:color w:val="000000"/>
                <w:sz w:val="20"/>
                <w:szCs w:val="20"/>
              </w:rPr>
              <w:t>Example:</w:t>
            </w:r>
            <w:r w:rsidRPr="00470D90">
              <w:rPr>
                <w:rFonts w:eastAsia="Arial"/>
                <w:color w:val="000000"/>
                <w:sz w:val="20"/>
                <w:szCs w:val="20"/>
              </w:rPr>
              <w:t xml:space="preserve"> Juanita flipped a coin 10 times and got the following results: T, H, T, T, H, H, H, H, H, H. Her math partner Harold thinks that the next flip is going to result in tails because there have been so many heads in a row. Do you agree? Explain why or why not.</w:t>
            </w:r>
          </w:p>
          <w:p w14:paraId="71F0EF12" w14:textId="77777777" w:rsidR="00470D90" w:rsidRPr="00470D90" w:rsidRDefault="00470D90" w:rsidP="00470D90">
            <w:pPr>
              <w:autoSpaceDE w:val="0"/>
              <w:autoSpaceDN w:val="0"/>
              <w:adjustRightInd w:val="0"/>
              <w:spacing w:line="276" w:lineRule="auto"/>
              <w:rPr>
                <w:rFonts w:eastAsia="Arial"/>
                <w:b/>
                <w:color w:val="000000"/>
                <w:sz w:val="20"/>
                <w:szCs w:val="20"/>
              </w:rPr>
            </w:pPr>
          </w:p>
          <w:p w14:paraId="431072A3" w14:textId="77777777" w:rsidR="00470D90" w:rsidRPr="00470D90" w:rsidRDefault="00470D90" w:rsidP="00470D90">
            <w:pPr>
              <w:autoSpaceDE w:val="0"/>
              <w:autoSpaceDN w:val="0"/>
              <w:adjustRightInd w:val="0"/>
              <w:spacing w:line="276" w:lineRule="auto"/>
              <w:rPr>
                <w:rFonts w:eastAsia="Arial"/>
                <w:color w:val="000000"/>
                <w:sz w:val="20"/>
                <w:szCs w:val="20"/>
              </w:rPr>
            </w:pPr>
            <w:r w:rsidRPr="00470D90">
              <w:rPr>
                <w:rFonts w:eastAsia="Arial"/>
                <w:color w:val="000000"/>
                <w:sz w:val="20"/>
                <w:szCs w:val="20"/>
              </w:rPr>
              <w:t>Students can explain conditional probability using everyday language.</w:t>
            </w:r>
          </w:p>
          <w:p w14:paraId="690A9CAC" w14:textId="77777777" w:rsidR="00470D90" w:rsidRPr="00470D90" w:rsidRDefault="00470D90" w:rsidP="00470D90">
            <w:pPr>
              <w:spacing w:line="276" w:lineRule="auto"/>
              <w:ind w:left="418"/>
              <w:rPr>
                <w:rFonts w:eastAsia="Arial"/>
                <w:color w:val="000000"/>
                <w:sz w:val="20"/>
                <w:szCs w:val="20"/>
              </w:rPr>
            </w:pPr>
            <w:r w:rsidRPr="00470D90">
              <w:rPr>
                <w:rFonts w:eastAsia="Arial"/>
                <w:b/>
                <w:color w:val="000000"/>
                <w:sz w:val="20"/>
                <w:szCs w:val="20"/>
              </w:rPr>
              <w:t>Example:</w:t>
            </w:r>
            <w:r w:rsidRPr="00470D90">
              <w:rPr>
                <w:rFonts w:eastAsia="Arial"/>
                <w:color w:val="000000"/>
                <w:sz w:val="20"/>
                <w:szCs w:val="20"/>
              </w:rPr>
              <w:t xml:space="preserve"> A family that is known to have two children is selected at random from amongst all families with two children. Josh said that the probability of having two boys </w:t>
            </w:r>
            <w:proofErr w:type="gramStart"/>
            <w:r w:rsidRPr="00470D90">
              <w:rPr>
                <w:rFonts w:eastAsia="Arial"/>
                <w:color w:val="000000"/>
                <w:sz w:val="20"/>
                <w:szCs w:val="20"/>
              </w:rPr>
              <w:t xml:space="preserve">is </w:t>
            </w:r>
            <w:proofErr w:type="gramEnd"/>
            <m:oMath>
              <m:f>
                <m:fPr>
                  <m:ctrlPr>
                    <w:rPr>
                      <w:rFonts w:ascii="Cambria Math" w:eastAsia="Arial" w:hAnsi="Cambria Math"/>
                      <w:i/>
                      <w:color w:val="000000"/>
                      <w:sz w:val="20"/>
                      <w:szCs w:val="20"/>
                    </w:rPr>
                  </m:ctrlPr>
                </m:fPr>
                <m:num>
                  <m:r>
                    <w:rPr>
                      <w:rFonts w:ascii="Cambria Math" w:eastAsia="Arial" w:hAnsi="Cambria Math"/>
                      <w:color w:val="000000"/>
                      <w:sz w:val="20"/>
                      <w:szCs w:val="20"/>
                    </w:rPr>
                    <m:t>1</m:t>
                  </m:r>
                </m:num>
                <m:den>
                  <m:r>
                    <w:rPr>
                      <w:rFonts w:ascii="Cambria Math" w:eastAsia="Arial" w:hAnsi="Cambria Math"/>
                      <w:color w:val="000000"/>
                      <w:sz w:val="20"/>
                      <w:szCs w:val="20"/>
                    </w:rPr>
                    <m:t>3</m:t>
                  </m:r>
                </m:den>
              </m:f>
            </m:oMath>
            <w:r w:rsidRPr="00470D90">
              <w:rPr>
                <w:rFonts w:eastAsia="Arial"/>
                <w:color w:val="000000"/>
                <w:sz w:val="20"/>
                <w:szCs w:val="20"/>
              </w:rPr>
              <w:t>. Do you agree with Josh? Why or why not? Explain how you arrived at your answer?</w:t>
            </w:r>
          </w:p>
          <w:p w14:paraId="57295AEF" w14:textId="77777777" w:rsidR="00470D90" w:rsidRPr="00470D90" w:rsidRDefault="00470D90" w:rsidP="00470D90">
            <w:pPr>
              <w:autoSpaceDE w:val="0"/>
              <w:autoSpaceDN w:val="0"/>
              <w:adjustRightInd w:val="0"/>
              <w:spacing w:line="276" w:lineRule="auto"/>
              <w:contextualSpacing/>
              <w:rPr>
                <w:rFonts w:eastAsia="Times New Roman"/>
                <w:color w:val="000000"/>
                <w:sz w:val="20"/>
                <w:szCs w:val="20"/>
              </w:rPr>
            </w:pPr>
          </w:p>
        </w:tc>
      </w:tr>
    </w:tbl>
    <w:p w14:paraId="33058D48" w14:textId="77777777" w:rsidR="002267BC" w:rsidRDefault="002267BC" w:rsidP="002267BC">
      <w:pPr>
        <w:widowControl w:val="0"/>
        <w:rPr>
          <w:rFonts w:eastAsia="Times New Roman"/>
          <w:sz w:val="20"/>
          <w:szCs w:val="20"/>
        </w:rPr>
      </w:pPr>
    </w:p>
    <w:p w14:paraId="7709C04B" w14:textId="77777777" w:rsidR="002267BC" w:rsidRDefault="002267BC" w:rsidP="002267BC">
      <w:pPr>
        <w:widowControl w:val="0"/>
        <w:rPr>
          <w:rFonts w:eastAsia="Times New Roman"/>
          <w:sz w:val="20"/>
          <w:szCs w:val="20"/>
        </w:rPr>
      </w:pPr>
    </w:p>
    <w:tbl>
      <w:tblPr>
        <w:tblStyle w:val="TableGrid"/>
        <w:tblW w:w="14155" w:type="dxa"/>
        <w:tblLook w:val="04A0" w:firstRow="1" w:lastRow="0" w:firstColumn="1" w:lastColumn="0" w:noHBand="0" w:noVBand="1"/>
      </w:tblPr>
      <w:tblGrid>
        <w:gridCol w:w="7208"/>
        <w:gridCol w:w="6947"/>
      </w:tblGrid>
      <w:tr w:rsidR="002267BC" w14:paraId="76A3E809" w14:textId="77777777" w:rsidTr="00470D90">
        <w:trPr>
          <w:trHeight w:val="201"/>
          <w:tblHeader/>
        </w:trPr>
        <w:tc>
          <w:tcPr>
            <w:tcW w:w="14155" w:type="dxa"/>
            <w:gridSpan w:val="2"/>
            <w:tcBorders>
              <w:bottom w:val="nil"/>
            </w:tcBorders>
            <w:shd w:val="clear" w:color="auto" w:fill="7030A0"/>
          </w:tcPr>
          <w:p w14:paraId="4C2305D7" w14:textId="77777777" w:rsidR="002267BC" w:rsidRPr="005D7CDC" w:rsidRDefault="002267BC" w:rsidP="002267BC">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lastRenderedPageBreak/>
              <w:t>Instructional Resources</w:t>
            </w:r>
          </w:p>
        </w:tc>
      </w:tr>
      <w:tr w:rsidR="002267BC" w14:paraId="766EC7DA" w14:textId="77777777" w:rsidTr="00470D90">
        <w:trPr>
          <w:trHeight w:val="288"/>
          <w:tblHeader/>
        </w:trPr>
        <w:tc>
          <w:tcPr>
            <w:tcW w:w="7208" w:type="dxa"/>
            <w:tcBorders>
              <w:top w:val="nil"/>
              <w:bottom w:val="nil"/>
            </w:tcBorders>
            <w:shd w:val="clear" w:color="auto" w:fill="DFD3F3"/>
          </w:tcPr>
          <w:p w14:paraId="0909A6CC" w14:textId="77777777" w:rsidR="002267BC" w:rsidRPr="005D7CDC" w:rsidRDefault="002267BC" w:rsidP="002267BC">
            <w:pPr>
              <w:widowControl w:val="0"/>
              <w:rPr>
                <w:rFonts w:eastAsia="Times New Roman"/>
                <w:b/>
                <w:color w:val="FFFFFF" w:themeColor="background1"/>
                <w:sz w:val="20"/>
                <w:szCs w:val="20"/>
              </w:rPr>
            </w:pPr>
            <w:r w:rsidRPr="00A62728">
              <w:rPr>
                <w:rFonts w:eastAsia="Times New Roman"/>
                <w:b/>
                <w:sz w:val="20"/>
                <w:szCs w:val="20"/>
              </w:rPr>
              <w:t>Tasks</w:t>
            </w:r>
          </w:p>
        </w:tc>
        <w:tc>
          <w:tcPr>
            <w:tcW w:w="6947" w:type="dxa"/>
            <w:tcBorders>
              <w:top w:val="nil"/>
              <w:bottom w:val="nil"/>
            </w:tcBorders>
            <w:shd w:val="clear" w:color="auto" w:fill="DFD3F3"/>
          </w:tcPr>
          <w:p w14:paraId="52508799" w14:textId="77777777" w:rsidR="002267BC" w:rsidRPr="005D7CDC" w:rsidRDefault="002267BC" w:rsidP="002267BC">
            <w:pPr>
              <w:widowControl w:val="0"/>
              <w:rPr>
                <w:rFonts w:eastAsia="Times New Roman"/>
                <w:b/>
                <w:color w:val="FFFFFF" w:themeColor="background1"/>
                <w:sz w:val="20"/>
                <w:szCs w:val="20"/>
              </w:rPr>
            </w:pPr>
            <w:r>
              <w:rPr>
                <w:rFonts w:eastAsia="Times New Roman"/>
                <w:b/>
                <w:sz w:val="20"/>
                <w:szCs w:val="20"/>
              </w:rPr>
              <w:t>Additional Resources</w:t>
            </w:r>
          </w:p>
        </w:tc>
      </w:tr>
      <w:tr w:rsidR="002267BC" w14:paraId="78DDA062" w14:textId="77777777" w:rsidTr="00470D90">
        <w:trPr>
          <w:trHeight w:val="80"/>
        </w:trPr>
        <w:tc>
          <w:tcPr>
            <w:tcW w:w="7208" w:type="dxa"/>
            <w:tcBorders>
              <w:top w:val="nil"/>
            </w:tcBorders>
            <w:shd w:val="clear" w:color="auto" w:fill="auto"/>
          </w:tcPr>
          <w:p w14:paraId="12F5FD25" w14:textId="77777777" w:rsidR="002267BC" w:rsidRPr="00E239A4" w:rsidRDefault="002267BC" w:rsidP="002267BC"/>
          <w:p w14:paraId="01FD2D2B" w14:textId="77777777" w:rsidR="002267BC" w:rsidRDefault="002267BC" w:rsidP="002267BC">
            <w:pPr>
              <w:widowControl w:val="0"/>
              <w:spacing w:before="120"/>
              <w:rPr>
                <w:rFonts w:eastAsia="Times New Roman"/>
                <w:sz w:val="20"/>
                <w:szCs w:val="20"/>
              </w:rPr>
            </w:pPr>
          </w:p>
        </w:tc>
        <w:tc>
          <w:tcPr>
            <w:tcW w:w="6947" w:type="dxa"/>
            <w:tcBorders>
              <w:top w:val="nil"/>
            </w:tcBorders>
            <w:shd w:val="clear" w:color="auto" w:fill="auto"/>
          </w:tcPr>
          <w:p w14:paraId="68BA6AFD" w14:textId="77777777" w:rsidR="002267BC" w:rsidRDefault="002267BC" w:rsidP="002267BC">
            <w:pPr>
              <w:widowControl w:val="0"/>
              <w:spacing w:before="120"/>
              <w:rPr>
                <w:rFonts w:eastAsia="Times New Roman"/>
                <w:sz w:val="20"/>
                <w:szCs w:val="20"/>
              </w:rPr>
            </w:pPr>
          </w:p>
          <w:p w14:paraId="52A757BC" w14:textId="77777777" w:rsidR="002267BC" w:rsidRDefault="002267BC" w:rsidP="002267BC">
            <w:pPr>
              <w:widowControl w:val="0"/>
              <w:spacing w:before="120"/>
              <w:rPr>
                <w:rFonts w:eastAsia="Times New Roman"/>
                <w:sz w:val="20"/>
                <w:szCs w:val="20"/>
              </w:rPr>
            </w:pPr>
          </w:p>
        </w:tc>
      </w:tr>
    </w:tbl>
    <w:p w14:paraId="695ECEAE" w14:textId="77777777" w:rsidR="002267BC" w:rsidRDefault="002267BC" w:rsidP="002267BC">
      <w:pPr>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394C26B9" w14:textId="6F71814F" w:rsidR="002267BC" w:rsidRDefault="002267BC">
      <w:pPr>
        <w:rPr>
          <w:rFonts w:eastAsia="Times New Roman"/>
          <w:sz w:val="20"/>
          <w:szCs w:val="20"/>
        </w:rPr>
      </w:pPr>
      <w:r>
        <w:rPr>
          <w:rFonts w:eastAsia="Times New Roman"/>
          <w:sz w:val="20"/>
          <w:szCs w:val="20"/>
        </w:rPr>
        <w:br w:type="page"/>
      </w:r>
    </w:p>
    <w:p w14:paraId="2AE4DE3D" w14:textId="77777777" w:rsidR="002267BC" w:rsidRPr="00940A1F" w:rsidRDefault="002267BC" w:rsidP="002267BC">
      <w:pPr>
        <w:jc w:val="center"/>
        <w:outlineLvl w:val="0"/>
        <w:rPr>
          <w:rFonts w:eastAsia="Times New Roman"/>
          <w:b/>
        </w:rPr>
      </w:pPr>
      <w:r>
        <w:rPr>
          <w:rFonts w:eastAsia="Times New Roman"/>
          <w:b/>
        </w:rPr>
        <w:lastRenderedPageBreak/>
        <w:t>Statistics and Probability</w:t>
      </w:r>
      <w:r w:rsidRPr="00940A1F">
        <w:rPr>
          <w:rFonts w:eastAsia="Times New Roman"/>
          <w:b/>
        </w:rPr>
        <w:t xml:space="preserve"> – </w:t>
      </w:r>
      <w:r>
        <w:rPr>
          <w:rFonts w:eastAsia="Times New Roman"/>
          <w:b/>
        </w:rPr>
        <w:t>Conditional Probability and the Rules for Probability</w:t>
      </w:r>
    </w:p>
    <w:p w14:paraId="292EA5A6" w14:textId="77777777" w:rsidR="002267BC" w:rsidRPr="00A23869" w:rsidRDefault="002267BC" w:rsidP="002267B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2267BC" w14:paraId="70946A77" w14:textId="77777777" w:rsidTr="002267BC">
        <w:trPr>
          <w:trHeight w:val="126"/>
        </w:trPr>
        <w:tc>
          <w:tcPr>
            <w:tcW w:w="14390" w:type="dxa"/>
          </w:tcPr>
          <w:p w14:paraId="7D95A2D3" w14:textId="47D8902B" w:rsidR="002267BC" w:rsidRPr="00B145E5" w:rsidRDefault="002267BC" w:rsidP="002267BC">
            <w:pPr>
              <w:rPr>
                <w:b/>
              </w:rPr>
            </w:pPr>
            <w:bookmarkStart w:id="61" w:name="scp6"/>
            <w:bookmarkEnd w:id="61"/>
            <w:r>
              <w:rPr>
                <w:b/>
                <w:spacing w:val="-1"/>
              </w:rPr>
              <w:t>NC.M2</w:t>
            </w:r>
            <w:r w:rsidRPr="00B145E5">
              <w:rPr>
                <w:b/>
                <w:spacing w:val="-1"/>
              </w:rPr>
              <w:t>.</w:t>
            </w:r>
            <w:r>
              <w:rPr>
                <w:b/>
                <w:spacing w:val="-1"/>
              </w:rPr>
              <w:t>S-CP.6</w:t>
            </w:r>
          </w:p>
        </w:tc>
      </w:tr>
      <w:tr w:rsidR="00DD5945" w14:paraId="153994C4" w14:textId="77777777" w:rsidTr="002267BC">
        <w:trPr>
          <w:trHeight w:val="333"/>
        </w:trPr>
        <w:tc>
          <w:tcPr>
            <w:tcW w:w="14390" w:type="dxa"/>
          </w:tcPr>
          <w:p w14:paraId="08C55424" w14:textId="4C57B9B1" w:rsidR="00DD5945" w:rsidRPr="00B145E5" w:rsidRDefault="00DD5945" w:rsidP="00DD5945">
            <w:pPr>
              <w:rPr>
                <w:b/>
                <w:i/>
              </w:rPr>
            </w:pPr>
            <w:r w:rsidRPr="003168E2">
              <w:rPr>
                <w:b/>
                <w:i/>
              </w:rPr>
              <w:t>Use the rules of probability to compute probabilities of compound events in a uniform probability model.</w:t>
            </w:r>
          </w:p>
        </w:tc>
      </w:tr>
      <w:tr w:rsidR="00DD5945" w14:paraId="4FFC49BD" w14:textId="77777777" w:rsidTr="00EF58A0">
        <w:trPr>
          <w:trHeight w:val="117"/>
        </w:trPr>
        <w:tc>
          <w:tcPr>
            <w:tcW w:w="14390" w:type="dxa"/>
          </w:tcPr>
          <w:p w14:paraId="5D0CD2B5" w14:textId="0BADDC69" w:rsidR="00DD5945" w:rsidRPr="00940A1F" w:rsidRDefault="00DD5945" w:rsidP="00DD5945">
            <w:pPr>
              <w:widowControl w:val="0"/>
              <w:autoSpaceDE w:val="0"/>
              <w:autoSpaceDN w:val="0"/>
              <w:adjustRightInd w:val="0"/>
            </w:pPr>
            <w:r w:rsidRPr="003168E2">
              <w:rPr>
                <w:rFonts w:eastAsia="Times New Roman"/>
              </w:rPr>
              <w:t xml:space="preserve">Find the conditional probability of </w:t>
            </w:r>
            <w:r w:rsidRPr="003168E2">
              <w:rPr>
                <w:rFonts w:eastAsia="Times New Roman"/>
                <w:i/>
              </w:rPr>
              <w:t>A</w:t>
            </w:r>
            <w:r w:rsidRPr="003168E2">
              <w:rPr>
                <w:rFonts w:eastAsia="Times New Roman"/>
              </w:rPr>
              <w:t xml:space="preserve"> given </w:t>
            </w:r>
            <w:r w:rsidRPr="003168E2">
              <w:rPr>
                <w:rFonts w:eastAsia="Times New Roman"/>
                <w:i/>
              </w:rPr>
              <w:t>B</w:t>
            </w:r>
            <w:r w:rsidRPr="003168E2">
              <w:rPr>
                <w:rFonts w:eastAsia="Times New Roman"/>
              </w:rPr>
              <w:t xml:space="preserve"> as the fraction of </w:t>
            </w:r>
            <w:r w:rsidRPr="003168E2">
              <w:rPr>
                <w:rFonts w:eastAsia="Times New Roman"/>
                <w:i/>
              </w:rPr>
              <w:t>B</w:t>
            </w:r>
            <w:r w:rsidRPr="003168E2">
              <w:rPr>
                <w:rFonts w:eastAsia="Times New Roman"/>
              </w:rPr>
              <w:t xml:space="preserve">’s outcomes that also belong to </w:t>
            </w:r>
            <w:r w:rsidRPr="003168E2">
              <w:rPr>
                <w:rFonts w:eastAsia="Times New Roman"/>
                <w:i/>
              </w:rPr>
              <w:t>A</w:t>
            </w:r>
            <w:r w:rsidRPr="003168E2">
              <w:rPr>
                <w:rFonts w:eastAsia="Times New Roman"/>
              </w:rPr>
              <w:t>, and interpret the answer in context.</w:t>
            </w:r>
          </w:p>
        </w:tc>
      </w:tr>
    </w:tbl>
    <w:p w14:paraId="1CA5A54A" w14:textId="77777777" w:rsidR="002267BC" w:rsidRPr="006034A0" w:rsidRDefault="002267BC" w:rsidP="002267BC">
      <w:pPr>
        <w:spacing w:line="276" w:lineRule="auto"/>
        <w:rPr>
          <w:rFonts w:eastAsia="Times New Roman"/>
          <w:color w:val="000000"/>
          <w:sz w:val="20"/>
          <w:szCs w:val="20"/>
        </w:rPr>
      </w:pPr>
    </w:p>
    <w:tbl>
      <w:tblPr>
        <w:tblStyle w:val="TableGrid"/>
        <w:tblW w:w="14117" w:type="dxa"/>
        <w:tblLook w:val="04A0" w:firstRow="1" w:lastRow="0" w:firstColumn="1" w:lastColumn="0" w:noHBand="0" w:noVBand="1"/>
      </w:tblPr>
      <w:tblGrid>
        <w:gridCol w:w="7037"/>
        <w:gridCol w:w="222"/>
        <w:gridCol w:w="6858"/>
      </w:tblGrid>
      <w:tr w:rsidR="002267BC" w14:paraId="659B970D" w14:textId="77777777" w:rsidTr="006B684B">
        <w:trPr>
          <w:trHeight w:val="278"/>
        </w:trPr>
        <w:tc>
          <w:tcPr>
            <w:tcW w:w="7037" w:type="dxa"/>
            <w:tcBorders>
              <w:top w:val="nil"/>
              <w:bottom w:val="nil"/>
              <w:right w:val="single" w:sz="4" w:space="0" w:color="auto"/>
            </w:tcBorders>
            <w:shd w:val="clear" w:color="auto" w:fill="C00000"/>
          </w:tcPr>
          <w:p w14:paraId="19C2C241" w14:textId="77777777" w:rsidR="002267BC" w:rsidRPr="005254A5" w:rsidRDefault="002267BC" w:rsidP="002267BC">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222" w:type="dxa"/>
            <w:tcBorders>
              <w:top w:val="nil"/>
              <w:left w:val="single" w:sz="4" w:space="0" w:color="auto"/>
              <w:bottom w:val="nil"/>
              <w:right w:val="single" w:sz="4" w:space="0" w:color="auto"/>
            </w:tcBorders>
            <w:shd w:val="clear" w:color="auto" w:fill="FFFFFF" w:themeFill="background1"/>
          </w:tcPr>
          <w:p w14:paraId="5FA2FE32" w14:textId="77777777" w:rsidR="002267BC" w:rsidRPr="005254A5" w:rsidRDefault="002267BC" w:rsidP="002267BC">
            <w:pPr>
              <w:widowControl w:val="0"/>
              <w:rPr>
                <w:rFonts w:eastAsia="Times New Roman"/>
                <w:b/>
                <w:color w:val="FFFFFF" w:themeColor="background1"/>
                <w:sz w:val="20"/>
                <w:szCs w:val="20"/>
              </w:rPr>
            </w:pPr>
          </w:p>
        </w:tc>
        <w:tc>
          <w:tcPr>
            <w:tcW w:w="6858" w:type="dxa"/>
            <w:tcBorders>
              <w:top w:val="single" w:sz="4" w:space="0" w:color="auto"/>
              <w:left w:val="single" w:sz="4" w:space="0" w:color="auto"/>
              <w:bottom w:val="nil"/>
              <w:right w:val="single" w:sz="4" w:space="0" w:color="auto"/>
            </w:tcBorders>
            <w:shd w:val="clear" w:color="auto" w:fill="0070C0"/>
          </w:tcPr>
          <w:p w14:paraId="0AFEA20E" w14:textId="77777777" w:rsidR="002267BC" w:rsidRDefault="002267BC" w:rsidP="002267BC">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2267BC" w14:paraId="725D14F3" w14:textId="77777777" w:rsidTr="006B684B">
        <w:trPr>
          <w:trHeight w:val="278"/>
        </w:trPr>
        <w:tc>
          <w:tcPr>
            <w:tcW w:w="7037" w:type="dxa"/>
            <w:tcBorders>
              <w:top w:val="nil"/>
              <w:bottom w:val="nil"/>
              <w:right w:val="single" w:sz="4" w:space="0" w:color="auto"/>
            </w:tcBorders>
            <w:shd w:val="clear" w:color="auto" w:fill="F2CCCB"/>
          </w:tcPr>
          <w:p w14:paraId="1CFEAEC2" w14:textId="77777777" w:rsidR="002267BC" w:rsidRPr="005254A5" w:rsidRDefault="002267BC" w:rsidP="002267BC">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222" w:type="dxa"/>
            <w:tcBorders>
              <w:top w:val="nil"/>
              <w:left w:val="single" w:sz="4" w:space="0" w:color="auto"/>
              <w:bottom w:val="nil"/>
              <w:right w:val="single" w:sz="4" w:space="0" w:color="auto"/>
            </w:tcBorders>
            <w:shd w:val="clear" w:color="auto" w:fill="FFFFFF" w:themeFill="background1"/>
          </w:tcPr>
          <w:p w14:paraId="71830491" w14:textId="77777777" w:rsidR="002267BC" w:rsidRPr="005254A5" w:rsidRDefault="002267BC" w:rsidP="002267BC">
            <w:pPr>
              <w:widowControl w:val="0"/>
              <w:rPr>
                <w:rFonts w:eastAsia="Times New Roman"/>
                <w:b/>
                <w:color w:val="FFFFFF" w:themeColor="background1"/>
                <w:sz w:val="20"/>
                <w:szCs w:val="20"/>
              </w:rPr>
            </w:pPr>
          </w:p>
        </w:tc>
        <w:tc>
          <w:tcPr>
            <w:tcW w:w="6858" w:type="dxa"/>
            <w:tcBorders>
              <w:top w:val="nil"/>
              <w:left w:val="single" w:sz="4" w:space="0" w:color="auto"/>
              <w:bottom w:val="nil"/>
              <w:right w:val="single" w:sz="4" w:space="0" w:color="auto"/>
            </w:tcBorders>
            <w:shd w:val="clear" w:color="auto" w:fill="DEEAF6" w:themeFill="accent1" w:themeFillTint="33"/>
          </w:tcPr>
          <w:p w14:paraId="4A532271" w14:textId="77777777" w:rsidR="002267BC" w:rsidRPr="005254A5" w:rsidRDefault="002267BC" w:rsidP="002267BC">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DD5945" w14:paraId="12267F61" w14:textId="77777777" w:rsidTr="006B684B">
        <w:trPr>
          <w:trHeight w:val="836"/>
        </w:trPr>
        <w:tc>
          <w:tcPr>
            <w:tcW w:w="7037" w:type="dxa"/>
            <w:tcBorders>
              <w:top w:val="nil"/>
              <w:bottom w:val="nil"/>
              <w:right w:val="single" w:sz="4" w:space="0" w:color="auto"/>
            </w:tcBorders>
            <w:shd w:val="clear" w:color="auto" w:fill="auto"/>
          </w:tcPr>
          <w:p w14:paraId="77F9AE8D" w14:textId="648416D5" w:rsidR="00DD5945" w:rsidRPr="00DD5945" w:rsidRDefault="00DD5945" w:rsidP="00C64C64">
            <w:pPr>
              <w:pStyle w:val="ListParagraph"/>
              <w:widowControl w:val="0"/>
              <w:numPr>
                <w:ilvl w:val="0"/>
                <w:numId w:val="1"/>
              </w:numPr>
              <w:spacing w:line="276" w:lineRule="auto"/>
              <w:ind w:left="339" w:hanging="180"/>
              <w:rPr>
                <w:rFonts w:eastAsia="Times New Roman"/>
                <w:sz w:val="20"/>
                <w:szCs w:val="20"/>
              </w:rPr>
            </w:pPr>
            <w:r>
              <w:rPr>
                <w:rFonts w:eastAsia="Times New Roman"/>
                <w:sz w:val="20"/>
                <w:szCs w:val="20"/>
              </w:rPr>
              <w:t>Develop and understand independence and conditional probability (NC.M2.S-CP.3a, NC.M2.S-CP.3b)</w:t>
            </w:r>
          </w:p>
        </w:tc>
        <w:tc>
          <w:tcPr>
            <w:tcW w:w="222" w:type="dxa"/>
            <w:tcBorders>
              <w:top w:val="nil"/>
              <w:left w:val="single" w:sz="4" w:space="0" w:color="auto"/>
              <w:bottom w:val="nil"/>
              <w:right w:val="single" w:sz="4" w:space="0" w:color="auto"/>
            </w:tcBorders>
            <w:shd w:val="clear" w:color="auto" w:fill="FFFFFF" w:themeFill="background1"/>
          </w:tcPr>
          <w:p w14:paraId="40AA563A" w14:textId="77777777" w:rsidR="00DD5945" w:rsidRDefault="00DD5945" w:rsidP="002267BC">
            <w:pPr>
              <w:widowControl w:val="0"/>
              <w:rPr>
                <w:rFonts w:eastAsia="Times New Roman"/>
                <w:sz w:val="20"/>
                <w:szCs w:val="20"/>
              </w:rPr>
            </w:pPr>
          </w:p>
        </w:tc>
        <w:tc>
          <w:tcPr>
            <w:tcW w:w="6858" w:type="dxa"/>
            <w:tcBorders>
              <w:top w:val="nil"/>
              <w:left w:val="single" w:sz="4" w:space="0" w:color="auto"/>
              <w:bottom w:val="nil"/>
              <w:right w:val="single" w:sz="4" w:space="0" w:color="auto"/>
            </w:tcBorders>
            <w:shd w:val="clear" w:color="auto" w:fill="auto"/>
          </w:tcPr>
          <w:p w14:paraId="61BAC469" w14:textId="77777777" w:rsidR="00DD5945" w:rsidRPr="00940A1F" w:rsidRDefault="00DD5945" w:rsidP="002267BC">
            <w:pPr>
              <w:widowControl w:val="0"/>
              <w:rPr>
                <w:rFonts w:eastAsia="Times New Roman"/>
                <w:i/>
                <w:sz w:val="20"/>
                <w:szCs w:val="20"/>
              </w:rPr>
            </w:pPr>
            <w:r w:rsidRPr="00940A1F">
              <w:rPr>
                <w:rFonts w:eastAsia="Times New Roman"/>
                <w:i/>
                <w:sz w:val="20"/>
                <w:szCs w:val="20"/>
              </w:rPr>
              <w:t>Generally, all SMPs can be applied in every standard. The following SMPs can be highlighted for this standard.</w:t>
            </w:r>
          </w:p>
          <w:p w14:paraId="550DEC13" w14:textId="77777777" w:rsidR="00DD5945" w:rsidRPr="009D22B6" w:rsidRDefault="00DD5945" w:rsidP="002267BC">
            <w:pPr>
              <w:widowControl w:val="0"/>
              <w:rPr>
                <w:rFonts w:eastAsia="Times New Roman"/>
                <w:sz w:val="20"/>
                <w:szCs w:val="20"/>
              </w:rPr>
            </w:pPr>
          </w:p>
        </w:tc>
      </w:tr>
      <w:tr w:rsidR="00DD5945" w14:paraId="2E7DEDE2" w14:textId="77777777" w:rsidTr="006B684B">
        <w:trPr>
          <w:trHeight w:val="278"/>
        </w:trPr>
        <w:tc>
          <w:tcPr>
            <w:tcW w:w="7037" w:type="dxa"/>
            <w:tcBorders>
              <w:top w:val="nil"/>
              <w:bottom w:val="nil"/>
              <w:right w:val="single" w:sz="4" w:space="0" w:color="auto"/>
            </w:tcBorders>
            <w:shd w:val="clear" w:color="auto" w:fill="F2CCCB"/>
          </w:tcPr>
          <w:p w14:paraId="69F163FC" w14:textId="6005D322" w:rsidR="00DD5945" w:rsidRPr="00C64C64" w:rsidRDefault="00DD5945" w:rsidP="00C64C64">
            <w:pPr>
              <w:widowControl w:val="0"/>
              <w:rPr>
                <w:rFonts w:eastAsia="Times New Roman"/>
                <w:b/>
                <w:color w:val="FFFFFF" w:themeColor="background1"/>
                <w:sz w:val="20"/>
                <w:szCs w:val="20"/>
              </w:rPr>
            </w:pPr>
            <w:r w:rsidRPr="00C64C64">
              <w:rPr>
                <w:rFonts w:eastAsia="Times New Roman"/>
                <w:b/>
                <w:color w:val="000000" w:themeColor="text1"/>
                <w:sz w:val="20"/>
                <w:szCs w:val="20"/>
              </w:rPr>
              <w:t>Connections</w:t>
            </w:r>
          </w:p>
        </w:tc>
        <w:tc>
          <w:tcPr>
            <w:tcW w:w="222" w:type="dxa"/>
            <w:tcBorders>
              <w:top w:val="nil"/>
              <w:left w:val="single" w:sz="4" w:space="0" w:color="auto"/>
              <w:bottom w:val="nil"/>
              <w:right w:val="single" w:sz="4" w:space="0" w:color="auto"/>
            </w:tcBorders>
            <w:shd w:val="clear" w:color="auto" w:fill="FFFFFF" w:themeFill="background1"/>
          </w:tcPr>
          <w:p w14:paraId="6C9599C7" w14:textId="77777777" w:rsidR="00DD5945" w:rsidRPr="00DD4B3C" w:rsidRDefault="00DD5945" w:rsidP="002267BC">
            <w:pPr>
              <w:widowControl w:val="0"/>
              <w:rPr>
                <w:rFonts w:eastAsia="Times New Roman"/>
                <w:b/>
                <w:color w:val="000000" w:themeColor="text1"/>
                <w:sz w:val="20"/>
                <w:szCs w:val="20"/>
              </w:rPr>
            </w:pPr>
          </w:p>
        </w:tc>
        <w:tc>
          <w:tcPr>
            <w:tcW w:w="6858" w:type="dxa"/>
            <w:tcBorders>
              <w:top w:val="nil"/>
              <w:left w:val="single" w:sz="4" w:space="0" w:color="auto"/>
              <w:bottom w:val="nil"/>
              <w:right w:val="single" w:sz="4" w:space="0" w:color="auto"/>
            </w:tcBorders>
            <w:shd w:val="clear" w:color="auto" w:fill="DEEAF6" w:themeFill="accent1" w:themeFillTint="33"/>
          </w:tcPr>
          <w:p w14:paraId="42396253" w14:textId="77777777" w:rsidR="00DD5945" w:rsidRPr="00DD4B3C" w:rsidRDefault="00DD5945" w:rsidP="002267BC">
            <w:pPr>
              <w:widowControl w:val="0"/>
              <w:rPr>
                <w:rFonts w:eastAsia="Times New Roman"/>
                <w:b/>
                <w:color w:val="000000" w:themeColor="text1"/>
                <w:sz w:val="20"/>
                <w:szCs w:val="20"/>
              </w:rPr>
            </w:pPr>
            <w:r>
              <w:rPr>
                <w:rFonts w:eastAsia="Times New Roman"/>
                <w:b/>
                <w:color w:val="000000" w:themeColor="text1"/>
                <w:sz w:val="20"/>
                <w:szCs w:val="20"/>
              </w:rPr>
              <w:t xml:space="preserve">Disciplinary Literacy </w:t>
            </w:r>
            <w:r w:rsidRPr="00DD4B3C">
              <w:rPr>
                <w:rFonts w:eastAsia="Times New Roman"/>
                <w:b/>
                <w:color w:val="000000" w:themeColor="text1"/>
                <w:sz w:val="20"/>
                <w:szCs w:val="20"/>
              </w:rPr>
              <w:t xml:space="preserve"> </w:t>
            </w:r>
          </w:p>
        </w:tc>
      </w:tr>
      <w:tr w:rsidR="00DD5945" w14:paraId="24B50ECE" w14:textId="77777777" w:rsidTr="006B684B">
        <w:trPr>
          <w:trHeight w:val="512"/>
        </w:trPr>
        <w:tc>
          <w:tcPr>
            <w:tcW w:w="7037" w:type="dxa"/>
            <w:tcBorders>
              <w:top w:val="nil"/>
              <w:right w:val="single" w:sz="4" w:space="0" w:color="auto"/>
            </w:tcBorders>
            <w:shd w:val="clear" w:color="auto" w:fill="auto"/>
          </w:tcPr>
          <w:p w14:paraId="5A81AF25" w14:textId="77777777" w:rsidR="00DD5945" w:rsidRPr="00FE511E" w:rsidRDefault="00DD5945" w:rsidP="00C64C64">
            <w:pPr>
              <w:pStyle w:val="ListParagraph"/>
              <w:widowControl w:val="0"/>
              <w:numPr>
                <w:ilvl w:val="0"/>
                <w:numId w:val="1"/>
              </w:numPr>
              <w:spacing w:line="276" w:lineRule="auto"/>
              <w:ind w:left="339" w:hanging="180"/>
              <w:rPr>
                <w:rFonts w:eastAsia="Times New Roman"/>
                <w:sz w:val="20"/>
                <w:szCs w:val="20"/>
              </w:rPr>
            </w:pPr>
            <w:r>
              <w:rPr>
                <w:rFonts w:eastAsia="Times New Roman"/>
                <w:sz w:val="20"/>
                <w:szCs w:val="20"/>
              </w:rPr>
              <w:t>Recognize and explain the concepts of conditional probability and independence (NC.M2.S-CP.5)</w:t>
            </w:r>
          </w:p>
          <w:p w14:paraId="301BC7E0" w14:textId="3C28F895" w:rsidR="00DD5945" w:rsidRPr="00DD4B3C" w:rsidRDefault="00DD5945" w:rsidP="00C64C64">
            <w:pPr>
              <w:pStyle w:val="ListParagraph"/>
              <w:widowControl w:val="0"/>
              <w:numPr>
                <w:ilvl w:val="0"/>
                <w:numId w:val="1"/>
              </w:numPr>
              <w:ind w:left="339" w:hanging="180"/>
              <w:rPr>
                <w:rFonts w:eastAsia="Times New Roman"/>
                <w:sz w:val="20"/>
                <w:szCs w:val="20"/>
              </w:rPr>
            </w:pPr>
            <w:r>
              <w:rPr>
                <w:rFonts w:eastAsia="Times New Roman"/>
                <w:sz w:val="20"/>
                <w:szCs w:val="20"/>
              </w:rPr>
              <w:t xml:space="preserve">Apply the general Multiplication Rule, including when </w:t>
            </w:r>
            <w:r w:rsidRPr="002B61A9">
              <w:rPr>
                <w:rFonts w:eastAsia="Times New Roman"/>
                <w:i/>
                <w:sz w:val="20"/>
                <w:szCs w:val="20"/>
              </w:rPr>
              <w:t>A</w:t>
            </w:r>
            <w:r>
              <w:rPr>
                <w:rFonts w:eastAsia="Times New Roman"/>
                <w:sz w:val="20"/>
                <w:szCs w:val="20"/>
              </w:rPr>
              <w:t xml:space="preserve"> and </w:t>
            </w:r>
            <w:r w:rsidRPr="002B61A9">
              <w:rPr>
                <w:rFonts w:eastAsia="Times New Roman"/>
                <w:i/>
                <w:sz w:val="20"/>
                <w:szCs w:val="20"/>
              </w:rPr>
              <w:t>B</w:t>
            </w:r>
            <w:r>
              <w:rPr>
                <w:rFonts w:eastAsia="Times New Roman"/>
                <w:sz w:val="20"/>
                <w:szCs w:val="20"/>
              </w:rPr>
              <w:t xml:space="preserve"> are independent,</w:t>
            </w:r>
            <w:r w:rsidRPr="002B61A9">
              <w:rPr>
                <w:rFonts w:eastAsia="Times New Roman"/>
                <w:sz w:val="20"/>
                <w:szCs w:val="20"/>
              </w:rPr>
              <w:t xml:space="preserve"> and interpret in context (NC.M2.S-CP.8)</w:t>
            </w:r>
          </w:p>
        </w:tc>
        <w:tc>
          <w:tcPr>
            <w:tcW w:w="222" w:type="dxa"/>
            <w:tcBorders>
              <w:top w:val="nil"/>
              <w:left w:val="single" w:sz="4" w:space="0" w:color="auto"/>
              <w:bottom w:val="nil"/>
              <w:right w:val="single" w:sz="4" w:space="0" w:color="auto"/>
            </w:tcBorders>
            <w:shd w:val="clear" w:color="auto" w:fill="FFFFFF" w:themeFill="background1"/>
          </w:tcPr>
          <w:p w14:paraId="34CFAEDF" w14:textId="77777777" w:rsidR="00DD5945" w:rsidRDefault="00DD5945" w:rsidP="002267BC">
            <w:pPr>
              <w:widowControl w:val="0"/>
              <w:rPr>
                <w:rFonts w:eastAsia="Times New Roman"/>
                <w:sz w:val="20"/>
                <w:szCs w:val="20"/>
              </w:rPr>
            </w:pPr>
          </w:p>
        </w:tc>
        <w:tc>
          <w:tcPr>
            <w:tcW w:w="6858" w:type="dxa"/>
            <w:tcBorders>
              <w:top w:val="nil"/>
              <w:left w:val="single" w:sz="4" w:space="0" w:color="auto"/>
              <w:bottom w:val="single" w:sz="4" w:space="0" w:color="auto"/>
              <w:right w:val="single" w:sz="4" w:space="0" w:color="auto"/>
            </w:tcBorders>
            <w:shd w:val="clear" w:color="auto" w:fill="auto"/>
          </w:tcPr>
          <w:p w14:paraId="1E747A54" w14:textId="77777777" w:rsidR="00DD5945" w:rsidRDefault="00DD5945" w:rsidP="002267BC">
            <w:pPr>
              <w:widowControl w:val="0"/>
              <w:rPr>
                <w:rFonts w:eastAsia="Times New Roman"/>
                <w:sz w:val="20"/>
                <w:szCs w:val="20"/>
              </w:rPr>
            </w:pPr>
            <w:r w:rsidRPr="00940A1F">
              <w:rPr>
                <w:rFonts w:eastAsia="Times New Roman"/>
                <w:i/>
                <w:sz w:val="20"/>
                <w:szCs w:val="20"/>
              </w:rPr>
              <w:t xml:space="preserve">As stated in SMP 6, the precise use of mathematical vocabulary is the expectation in all oral and written communication. </w:t>
            </w:r>
          </w:p>
          <w:p w14:paraId="7585AFC5" w14:textId="77777777" w:rsidR="00DD5945" w:rsidRDefault="00DD5945" w:rsidP="002267BC">
            <w:pPr>
              <w:widowControl w:val="0"/>
              <w:rPr>
                <w:rFonts w:eastAsia="Times New Roman"/>
                <w:sz w:val="20"/>
                <w:szCs w:val="20"/>
              </w:rPr>
            </w:pPr>
          </w:p>
        </w:tc>
      </w:tr>
    </w:tbl>
    <w:p w14:paraId="5105C096" w14:textId="77777777" w:rsidR="002267BC" w:rsidRDefault="002267BC" w:rsidP="002267BC">
      <w:pPr>
        <w:widowControl w:val="0"/>
        <w:rPr>
          <w:rFonts w:eastAsia="Times New Roman"/>
          <w:sz w:val="20"/>
          <w:szCs w:val="20"/>
        </w:rPr>
      </w:pPr>
    </w:p>
    <w:tbl>
      <w:tblPr>
        <w:tblStyle w:val="TableGrid"/>
        <w:tblW w:w="14125" w:type="dxa"/>
        <w:tblLook w:val="04A0" w:firstRow="1" w:lastRow="0" w:firstColumn="1" w:lastColumn="0" w:noHBand="0" w:noVBand="1"/>
      </w:tblPr>
      <w:tblGrid>
        <w:gridCol w:w="4070"/>
        <w:gridCol w:w="10055"/>
      </w:tblGrid>
      <w:tr w:rsidR="006B684B" w:rsidRPr="006B684B" w14:paraId="46AFBDC0" w14:textId="77777777" w:rsidTr="006B684B">
        <w:trPr>
          <w:trHeight w:val="296"/>
        </w:trPr>
        <w:tc>
          <w:tcPr>
            <w:tcW w:w="14125" w:type="dxa"/>
            <w:gridSpan w:val="2"/>
            <w:tcBorders>
              <w:bottom w:val="nil"/>
            </w:tcBorders>
            <w:shd w:val="clear" w:color="auto" w:fill="538135"/>
          </w:tcPr>
          <w:p w14:paraId="491506B9" w14:textId="77777777" w:rsidR="006B684B" w:rsidRPr="006B684B" w:rsidRDefault="006B684B" w:rsidP="006B684B">
            <w:pPr>
              <w:widowControl w:val="0"/>
              <w:spacing w:line="276" w:lineRule="auto"/>
              <w:jc w:val="center"/>
              <w:rPr>
                <w:rFonts w:eastAsia="Times New Roman"/>
                <w:b/>
                <w:color w:val="FFFFFF"/>
                <w:sz w:val="20"/>
                <w:szCs w:val="20"/>
              </w:rPr>
            </w:pPr>
            <w:r w:rsidRPr="006B684B">
              <w:rPr>
                <w:rFonts w:eastAsia="Times New Roman"/>
                <w:b/>
                <w:color w:val="FFFFFF"/>
                <w:sz w:val="20"/>
                <w:szCs w:val="20"/>
              </w:rPr>
              <w:t>Mastering the Standard</w:t>
            </w:r>
          </w:p>
        </w:tc>
      </w:tr>
      <w:tr w:rsidR="006B684B" w:rsidRPr="006B684B" w14:paraId="223397EA" w14:textId="77777777" w:rsidTr="006B684B">
        <w:trPr>
          <w:trHeight w:val="145"/>
        </w:trPr>
        <w:tc>
          <w:tcPr>
            <w:tcW w:w="4070" w:type="dxa"/>
            <w:tcBorders>
              <w:top w:val="nil"/>
              <w:bottom w:val="nil"/>
            </w:tcBorders>
            <w:shd w:val="clear" w:color="auto" w:fill="E2EFD9"/>
          </w:tcPr>
          <w:p w14:paraId="5F0F40B8" w14:textId="77777777" w:rsidR="006B684B" w:rsidRPr="006B684B" w:rsidRDefault="006B684B" w:rsidP="006B684B">
            <w:pPr>
              <w:widowControl w:val="0"/>
              <w:spacing w:line="276" w:lineRule="auto"/>
              <w:rPr>
                <w:rFonts w:eastAsia="Times New Roman"/>
                <w:b/>
                <w:color w:val="000000"/>
                <w:sz w:val="20"/>
                <w:szCs w:val="20"/>
              </w:rPr>
            </w:pPr>
            <w:r w:rsidRPr="006B684B">
              <w:rPr>
                <w:rFonts w:eastAsia="Times New Roman"/>
                <w:b/>
                <w:color w:val="000000"/>
                <w:sz w:val="20"/>
                <w:szCs w:val="20"/>
              </w:rPr>
              <w:t>Comprehending the Standard</w:t>
            </w:r>
          </w:p>
        </w:tc>
        <w:tc>
          <w:tcPr>
            <w:tcW w:w="10055" w:type="dxa"/>
            <w:tcBorders>
              <w:top w:val="nil"/>
              <w:bottom w:val="nil"/>
            </w:tcBorders>
            <w:shd w:val="clear" w:color="auto" w:fill="E2EFD9"/>
          </w:tcPr>
          <w:p w14:paraId="6732C81B" w14:textId="77777777" w:rsidR="006B684B" w:rsidRPr="006B684B" w:rsidRDefault="006B684B" w:rsidP="006B684B">
            <w:pPr>
              <w:widowControl w:val="0"/>
              <w:spacing w:line="276" w:lineRule="auto"/>
              <w:rPr>
                <w:rFonts w:eastAsia="Times New Roman"/>
                <w:b/>
                <w:color w:val="000000"/>
                <w:sz w:val="20"/>
                <w:szCs w:val="20"/>
              </w:rPr>
            </w:pPr>
            <w:r w:rsidRPr="006B684B">
              <w:rPr>
                <w:rFonts w:eastAsia="Times New Roman"/>
                <w:b/>
                <w:color w:val="000000"/>
                <w:sz w:val="20"/>
                <w:szCs w:val="20"/>
              </w:rPr>
              <w:t>Assessing for Understanding</w:t>
            </w:r>
          </w:p>
        </w:tc>
      </w:tr>
      <w:tr w:rsidR="006B684B" w:rsidRPr="006B684B" w14:paraId="6D7D0739" w14:textId="77777777" w:rsidTr="004E1C48">
        <w:trPr>
          <w:trHeight w:val="251"/>
        </w:trPr>
        <w:tc>
          <w:tcPr>
            <w:tcW w:w="4070" w:type="dxa"/>
            <w:tcBorders>
              <w:top w:val="nil"/>
            </w:tcBorders>
            <w:shd w:val="clear" w:color="auto" w:fill="auto"/>
          </w:tcPr>
          <w:p w14:paraId="3057B943" w14:textId="77777777" w:rsidR="006B684B" w:rsidRPr="006B684B" w:rsidRDefault="006B684B" w:rsidP="006B684B">
            <w:pPr>
              <w:autoSpaceDE w:val="0"/>
              <w:autoSpaceDN w:val="0"/>
              <w:adjustRightInd w:val="0"/>
              <w:contextualSpacing/>
              <w:rPr>
                <w:rFonts w:eastAsia="Times New Roman"/>
                <w:color w:val="000000"/>
                <w:sz w:val="20"/>
                <w:szCs w:val="20"/>
              </w:rPr>
            </w:pPr>
            <w:r w:rsidRPr="006B684B">
              <w:rPr>
                <w:rFonts w:eastAsia="Times New Roman"/>
                <w:color w:val="000000"/>
                <w:sz w:val="20"/>
                <w:szCs w:val="20"/>
              </w:rPr>
              <w:t xml:space="preserve">This standard should build on conditional probability and lead to the introduction of the addition and general multiplication rules of probability. Venn diagrams and/or tables of outcomes should serve as visual aids to build to the rules for computing probabilities of compound events. </w:t>
            </w:r>
          </w:p>
          <w:p w14:paraId="306AFD3B" w14:textId="77777777" w:rsidR="006B684B" w:rsidRPr="006B684B" w:rsidRDefault="006B684B" w:rsidP="006B684B">
            <w:pPr>
              <w:autoSpaceDE w:val="0"/>
              <w:autoSpaceDN w:val="0"/>
              <w:adjustRightInd w:val="0"/>
              <w:contextualSpacing/>
              <w:rPr>
                <w:rFonts w:eastAsia="Times New Roman"/>
                <w:color w:val="000000"/>
                <w:sz w:val="20"/>
                <w:szCs w:val="20"/>
              </w:rPr>
            </w:pPr>
          </w:p>
          <w:p w14:paraId="13819BA0" w14:textId="77777777" w:rsidR="006B684B" w:rsidRPr="006B684B" w:rsidRDefault="006B684B" w:rsidP="006B684B">
            <w:pPr>
              <w:autoSpaceDE w:val="0"/>
              <w:autoSpaceDN w:val="0"/>
              <w:adjustRightInd w:val="0"/>
              <w:spacing w:line="276" w:lineRule="auto"/>
              <w:rPr>
                <w:rFonts w:eastAsia="Arial"/>
                <w:b/>
                <w:noProof/>
                <w:color w:val="000000"/>
                <w:sz w:val="20"/>
                <w:szCs w:val="20"/>
              </w:rPr>
            </w:pPr>
            <w:r w:rsidRPr="006B684B">
              <w:rPr>
                <w:rFonts w:eastAsia="Arial"/>
                <w:b/>
                <w:color w:val="000000"/>
                <w:sz w:val="20"/>
                <w:szCs w:val="20"/>
              </w:rPr>
              <w:t>The sample space of an experiment can be modeled with a Venn diagram such as:</w:t>
            </w:r>
            <w:r w:rsidRPr="006B684B">
              <w:rPr>
                <w:rFonts w:eastAsia="Arial"/>
                <w:b/>
                <w:noProof/>
                <w:color w:val="000000"/>
                <w:sz w:val="20"/>
                <w:szCs w:val="20"/>
              </w:rPr>
              <w:t xml:space="preserve"> </w:t>
            </w:r>
          </w:p>
          <w:p w14:paraId="6E3BFEC5" w14:textId="77777777" w:rsidR="006B684B" w:rsidRPr="006B684B" w:rsidRDefault="006B684B" w:rsidP="006B684B">
            <w:pPr>
              <w:autoSpaceDE w:val="0"/>
              <w:autoSpaceDN w:val="0"/>
              <w:adjustRightInd w:val="0"/>
              <w:contextualSpacing/>
              <w:rPr>
                <w:rFonts w:eastAsia="Times New Roman"/>
                <w:color w:val="000000"/>
                <w:sz w:val="20"/>
                <w:szCs w:val="20"/>
              </w:rPr>
            </w:pPr>
          </w:p>
          <w:p w14:paraId="0EA9CDDF" w14:textId="77777777" w:rsidR="006B684B" w:rsidRPr="006B684B" w:rsidRDefault="006B684B" w:rsidP="006B684B">
            <w:pPr>
              <w:autoSpaceDE w:val="0"/>
              <w:autoSpaceDN w:val="0"/>
              <w:adjustRightInd w:val="0"/>
              <w:contextualSpacing/>
              <w:rPr>
                <w:rFonts w:eastAsia="Times New Roman"/>
                <w:color w:val="000000"/>
                <w:sz w:val="20"/>
                <w:szCs w:val="20"/>
              </w:rPr>
            </w:pPr>
            <w:r w:rsidRPr="006B684B">
              <w:rPr>
                <w:rFonts w:eastAsia="Arial"/>
                <w:noProof/>
                <w:color w:val="000000"/>
                <w:sz w:val="22"/>
                <w:szCs w:val="22"/>
              </w:rPr>
              <w:drawing>
                <wp:inline distT="0" distB="0" distL="0" distR="0" wp14:anchorId="708B184E" wp14:editId="23305941">
                  <wp:extent cx="2423643" cy="374650"/>
                  <wp:effectExtent l="0" t="0" r="0" b="635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511483" cy="388228"/>
                          </a:xfrm>
                          <a:prstGeom prst="rect">
                            <a:avLst/>
                          </a:prstGeom>
                        </pic:spPr>
                      </pic:pic>
                    </a:graphicData>
                  </a:graphic>
                </wp:inline>
              </w:drawing>
            </w:r>
          </w:p>
          <w:p w14:paraId="234B92B2" w14:textId="77777777" w:rsidR="006B684B" w:rsidRPr="006B684B" w:rsidRDefault="006B684B" w:rsidP="006B684B">
            <w:pPr>
              <w:autoSpaceDE w:val="0"/>
              <w:autoSpaceDN w:val="0"/>
              <w:adjustRightInd w:val="0"/>
              <w:spacing w:line="276" w:lineRule="auto"/>
              <w:rPr>
                <w:rFonts w:eastAsia="Arial"/>
                <w:color w:val="000000"/>
                <w:sz w:val="20"/>
                <w:szCs w:val="20"/>
              </w:rPr>
            </w:pPr>
            <w:r w:rsidRPr="006B684B">
              <w:rPr>
                <w:rFonts w:eastAsia="Arial"/>
                <w:color w:val="000000"/>
                <w:sz w:val="20"/>
                <w:szCs w:val="20"/>
              </w:rPr>
              <w:t xml:space="preserve">So, the </w:t>
            </w:r>
            <m:oMath>
              <m:r>
                <w:rPr>
                  <w:rFonts w:ascii="Cambria Math" w:eastAsia="Arial" w:hAnsi="Cambria Math"/>
                  <w:color w:val="000000"/>
                  <w:sz w:val="20"/>
                  <w:szCs w:val="20"/>
                </w:rPr>
                <m:t>P</m:t>
              </m:r>
              <m:d>
                <m:dPr>
                  <m:ctrlPr>
                    <w:rPr>
                      <w:rFonts w:ascii="Cambria Math" w:eastAsia="Arial" w:hAnsi="Cambria Math"/>
                      <w:i/>
                      <w:color w:val="000000"/>
                      <w:sz w:val="20"/>
                      <w:szCs w:val="20"/>
                    </w:rPr>
                  </m:ctrlPr>
                </m:dPr>
                <m:e>
                  <m:r>
                    <w:rPr>
                      <w:rFonts w:ascii="Cambria Math" w:eastAsia="Arial" w:hAnsi="Cambria Math"/>
                      <w:color w:val="000000"/>
                      <w:sz w:val="20"/>
                      <w:szCs w:val="20"/>
                    </w:rPr>
                    <m:t>A</m:t>
                  </m:r>
                </m:e>
                <m:e>
                  <m:r>
                    <w:rPr>
                      <w:rFonts w:ascii="Cambria Math" w:eastAsia="Arial" w:hAnsi="Cambria Math"/>
                      <w:color w:val="000000"/>
                      <w:sz w:val="20"/>
                      <w:szCs w:val="20"/>
                    </w:rPr>
                    <m:t>B</m:t>
                  </m:r>
                </m:e>
              </m:d>
              <m:r>
                <w:rPr>
                  <w:rFonts w:ascii="Cambria Math" w:eastAsia="Arial" w:hAnsi="Cambria Math"/>
                  <w:color w:val="000000"/>
                  <w:sz w:val="20"/>
                  <w:szCs w:val="20"/>
                </w:rPr>
                <m:t>=</m:t>
              </m:r>
              <m:f>
                <m:fPr>
                  <m:ctrlPr>
                    <w:rPr>
                      <w:rFonts w:ascii="Cambria Math" w:eastAsia="Arial" w:hAnsi="Cambria Math"/>
                      <w:i/>
                      <w:color w:val="000000"/>
                      <w:sz w:val="20"/>
                      <w:szCs w:val="20"/>
                    </w:rPr>
                  </m:ctrlPr>
                </m:fPr>
                <m:num>
                  <m:r>
                    <w:rPr>
                      <w:rFonts w:ascii="Cambria Math" w:eastAsia="Arial" w:hAnsi="Cambria Math"/>
                      <w:color w:val="000000"/>
                      <w:sz w:val="20"/>
                      <w:szCs w:val="20"/>
                    </w:rPr>
                    <m:t>P(A and B)</m:t>
                  </m:r>
                </m:num>
                <m:den>
                  <m:r>
                    <w:rPr>
                      <w:rFonts w:ascii="Cambria Math" w:eastAsia="Arial" w:hAnsi="Cambria Math"/>
                      <w:color w:val="000000"/>
                      <w:sz w:val="20"/>
                      <w:szCs w:val="20"/>
                    </w:rPr>
                    <m:t>P(B)</m:t>
                  </m:r>
                </m:den>
              </m:f>
            </m:oMath>
          </w:p>
          <w:p w14:paraId="2547705C" w14:textId="77777777" w:rsidR="006B684B" w:rsidRPr="006B684B" w:rsidRDefault="006B684B" w:rsidP="006B684B">
            <w:pPr>
              <w:autoSpaceDE w:val="0"/>
              <w:autoSpaceDN w:val="0"/>
              <w:adjustRightInd w:val="0"/>
              <w:spacing w:line="276" w:lineRule="auto"/>
              <w:rPr>
                <w:rFonts w:eastAsia="Arial"/>
                <w:color w:val="000000"/>
                <w:sz w:val="20"/>
                <w:szCs w:val="20"/>
              </w:rPr>
            </w:pPr>
          </w:p>
          <w:p w14:paraId="40AE4E04" w14:textId="77777777" w:rsidR="006B684B" w:rsidRPr="006B684B" w:rsidRDefault="006B684B" w:rsidP="006B684B">
            <w:pPr>
              <w:autoSpaceDE w:val="0"/>
              <w:autoSpaceDN w:val="0"/>
              <w:adjustRightInd w:val="0"/>
              <w:spacing w:line="276" w:lineRule="auto"/>
              <w:rPr>
                <w:rFonts w:eastAsia="Times New Roman"/>
                <w:color w:val="000000"/>
                <w:sz w:val="20"/>
                <w:szCs w:val="20"/>
              </w:rPr>
            </w:pPr>
          </w:p>
          <w:p w14:paraId="79F3CC10" w14:textId="77777777" w:rsidR="006B684B" w:rsidRPr="006B684B" w:rsidRDefault="006B684B" w:rsidP="006B684B">
            <w:pPr>
              <w:autoSpaceDE w:val="0"/>
              <w:autoSpaceDN w:val="0"/>
              <w:adjustRightInd w:val="0"/>
              <w:contextualSpacing/>
              <w:rPr>
                <w:rFonts w:eastAsia="Times New Roman"/>
                <w:color w:val="000000"/>
                <w:sz w:val="20"/>
                <w:szCs w:val="20"/>
              </w:rPr>
            </w:pPr>
          </w:p>
        </w:tc>
        <w:tc>
          <w:tcPr>
            <w:tcW w:w="10055" w:type="dxa"/>
            <w:tcBorders>
              <w:top w:val="nil"/>
            </w:tcBorders>
            <w:shd w:val="clear" w:color="auto" w:fill="auto"/>
          </w:tcPr>
          <w:p w14:paraId="18E86F23" w14:textId="2C49B95F" w:rsidR="006B684B" w:rsidRPr="006B684B" w:rsidRDefault="00190A6E" w:rsidP="006B684B">
            <w:pPr>
              <w:autoSpaceDE w:val="0"/>
              <w:autoSpaceDN w:val="0"/>
              <w:adjustRightInd w:val="0"/>
              <w:spacing w:line="276" w:lineRule="auto"/>
              <w:contextualSpacing/>
              <w:rPr>
                <w:rFonts w:eastAsia="Helvetica"/>
                <w:color w:val="000000"/>
                <w:sz w:val="20"/>
                <w:szCs w:val="20"/>
              </w:rPr>
            </w:pPr>
            <w:r>
              <w:rPr>
                <w:rFonts w:eastAsia="Helvetica"/>
                <w:color w:val="000000"/>
                <w:sz w:val="20"/>
                <w:szCs w:val="20"/>
              </w:rPr>
              <w:t>Students can find the conditional probability of compound events.</w:t>
            </w:r>
          </w:p>
          <w:p w14:paraId="27FC45CB" w14:textId="77777777" w:rsidR="006B684B" w:rsidRPr="006B684B" w:rsidRDefault="006B684B" w:rsidP="006B684B">
            <w:pPr>
              <w:autoSpaceDE w:val="0"/>
              <w:autoSpaceDN w:val="0"/>
              <w:adjustRightInd w:val="0"/>
              <w:spacing w:line="276" w:lineRule="auto"/>
              <w:ind w:left="503"/>
              <w:contextualSpacing/>
              <w:rPr>
                <w:rFonts w:eastAsia="Arial"/>
                <w:color w:val="000000"/>
                <w:sz w:val="20"/>
                <w:szCs w:val="20"/>
              </w:rPr>
            </w:pPr>
            <w:r w:rsidRPr="006B684B">
              <w:rPr>
                <w:rFonts w:eastAsia="Arial"/>
                <w:b/>
                <w:color w:val="000000"/>
                <w:sz w:val="20"/>
                <w:szCs w:val="20"/>
              </w:rPr>
              <w:t>Example:</w:t>
            </w:r>
            <w:r w:rsidRPr="006B684B">
              <w:rPr>
                <w:rFonts w:eastAsia="Arial"/>
                <w:color w:val="000000"/>
                <w:sz w:val="20"/>
                <w:szCs w:val="20"/>
              </w:rPr>
              <w:t xml:space="preserve"> If a balanced tetrahedron with faces 1, 2, 3, 4 is rolled twice.</w:t>
            </w:r>
          </w:p>
          <w:p w14:paraId="140E3971" w14:textId="77777777" w:rsidR="006B684B" w:rsidRPr="006B684B" w:rsidRDefault="006B684B" w:rsidP="006B684B">
            <w:pPr>
              <w:autoSpaceDE w:val="0"/>
              <w:autoSpaceDN w:val="0"/>
              <w:adjustRightInd w:val="0"/>
              <w:spacing w:line="276" w:lineRule="auto"/>
              <w:ind w:left="1440"/>
              <w:contextualSpacing/>
              <w:rPr>
                <w:rFonts w:eastAsia="Arial"/>
                <w:color w:val="000000"/>
                <w:sz w:val="20"/>
                <w:szCs w:val="20"/>
              </w:rPr>
            </w:pPr>
            <w:r w:rsidRPr="006B684B">
              <w:rPr>
                <w:rFonts w:eastAsia="Arial"/>
                <w:color w:val="000000"/>
                <w:sz w:val="20"/>
                <w:szCs w:val="20"/>
              </w:rPr>
              <w:t>(A): Sum is prime</w:t>
            </w:r>
          </w:p>
          <w:p w14:paraId="00BE5C7A" w14:textId="77777777" w:rsidR="006B684B" w:rsidRPr="006B684B" w:rsidRDefault="006B684B" w:rsidP="006B684B">
            <w:pPr>
              <w:autoSpaceDE w:val="0"/>
              <w:autoSpaceDN w:val="0"/>
              <w:adjustRightInd w:val="0"/>
              <w:spacing w:line="276" w:lineRule="auto"/>
              <w:ind w:left="1440"/>
              <w:contextualSpacing/>
              <w:rPr>
                <w:rFonts w:eastAsia="Arial"/>
                <w:color w:val="000000"/>
                <w:sz w:val="20"/>
                <w:szCs w:val="20"/>
              </w:rPr>
            </w:pPr>
            <w:r w:rsidRPr="006B684B">
              <w:rPr>
                <w:rFonts w:eastAsia="Arial"/>
                <w:color w:val="000000"/>
                <w:sz w:val="20"/>
                <w:szCs w:val="20"/>
              </w:rPr>
              <w:t>(B): A 3 is rolled on at least one of the rolls.</w:t>
            </w:r>
          </w:p>
          <w:p w14:paraId="21EE5F2E" w14:textId="77777777" w:rsidR="006B684B" w:rsidRPr="006B684B" w:rsidRDefault="006B684B" w:rsidP="006B684B">
            <w:pPr>
              <w:numPr>
                <w:ilvl w:val="0"/>
                <w:numId w:val="72"/>
              </w:numPr>
              <w:autoSpaceDE w:val="0"/>
              <w:autoSpaceDN w:val="0"/>
              <w:adjustRightInd w:val="0"/>
              <w:spacing w:line="276" w:lineRule="auto"/>
              <w:contextualSpacing/>
              <w:rPr>
                <w:rFonts w:eastAsia="Helvetica"/>
                <w:color w:val="000000"/>
                <w:sz w:val="20"/>
                <w:szCs w:val="20"/>
              </w:rPr>
            </w:pPr>
            <w:r w:rsidRPr="006B684B">
              <w:rPr>
                <w:rFonts w:eastAsia="Helvetica"/>
                <w:color w:val="000000"/>
                <w:sz w:val="20"/>
                <w:szCs w:val="20"/>
              </w:rPr>
              <w:t>Create a table showing all possible outcomes (sample space) for rolling the two tetrahedron.</w:t>
            </w:r>
          </w:p>
          <w:p w14:paraId="50C63DA7" w14:textId="77777777" w:rsidR="006B684B" w:rsidRPr="006B684B" w:rsidRDefault="006B684B" w:rsidP="006B684B">
            <w:pPr>
              <w:numPr>
                <w:ilvl w:val="0"/>
                <w:numId w:val="72"/>
              </w:numPr>
              <w:autoSpaceDE w:val="0"/>
              <w:autoSpaceDN w:val="0"/>
              <w:adjustRightInd w:val="0"/>
              <w:spacing w:line="276" w:lineRule="auto"/>
              <w:contextualSpacing/>
              <w:rPr>
                <w:rFonts w:eastAsia="Helvetica"/>
                <w:color w:val="000000"/>
                <w:sz w:val="20"/>
                <w:szCs w:val="20"/>
              </w:rPr>
            </w:pPr>
            <w:r w:rsidRPr="006B684B">
              <w:rPr>
                <w:rFonts w:eastAsia="Arial"/>
                <w:color w:val="000000"/>
                <w:sz w:val="20"/>
                <w:szCs w:val="20"/>
              </w:rPr>
              <w:t xml:space="preserve">What is the probability that the sum is prime (A) of those that show a 3 on at least one roll (B)? </w:t>
            </w:r>
          </w:p>
          <w:p w14:paraId="6038221F" w14:textId="77777777" w:rsidR="006B684B" w:rsidRPr="006B684B" w:rsidRDefault="006B684B" w:rsidP="006B684B">
            <w:pPr>
              <w:numPr>
                <w:ilvl w:val="0"/>
                <w:numId w:val="72"/>
              </w:numPr>
              <w:autoSpaceDE w:val="0"/>
              <w:autoSpaceDN w:val="0"/>
              <w:adjustRightInd w:val="0"/>
              <w:spacing w:line="276" w:lineRule="auto"/>
              <w:contextualSpacing/>
              <w:rPr>
                <w:rFonts w:eastAsia="Helvetica"/>
                <w:color w:val="000000"/>
                <w:sz w:val="20"/>
                <w:szCs w:val="20"/>
              </w:rPr>
            </w:pPr>
            <w:r w:rsidRPr="006B684B">
              <w:rPr>
                <w:rFonts w:eastAsia="Arial"/>
                <w:color w:val="000000"/>
                <w:sz w:val="20"/>
                <w:szCs w:val="20"/>
              </w:rPr>
              <w:t xml:space="preserve">Use the table to support the answer to part (b). </w:t>
            </w:r>
          </w:p>
          <w:p w14:paraId="6481D760" w14:textId="77777777" w:rsidR="006B684B" w:rsidRPr="006B684B" w:rsidRDefault="006B684B" w:rsidP="006B684B">
            <w:pPr>
              <w:autoSpaceDE w:val="0"/>
              <w:autoSpaceDN w:val="0"/>
              <w:adjustRightInd w:val="0"/>
              <w:spacing w:line="276" w:lineRule="auto"/>
              <w:contextualSpacing/>
              <w:rPr>
                <w:rFonts w:eastAsia="Times New Roman"/>
                <w:color w:val="000000"/>
                <w:sz w:val="20"/>
                <w:szCs w:val="20"/>
              </w:rPr>
            </w:pPr>
          </w:p>
          <w:p w14:paraId="64306F17" w14:textId="77777777" w:rsidR="006B684B" w:rsidRPr="006B684B" w:rsidRDefault="006B684B" w:rsidP="00C33B95">
            <w:pPr>
              <w:autoSpaceDE w:val="0"/>
              <w:autoSpaceDN w:val="0"/>
              <w:adjustRightInd w:val="0"/>
              <w:spacing w:line="276" w:lineRule="auto"/>
              <w:ind w:left="500"/>
              <w:rPr>
                <w:rFonts w:eastAsia="Arial"/>
                <w:color w:val="000000"/>
                <w:sz w:val="20"/>
                <w:szCs w:val="20"/>
              </w:rPr>
            </w:pPr>
            <w:r w:rsidRPr="00C33B95">
              <w:rPr>
                <w:rFonts w:eastAsia="Arial"/>
                <w:b/>
                <w:color w:val="000000"/>
                <w:sz w:val="20"/>
                <w:szCs w:val="20"/>
              </w:rPr>
              <w:t>Example:</w:t>
            </w:r>
            <w:r w:rsidRPr="006B684B">
              <w:rPr>
                <w:rFonts w:eastAsia="Arial"/>
                <w:color w:val="000000"/>
                <w:sz w:val="20"/>
                <w:szCs w:val="20"/>
              </w:rPr>
              <w:t xml:space="preserve"> Peter has a bag of marbles. In the bag are 4 white marbles, 2 blue marbles, and 6 green marbles. Peter randomly draws one marble, sets it aside, and then randomly draws another marble. What is the probability of Peter drawing out two green marbles? </w:t>
            </w:r>
            <w:r w:rsidRPr="006B684B">
              <w:rPr>
                <w:rFonts w:eastAsia="Arial"/>
                <w:i/>
                <w:color w:val="000000"/>
                <w:sz w:val="20"/>
                <w:szCs w:val="20"/>
              </w:rPr>
              <w:t xml:space="preserve">Note: Students must recognize that this a conditional probability </w:t>
            </w:r>
            <w:proofErr w:type="gramStart"/>
            <w:r w:rsidRPr="006B684B">
              <w:rPr>
                <w:rFonts w:eastAsia="Arial"/>
                <w:i/>
                <w:color w:val="000000"/>
                <w:sz w:val="20"/>
                <w:szCs w:val="20"/>
              </w:rPr>
              <w:t>P(</w:t>
            </w:r>
            <w:proofErr w:type="gramEnd"/>
            <w:r w:rsidRPr="006B684B">
              <w:rPr>
                <w:rFonts w:eastAsia="Arial"/>
                <w:i/>
                <w:color w:val="000000"/>
                <w:sz w:val="20"/>
                <w:szCs w:val="20"/>
              </w:rPr>
              <w:t>green | green).</w:t>
            </w:r>
          </w:p>
          <w:p w14:paraId="3122B0CE" w14:textId="77777777" w:rsidR="006B684B" w:rsidRPr="006B684B" w:rsidRDefault="006B684B" w:rsidP="006B684B">
            <w:pPr>
              <w:autoSpaceDE w:val="0"/>
              <w:autoSpaceDN w:val="0"/>
              <w:adjustRightInd w:val="0"/>
              <w:spacing w:line="276" w:lineRule="auto"/>
              <w:ind w:left="720"/>
              <w:rPr>
                <w:rFonts w:eastAsia="Arial"/>
                <w:color w:val="000000"/>
                <w:sz w:val="20"/>
                <w:szCs w:val="20"/>
              </w:rPr>
            </w:pPr>
          </w:p>
          <w:p w14:paraId="1AE59472" w14:textId="77777777" w:rsidR="006B684B" w:rsidRPr="006B684B" w:rsidRDefault="006B684B" w:rsidP="00C33B95">
            <w:pPr>
              <w:autoSpaceDE w:val="0"/>
              <w:autoSpaceDN w:val="0"/>
              <w:adjustRightInd w:val="0"/>
              <w:spacing w:line="276" w:lineRule="auto"/>
              <w:ind w:left="500"/>
              <w:rPr>
                <w:rFonts w:eastAsia="Arial"/>
                <w:color w:val="000000"/>
                <w:sz w:val="20"/>
                <w:szCs w:val="20"/>
              </w:rPr>
            </w:pPr>
            <w:r w:rsidRPr="00C33B95">
              <w:rPr>
                <w:rFonts w:eastAsia="Arial"/>
                <w:b/>
                <w:color w:val="000000"/>
                <w:sz w:val="20"/>
                <w:szCs w:val="20"/>
              </w:rPr>
              <w:t>Example:</w:t>
            </w:r>
            <w:r w:rsidRPr="006B684B">
              <w:rPr>
                <w:rFonts w:eastAsia="Arial"/>
                <w:color w:val="000000"/>
                <w:sz w:val="20"/>
                <w:szCs w:val="20"/>
              </w:rPr>
              <w:t xml:space="preserve"> A teacher gave her class two quizzes. 30% of the class passed both quizzes and 60% of the class passed the first quiz.  What percent of those who passed the first quiz also passed the second quiz?</w:t>
            </w:r>
          </w:p>
          <w:p w14:paraId="747CA96F" w14:textId="77777777" w:rsidR="006B684B" w:rsidRPr="006B684B" w:rsidRDefault="006B684B" w:rsidP="006B684B">
            <w:pPr>
              <w:autoSpaceDE w:val="0"/>
              <w:autoSpaceDN w:val="0"/>
              <w:adjustRightInd w:val="0"/>
              <w:spacing w:line="276" w:lineRule="auto"/>
              <w:contextualSpacing/>
              <w:rPr>
                <w:rFonts w:eastAsia="Times New Roman"/>
                <w:color w:val="000000"/>
                <w:sz w:val="20"/>
                <w:szCs w:val="20"/>
              </w:rPr>
            </w:pPr>
          </w:p>
        </w:tc>
      </w:tr>
    </w:tbl>
    <w:p w14:paraId="4A10A524" w14:textId="77777777" w:rsidR="002267BC" w:rsidRDefault="002267BC" w:rsidP="002267BC">
      <w:pPr>
        <w:widowControl w:val="0"/>
        <w:rPr>
          <w:rFonts w:eastAsia="Times New Roman"/>
          <w:sz w:val="20"/>
          <w:szCs w:val="20"/>
        </w:rPr>
      </w:pPr>
    </w:p>
    <w:p w14:paraId="7B9C2C8B" w14:textId="77777777" w:rsidR="002267BC" w:rsidRDefault="002267BC" w:rsidP="002267BC">
      <w:pPr>
        <w:widowControl w:val="0"/>
        <w:rPr>
          <w:rFonts w:eastAsia="Times New Roman"/>
          <w:sz w:val="20"/>
          <w:szCs w:val="20"/>
        </w:rPr>
      </w:pPr>
    </w:p>
    <w:tbl>
      <w:tblPr>
        <w:tblStyle w:val="TableGrid"/>
        <w:tblW w:w="14117" w:type="dxa"/>
        <w:tblLook w:val="04A0" w:firstRow="1" w:lastRow="0" w:firstColumn="1" w:lastColumn="0" w:noHBand="0" w:noVBand="1"/>
      </w:tblPr>
      <w:tblGrid>
        <w:gridCol w:w="7208"/>
        <w:gridCol w:w="6909"/>
      </w:tblGrid>
      <w:tr w:rsidR="002267BC" w14:paraId="27CB0E62" w14:textId="77777777" w:rsidTr="006B684B">
        <w:trPr>
          <w:trHeight w:val="201"/>
          <w:tblHeader/>
        </w:trPr>
        <w:tc>
          <w:tcPr>
            <w:tcW w:w="14117" w:type="dxa"/>
            <w:gridSpan w:val="2"/>
            <w:tcBorders>
              <w:bottom w:val="nil"/>
            </w:tcBorders>
            <w:shd w:val="clear" w:color="auto" w:fill="7030A0"/>
          </w:tcPr>
          <w:p w14:paraId="3165C1DD" w14:textId="77777777" w:rsidR="002267BC" w:rsidRPr="005D7CDC" w:rsidRDefault="002267BC" w:rsidP="002267BC">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lastRenderedPageBreak/>
              <w:t>Instructional Resources</w:t>
            </w:r>
          </w:p>
        </w:tc>
      </w:tr>
      <w:tr w:rsidR="002267BC" w14:paraId="063172FB" w14:textId="77777777" w:rsidTr="006B684B">
        <w:trPr>
          <w:trHeight w:val="288"/>
          <w:tblHeader/>
        </w:trPr>
        <w:tc>
          <w:tcPr>
            <w:tcW w:w="7208" w:type="dxa"/>
            <w:tcBorders>
              <w:top w:val="nil"/>
              <w:bottom w:val="nil"/>
            </w:tcBorders>
            <w:shd w:val="clear" w:color="auto" w:fill="DFD3F3"/>
          </w:tcPr>
          <w:p w14:paraId="33F389F0" w14:textId="77777777" w:rsidR="002267BC" w:rsidRPr="005D7CDC" w:rsidRDefault="002267BC" w:rsidP="002267BC">
            <w:pPr>
              <w:widowControl w:val="0"/>
              <w:rPr>
                <w:rFonts w:eastAsia="Times New Roman"/>
                <w:b/>
                <w:color w:val="FFFFFF" w:themeColor="background1"/>
                <w:sz w:val="20"/>
                <w:szCs w:val="20"/>
              </w:rPr>
            </w:pPr>
            <w:r w:rsidRPr="00A62728">
              <w:rPr>
                <w:rFonts w:eastAsia="Times New Roman"/>
                <w:b/>
                <w:sz w:val="20"/>
                <w:szCs w:val="20"/>
              </w:rPr>
              <w:t>Tasks</w:t>
            </w:r>
          </w:p>
        </w:tc>
        <w:tc>
          <w:tcPr>
            <w:tcW w:w="6909" w:type="dxa"/>
            <w:tcBorders>
              <w:top w:val="nil"/>
              <w:bottom w:val="nil"/>
            </w:tcBorders>
            <w:shd w:val="clear" w:color="auto" w:fill="DFD3F3"/>
          </w:tcPr>
          <w:p w14:paraId="20FF88D7" w14:textId="77777777" w:rsidR="002267BC" w:rsidRPr="005D7CDC" w:rsidRDefault="002267BC" w:rsidP="002267BC">
            <w:pPr>
              <w:widowControl w:val="0"/>
              <w:rPr>
                <w:rFonts w:eastAsia="Times New Roman"/>
                <w:b/>
                <w:color w:val="FFFFFF" w:themeColor="background1"/>
                <w:sz w:val="20"/>
                <w:szCs w:val="20"/>
              </w:rPr>
            </w:pPr>
            <w:r>
              <w:rPr>
                <w:rFonts w:eastAsia="Times New Roman"/>
                <w:b/>
                <w:sz w:val="20"/>
                <w:szCs w:val="20"/>
              </w:rPr>
              <w:t>Additional Resources</w:t>
            </w:r>
          </w:p>
        </w:tc>
      </w:tr>
      <w:tr w:rsidR="002267BC" w14:paraId="760D43BE" w14:textId="77777777" w:rsidTr="006B684B">
        <w:trPr>
          <w:trHeight w:val="80"/>
        </w:trPr>
        <w:tc>
          <w:tcPr>
            <w:tcW w:w="7208" w:type="dxa"/>
            <w:tcBorders>
              <w:top w:val="nil"/>
            </w:tcBorders>
            <w:shd w:val="clear" w:color="auto" w:fill="auto"/>
          </w:tcPr>
          <w:p w14:paraId="3214B69D" w14:textId="77777777" w:rsidR="002267BC" w:rsidRPr="00E239A4" w:rsidRDefault="002267BC" w:rsidP="002267BC"/>
          <w:p w14:paraId="5FAE7E0C" w14:textId="77777777" w:rsidR="002267BC" w:rsidRDefault="002267BC" w:rsidP="002267BC">
            <w:pPr>
              <w:widowControl w:val="0"/>
              <w:spacing w:before="120"/>
              <w:rPr>
                <w:rFonts w:eastAsia="Times New Roman"/>
                <w:sz w:val="20"/>
                <w:szCs w:val="20"/>
              </w:rPr>
            </w:pPr>
          </w:p>
        </w:tc>
        <w:tc>
          <w:tcPr>
            <w:tcW w:w="6909" w:type="dxa"/>
            <w:tcBorders>
              <w:top w:val="nil"/>
            </w:tcBorders>
            <w:shd w:val="clear" w:color="auto" w:fill="auto"/>
          </w:tcPr>
          <w:p w14:paraId="44268A78" w14:textId="77777777" w:rsidR="002267BC" w:rsidRDefault="002267BC" w:rsidP="002267BC">
            <w:pPr>
              <w:widowControl w:val="0"/>
              <w:spacing w:before="120"/>
              <w:rPr>
                <w:rFonts w:eastAsia="Times New Roman"/>
                <w:sz w:val="20"/>
                <w:szCs w:val="20"/>
              </w:rPr>
            </w:pPr>
          </w:p>
          <w:p w14:paraId="159AFDF4" w14:textId="77777777" w:rsidR="002267BC" w:rsidRDefault="002267BC" w:rsidP="002267BC">
            <w:pPr>
              <w:widowControl w:val="0"/>
              <w:spacing w:before="120"/>
              <w:rPr>
                <w:rFonts w:eastAsia="Times New Roman"/>
                <w:sz w:val="20"/>
                <w:szCs w:val="20"/>
              </w:rPr>
            </w:pPr>
          </w:p>
        </w:tc>
      </w:tr>
    </w:tbl>
    <w:p w14:paraId="75ECC283" w14:textId="77777777" w:rsidR="002267BC" w:rsidRDefault="002267BC" w:rsidP="002267BC">
      <w:pPr>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707A9CF9" w14:textId="76278EC3" w:rsidR="002267BC" w:rsidRDefault="002267BC">
      <w:pPr>
        <w:rPr>
          <w:rFonts w:eastAsia="Times New Roman"/>
          <w:sz w:val="20"/>
          <w:szCs w:val="20"/>
        </w:rPr>
      </w:pPr>
      <w:r>
        <w:rPr>
          <w:rFonts w:eastAsia="Times New Roman"/>
          <w:sz w:val="20"/>
          <w:szCs w:val="20"/>
        </w:rPr>
        <w:br w:type="page"/>
      </w:r>
    </w:p>
    <w:p w14:paraId="286F2E5E" w14:textId="77777777" w:rsidR="002267BC" w:rsidRPr="00940A1F" w:rsidRDefault="002267BC" w:rsidP="002267BC">
      <w:pPr>
        <w:jc w:val="center"/>
        <w:outlineLvl w:val="0"/>
        <w:rPr>
          <w:rFonts w:eastAsia="Times New Roman"/>
          <w:b/>
        </w:rPr>
      </w:pPr>
      <w:r>
        <w:rPr>
          <w:rFonts w:eastAsia="Times New Roman"/>
          <w:b/>
        </w:rPr>
        <w:lastRenderedPageBreak/>
        <w:t>Statistics and Probability</w:t>
      </w:r>
      <w:r w:rsidRPr="00940A1F">
        <w:rPr>
          <w:rFonts w:eastAsia="Times New Roman"/>
          <w:b/>
        </w:rPr>
        <w:t xml:space="preserve"> – </w:t>
      </w:r>
      <w:r>
        <w:rPr>
          <w:rFonts w:eastAsia="Times New Roman"/>
          <w:b/>
        </w:rPr>
        <w:t>Conditional Probability and the Rules for Probability</w:t>
      </w:r>
    </w:p>
    <w:p w14:paraId="4C528671" w14:textId="77777777" w:rsidR="002267BC" w:rsidRPr="00A23869" w:rsidRDefault="002267BC" w:rsidP="002267B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2267BC" w14:paraId="363B858D" w14:textId="77777777" w:rsidTr="002267BC">
        <w:trPr>
          <w:trHeight w:val="126"/>
        </w:trPr>
        <w:tc>
          <w:tcPr>
            <w:tcW w:w="14390" w:type="dxa"/>
          </w:tcPr>
          <w:p w14:paraId="14FC8308" w14:textId="2426088D" w:rsidR="002267BC" w:rsidRPr="00B145E5" w:rsidRDefault="002267BC" w:rsidP="002267BC">
            <w:pPr>
              <w:rPr>
                <w:b/>
              </w:rPr>
            </w:pPr>
            <w:bookmarkStart w:id="62" w:name="scp7"/>
            <w:bookmarkEnd w:id="62"/>
            <w:r>
              <w:rPr>
                <w:b/>
                <w:spacing w:val="-1"/>
              </w:rPr>
              <w:t>NC.M2</w:t>
            </w:r>
            <w:r w:rsidRPr="00B145E5">
              <w:rPr>
                <w:b/>
                <w:spacing w:val="-1"/>
              </w:rPr>
              <w:t>.</w:t>
            </w:r>
            <w:r>
              <w:rPr>
                <w:b/>
                <w:spacing w:val="-1"/>
              </w:rPr>
              <w:t>S-CP.7</w:t>
            </w:r>
          </w:p>
        </w:tc>
      </w:tr>
      <w:tr w:rsidR="00DD5945" w14:paraId="40346EE7" w14:textId="77777777" w:rsidTr="002267BC">
        <w:trPr>
          <w:trHeight w:val="333"/>
        </w:trPr>
        <w:tc>
          <w:tcPr>
            <w:tcW w:w="14390" w:type="dxa"/>
          </w:tcPr>
          <w:p w14:paraId="247F3C2E" w14:textId="6B653058" w:rsidR="00DD5945" w:rsidRPr="00B145E5" w:rsidRDefault="00DD5945" w:rsidP="00DD5945">
            <w:pPr>
              <w:rPr>
                <w:b/>
                <w:i/>
              </w:rPr>
            </w:pPr>
            <w:r w:rsidRPr="00DA3CCE">
              <w:rPr>
                <w:b/>
                <w:i/>
              </w:rPr>
              <w:t>Use the rules of probability to compute probabilities of compound events in a uniform probability model.</w:t>
            </w:r>
          </w:p>
        </w:tc>
      </w:tr>
      <w:tr w:rsidR="00DD5945" w14:paraId="3613CCED" w14:textId="77777777" w:rsidTr="001274A3">
        <w:trPr>
          <w:trHeight w:val="83"/>
        </w:trPr>
        <w:tc>
          <w:tcPr>
            <w:tcW w:w="14390" w:type="dxa"/>
          </w:tcPr>
          <w:p w14:paraId="368F649E" w14:textId="2AED6883" w:rsidR="00DD5945" w:rsidRPr="00940A1F" w:rsidRDefault="00DD5945" w:rsidP="00DD5945">
            <w:pPr>
              <w:widowControl w:val="0"/>
              <w:autoSpaceDE w:val="0"/>
              <w:autoSpaceDN w:val="0"/>
              <w:adjustRightInd w:val="0"/>
            </w:pPr>
            <w:r w:rsidRPr="00DA3CCE">
              <w:rPr>
                <w:rFonts w:eastAsia="Times New Roman"/>
              </w:rPr>
              <w:t xml:space="preserve">Apply the Addition Rule, </w:t>
            </w:r>
            <w:proofErr w:type="gramStart"/>
            <w:r w:rsidRPr="00DA3CCE">
              <w:rPr>
                <w:rFonts w:eastAsia="Times New Roman"/>
              </w:rPr>
              <w:t>P(</w:t>
            </w:r>
            <w:proofErr w:type="gramEnd"/>
            <w:r w:rsidRPr="00DA3CCE">
              <w:rPr>
                <w:rFonts w:eastAsia="Times New Roman"/>
              </w:rPr>
              <w:t>A or B) = P(A) + P(B) – P(A and B), and interpret the answer in context.</w:t>
            </w:r>
          </w:p>
        </w:tc>
      </w:tr>
    </w:tbl>
    <w:p w14:paraId="30A97D89" w14:textId="77777777" w:rsidR="002267BC" w:rsidRPr="006034A0" w:rsidRDefault="002267BC" w:rsidP="002267BC">
      <w:pPr>
        <w:spacing w:line="276" w:lineRule="auto"/>
        <w:rPr>
          <w:rFonts w:eastAsia="Times New Roman"/>
          <w:color w:val="000000"/>
          <w:sz w:val="20"/>
          <w:szCs w:val="20"/>
        </w:rPr>
      </w:pPr>
    </w:p>
    <w:tbl>
      <w:tblPr>
        <w:tblStyle w:val="TableGrid"/>
        <w:tblW w:w="14400" w:type="dxa"/>
        <w:tblLook w:val="04A0" w:firstRow="1" w:lastRow="0" w:firstColumn="1" w:lastColumn="0" w:noHBand="0" w:noVBand="1"/>
      </w:tblPr>
      <w:tblGrid>
        <w:gridCol w:w="7037"/>
        <w:gridCol w:w="222"/>
        <w:gridCol w:w="7141"/>
      </w:tblGrid>
      <w:tr w:rsidR="002267BC" w14:paraId="7EEBAD37" w14:textId="77777777" w:rsidTr="00DD5945">
        <w:trPr>
          <w:trHeight w:val="278"/>
        </w:trPr>
        <w:tc>
          <w:tcPr>
            <w:tcW w:w="7037" w:type="dxa"/>
            <w:tcBorders>
              <w:top w:val="nil"/>
              <w:bottom w:val="nil"/>
              <w:right w:val="single" w:sz="4" w:space="0" w:color="auto"/>
            </w:tcBorders>
            <w:shd w:val="clear" w:color="auto" w:fill="C00000"/>
          </w:tcPr>
          <w:p w14:paraId="7141B7A6" w14:textId="77777777" w:rsidR="002267BC" w:rsidRPr="005254A5" w:rsidRDefault="002267BC" w:rsidP="002267BC">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222" w:type="dxa"/>
            <w:tcBorders>
              <w:top w:val="nil"/>
              <w:left w:val="single" w:sz="4" w:space="0" w:color="auto"/>
              <w:bottom w:val="nil"/>
              <w:right w:val="single" w:sz="4" w:space="0" w:color="auto"/>
            </w:tcBorders>
            <w:shd w:val="clear" w:color="auto" w:fill="FFFFFF" w:themeFill="background1"/>
          </w:tcPr>
          <w:p w14:paraId="012F5511" w14:textId="77777777" w:rsidR="002267BC" w:rsidRPr="005254A5" w:rsidRDefault="002267BC" w:rsidP="002267BC">
            <w:pPr>
              <w:widowControl w:val="0"/>
              <w:rPr>
                <w:rFonts w:eastAsia="Times New Roman"/>
                <w:b/>
                <w:color w:val="FFFFFF" w:themeColor="background1"/>
                <w:sz w:val="20"/>
                <w:szCs w:val="20"/>
              </w:rPr>
            </w:pPr>
          </w:p>
        </w:tc>
        <w:tc>
          <w:tcPr>
            <w:tcW w:w="7141" w:type="dxa"/>
            <w:tcBorders>
              <w:top w:val="single" w:sz="4" w:space="0" w:color="auto"/>
              <w:left w:val="single" w:sz="4" w:space="0" w:color="auto"/>
              <w:bottom w:val="nil"/>
              <w:right w:val="single" w:sz="4" w:space="0" w:color="auto"/>
            </w:tcBorders>
            <w:shd w:val="clear" w:color="auto" w:fill="0070C0"/>
          </w:tcPr>
          <w:p w14:paraId="0FDF2719" w14:textId="77777777" w:rsidR="002267BC" w:rsidRDefault="002267BC" w:rsidP="002267BC">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2267BC" w14:paraId="35700387" w14:textId="77777777" w:rsidTr="00DD5945">
        <w:trPr>
          <w:trHeight w:val="278"/>
        </w:trPr>
        <w:tc>
          <w:tcPr>
            <w:tcW w:w="7037" w:type="dxa"/>
            <w:tcBorders>
              <w:top w:val="nil"/>
              <w:bottom w:val="nil"/>
              <w:right w:val="single" w:sz="4" w:space="0" w:color="auto"/>
            </w:tcBorders>
            <w:shd w:val="clear" w:color="auto" w:fill="F2CCCB"/>
          </w:tcPr>
          <w:p w14:paraId="32611918" w14:textId="77777777" w:rsidR="002267BC" w:rsidRPr="005254A5" w:rsidRDefault="002267BC" w:rsidP="002267BC">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222" w:type="dxa"/>
            <w:tcBorders>
              <w:top w:val="nil"/>
              <w:left w:val="single" w:sz="4" w:space="0" w:color="auto"/>
              <w:bottom w:val="nil"/>
              <w:right w:val="single" w:sz="4" w:space="0" w:color="auto"/>
            </w:tcBorders>
            <w:shd w:val="clear" w:color="auto" w:fill="FFFFFF" w:themeFill="background1"/>
          </w:tcPr>
          <w:p w14:paraId="520C848F" w14:textId="77777777" w:rsidR="002267BC" w:rsidRPr="005254A5" w:rsidRDefault="002267BC" w:rsidP="002267BC">
            <w:pPr>
              <w:widowControl w:val="0"/>
              <w:rPr>
                <w:rFonts w:eastAsia="Times New Roman"/>
                <w:b/>
                <w:color w:val="FFFFFF" w:themeColor="background1"/>
                <w:sz w:val="20"/>
                <w:szCs w:val="20"/>
              </w:rPr>
            </w:pPr>
          </w:p>
        </w:tc>
        <w:tc>
          <w:tcPr>
            <w:tcW w:w="7141" w:type="dxa"/>
            <w:tcBorders>
              <w:top w:val="nil"/>
              <w:left w:val="single" w:sz="4" w:space="0" w:color="auto"/>
              <w:bottom w:val="nil"/>
              <w:right w:val="single" w:sz="4" w:space="0" w:color="auto"/>
            </w:tcBorders>
            <w:shd w:val="clear" w:color="auto" w:fill="DEEAF6" w:themeFill="accent1" w:themeFillTint="33"/>
          </w:tcPr>
          <w:p w14:paraId="45464FCB" w14:textId="77777777" w:rsidR="002267BC" w:rsidRPr="005254A5" w:rsidRDefault="002267BC" w:rsidP="002267BC">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DD5945" w14:paraId="66D96836" w14:textId="77777777" w:rsidTr="00DD5945">
        <w:trPr>
          <w:trHeight w:val="836"/>
        </w:trPr>
        <w:tc>
          <w:tcPr>
            <w:tcW w:w="7037" w:type="dxa"/>
            <w:tcBorders>
              <w:top w:val="nil"/>
              <w:bottom w:val="nil"/>
              <w:right w:val="single" w:sz="4" w:space="0" w:color="auto"/>
            </w:tcBorders>
            <w:shd w:val="clear" w:color="auto" w:fill="auto"/>
          </w:tcPr>
          <w:p w14:paraId="25441149" w14:textId="41ACD14A" w:rsidR="00DD5945" w:rsidRDefault="00DD5945" w:rsidP="002267BC">
            <w:pPr>
              <w:pStyle w:val="ListParagraph"/>
              <w:widowControl w:val="0"/>
              <w:numPr>
                <w:ilvl w:val="0"/>
                <w:numId w:val="1"/>
              </w:numPr>
              <w:rPr>
                <w:rFonts w:eastAsia="Times New Roman"/>
                <w:sz w:val="20"/>
                <w:szCs w:val="20"/>
              </w:rPr>
            </w:pPr>
            <w:r>
              <w:rPr>
                <w:rFonts w:eastAsia="Times New Roman"/>
                <w:sz w:val="20"/>
                <w:szCs w:val="20"/>
              </w:rPr>
              <w:t>Describe events as subsets of the outcomes in a sample space based on characteristics of the outcomes or as unions, intersections or complements of other events (NC.M2.S-CP.1)</w:t>
            </w:r>
          </w:p>
        </w:tc>
        <w:tc>
          <w:tcPr>
            <w:tcW w:w="222" w:type="dxa"/>
            <w:tcBorders>
              <w:top w:val="nil"/>
              <w:left w:val="single" w:sz="4" w:space="0" w:color="auto"/>
              <w:bottom w:val="nil"/>
              <w:right w:val="single" w:sz="4" w:space="0" w:color="auto"/>
            </w:tcBorders>
            <w:shd w:val="clear" w:color="auto" w:fill="FFFFFF" w:themeFill="background1"/>
          </w:tcPr>
          <w:p w14:paraId="3F57DCAF" w14:textId="77777777" w:rsidR="00DD5945" w:rsidRDefault="00DD5945" w:rsidP="002267BC">
            <w:pPr>
              <w:widowControl w:val="0"/>
              <w:rPr>
                <w:rFonts w:eastAsia="Times New Roman"/>
                <w:sz w:val="20"/>
                <w:szCs w:val="20"/>
              </w:rPr>
            </w:pPr>
          </w:p>
        </w:tc>
        <w:tc>
          <w:tcPr>
            <w:tcW w:w="7141" w:type="dxa"/>
            <w:tcBorders>
              <w:top w:val="nil"/>
              <w:left w:val="single" w:sz="4" w:space="0" w:color="auto"/>
              <w:bottom w:val="nil"/>
              <w:right w:val="single" w:sz="4" w:space="0" w:color="auto"/>
            </w:tcBorders>
            <w:shd w:val="clear" w:color="auto" w:fill="auto"/>
          </w:tcPr>
          <w:p w14:paraId="28BA0423" w14:textId="77777777" w:rsidR="00DD5945" w:rsidRPr="00940A1F" w:rsidRDefault="00DD5945" w:rsidP="002267BC">
            <w:pPr>
              <w:widowControl w:val="0"/>
              <w:rPr>
                <w:rFonts w:eastAsia="Times New Roman"/>
                <w:i/>
                <w:sz w:val="20"/>
                <w:szCs w:val="20"/>
              </w:rPr>
            </w:pPr>
            <w:r w:rsidRPr="00940A1F">
              <w:rPr>
                <w:rFonts w:eastAsia="Times New Roman"/>
                <w:i/>
                <w:sz w:val="20"/>
                <w:szCs w:val="20"/>
              </w:rPr>
              <w:t>Generally, all SMPs can be applied in every standard. The following SMPs can be highlighted for this standard.</w:t>
            </w:r>
          </w:p>
          <w:p w14:paraId="033D6F09" w14:textId="77777777" w:rsidR="00DD5945" w:rsidRPr="009D22B6" w:rsidRDefault="00DD5945" w:rsidP="002267BC">
            <w:pPr>
              <w:widowControl w:val="0"/>
              <w:rPr>
                <w:rFonts w:eastAsia="Times New Roman"/>
                <w:sz w:val="20"/>
                <w:szCs w:val="20"/>
              </w:rPr>
            </w:pPr>
          </w:p>
        </w:tc>
      </w:tr>
      <w:tr w:rsidR="00DD5945" w14:paraId="78215FC2" w14:textId="77777777" w:rsidTr="00DD5945">
        <w:trPr>
          <w:trHeight w:val="278"/>
        </w:trPr>
        <w:tc>
          <w:tcPr>
            <w:tcW w:w="7037" w:type="dxa"/>
            <w:tcBorders>
              <w:top w:val="nil"/>
              <w:bottom w:val="nil"/>
              <w:right w:val="single" w:sz="4" w:space="0" w:color="auto"/>
            </w:tcBorders>
            <w:shd w:val="clear" w:color="auto" w:fill="F2CCCB"/>
          </w:tcPr>
          <w:p w14:paraId="3D7FC573" w14:textId="18777CDD" w:rsidR="00DD5945" w:rsidRPr="005254A5" w:rsidRDefault="00DD5945" w:rsidP="002267BC">
            <w:pPr>
              <w:widowControl w:val="0"/>
              <w:rPr>
                <w:rFonts w:eastAsia="Times New Roman"/>
                <w:b/>
                <w:color w:val="FFFFFF" w:themeColor="background1"/>
                <w:sz w:val="20"/>
                <w:szCs w:val="20"/>
              </w:rPr>
            </w:pPr>
            <w:r w:rsidRPr="004F42AB">
              <w:rPr>
                <w:rFonts w:eastAsia="Times New Roman"/>
                <w:b/>
                <w:color w:val="000000" w:themeColor="text1"/>
                <w:sz w:val="20"/>
                <w:szCs w:val="20"/>
              </w:rPr>
              <w:t>Connections</w:t>
            </w:r>
          </w:p>
        </w:tc>
        <w:tc>
          <w:tcPr>
            <w:tcW w:w="222" w:type="dxa"/>
            <w:tcBorders>
              <w:top w:val="nil"/>
              <w:left w:val="single" w:sz="4" w:space="0" w:color="auto"/>
              <w:bottom w:val="nil"/>
              <w:right w:val="single" w:sz="4" w:space="0" w:color="auto"/>
            </w:tcBorders>
            <w:shd w:val="clear" w:color="auto" w:fill="FFFFFF" w:themeFill="background1"/>
          </w:tcPr>
          <w:p w14:paraId="69C6917C" w14:textId="77777777" w:rsidR="00DD5945" w:rsidRPr="00DD4B3C" w:rsidRDefault="00DD5945" w:rsidP="002267BC">
            <w:pPr>
              <w:widowControl w:val="0"/>
              <w:rPr>
                <w:rFonts w:eastAsia="Times New Roman"/>
                <w:b/>
                <w:color w:val="000000" w:themeColor="text1"/>
                <w:sz w:val="20"/>
                <w:szCs w:val="20"/>
              </w:rPr>
            </w:pPr>
          </w:p>
        </w:tc>
        <w:tc>
          <w:tcPr>
            <w:tcW w:w="7141" w:type="dxa"/>
            <w:tcBorders>
              <w:top w:val="nil"/>
              <w:left w:val="single" w:sz="4" w:space="0" w:color="auto"/>
              <w:bottom w:val="nil"/>
              <w:right w:val="single" w:sz="4" w:space="0" w:color="auto"/>
            </w:tcBorders>
            <w:shd w:val="clear" w:color="auto" w:fill="DEEAF6" w:themeFill="accent1" w:themeFillTint="33"/>
          </w:tcPr>
          <w:p w14:paraId="01C8318B" w14:textId="77777777" w:rsidR="00DD5945" w:rsidRPr="00DD4B3C" w:rsidRDefault="00DD5945" w:rsidP="002267BC">
            <w:pPr>
              <w:widowControl w:val="0"/>
              <w:rPr>
                <w:rFonts w:eastAsia="Times New Roman"/>
                <w:b/>
                <w:color w:val="000000" w:themeColor="text1"/>
                <w:sz w:val="20"/>
                <w:szCs w:val="20"/>
              </w:rPr>
            </w:pPr>
            <w:r>
              <w:rPr>
                <w:rFonts w:eastAsia="Times New Roman"/>
                <w:b/>
                <w:color w:val="000000" w:themeColor="text1"/>
                <w:sz w:val="20"/>
                <w:szCs w:val="20"/>
              </w:rPr>
              <w:t xml:space="preserve">Disciplinary Literacy </w:t>
            </w:r>
            <w:r w:rsidRPr="00DD4B3C">
              <w:rPr>
                <w:rFonts w:eastAsia="Times New Roman"/>
                <w:b/>
                <w:color w:val="000000" w:themeColor="text1"/>
                <w:sz w:val="20"/>
                <w:szCs w:val="20"/>
              </w:rPr>
              <w:t xml:space="preserve"> </w:t>
            </w:r>
          </w:p>
        </w:tc>
      </w:tr>
      <w:tr w:rsidR="00DD5945" w14:paraId="3A329C81" w14:textId="77777777" w:rsidTr="00DD5945">
        <w:trPr>
          <w:trHeight w:val="512"/>
        </w:trPr>
        <w:tc>
          <w:tcPr>
            <w:tcW w:w="7037" w:type="dxa"/>
            <w:tcBorders>
              <w:top w:val="nil"/>
              <w:right w:val="single" w:sz="4" w:space="0" w:color="auto"/>
            </w:tcBorders>
            <w:shd w:val="clear" w:color="auto" w:fill="auto"/>
          </w:tcPr>
          <w:p w14:paraId="33639382" w14:textId="3AFDD8AB" w:rsidR="00DD5945" w:rsidRPr="00DD4B3C" w:rsidRDefault="00DD5945" w:rsidP="002267BC">
            <w:pPr>
              <w:pStyle w:val="ListParagraph"/>
              <w:widowControl w:val="0"/>
              <w:numPr>
                <w:ilvl w:val="0"/>
                <w:numId w:val="1"/>
              </w:numPr>
              <w:rPr>
                <w:rFonts w:eastAsia="Times New Roman"/>
                <w:sz w:val="20"/>
                <w:szCs w:val="20"/>
              </w:rPr>
            </w:pPr>
            <w:r>
              <w:rPr>
                <w:rFonts w:eastAsia="Times New Roman"/>
                <w:sz w:val="20"/>
                <w:szCs w:val="20"/>
              </w:rPr>
              <w:t xml:space="preserve">Apply the general Multiplication Rule, including when </w:t>
            </w:r>
            <w:r w:rsidRPr="002B61A9">
              <w:rPr>
                <w:rFonts w:eastAsia="Times New Roman"/>
                <w:i/>
                <w:sz w:val="20"/>
                <w:szCs w:val="20"/>
              </w:rPr>
              <w:t>A</w:t>
            </w:r>
            <w:r>
              <w:rPr>
                <w:rFonts w:eastAsia="Times New Roman"/>
                <w:sz w:val="20"/>
                <w:szCs w:val="20"/>
              </w:rPr>
              <w:t xml:space="preserve"> and </w:t>
            </w:r>
            <w:r w:rsidRPr="002B61A9">
              <w:rPr>
                <w:rFonts w:eastAsia="Times New Roman"/>
                <w:i/>
                <w:sz w:val="20"/>
                <w:szCs w:val="20"/>
              </w:rPr>
              <w:t>B</w:t>
            </w:r>
            <w:r>
              <w:rPr>
                <w:rFonts w:eastAsia="Times New Roman"/>
                <w:sz w:val="20"/>
                <w:szCs w:val="20"/>
              </w:rPr>
              <w:t xml:space="preserve"> are independent,</w:t>
            </w:r>
            <w:r w:rsidRPr="002B61A9">
              <w:rPr>
                <w:rFonts w:eastAsia="Times New Roman"/>
                <w:sz w:val="20"/>
                <w:szCs w:val="20"/>
              </w:rPr>
              <w:t xml:space="preserve"> and interpret in context (NC.M2.S-CP.8)</w:t>
            </w:r>
          </w:p>
        </w:tc>
        <w:tc>
          <w:tcPr>
            <w:tcW w:w="222" w:type="dxa"/>
            <w:tcBorders>
              <w:top w:val="nil"/>
              <w:left w:val="single" w:sz="4" w:space="0" w:color="auto"/>
              <w:bottom w:val="nil"/>
              <w:right w:val="single" w:sz="4" w:space="0" w:color="auto"/>
            </w:tcBorders>
            <w:shd w:val="clear" w:color="auto" w:fill="FFFFFF" w:themeFill="background1"/>
          </w:tcPr>
          <w:p w14:paraId="0E1EC0B7" w14:textId="77777777" w:rsidR="00DD5945" w:rsidRDefault="00DD5945" w:rsidP="002267BC">
            <w:pPr>
              <w:widowControl w:val="0"/>
              <w:rPr>
                <w:rFonts w:eastAsia="Times New Roman"/>
                <w:sz w:val="20"/>
                <w:szCs w:val="20"/>
              </w:rPr>
            </w:pPr>
          </w:p>
        </w:tc>
        <w:tc>
          <w:tcPr>
            <w:tcW w:w="7141" w:type="dxa"/>
            <w:tcBorders>
              <w:top w:val="nil"/>
              <w:left w:val="single" w:sz="4" w:space="0" w:color="auto"/>
              <w:bottom w:val="single" w:sz="4" w:space="0" w:color="auto"/>
              <w:right w:val="single" w:sz="4" w:space="0" w:color="auto"/>
            </w:tcBorders>
            <w:shd w:val="clear" w:color="auto" w:fill="auto"/>
          </w:tcPr>
          <w:p w14:paraId="4CD3E1D4" w14:textId="77777777" w:rsidR="00DD5945" w:rsidRDefault="00DD5945" w:rsidP="002267BC">
            <w:pPr>
              <w:widowControl w:val="0"/>
              <w:rPr>
                <w:rFonts w:eastAsia="Times New Roman"/>
                <w:sz w:val="20"/>
                <w:szCs w:val="20"/>
              </w:rPr>
            </w:pPr>
            <w:r w:rsidRPr="00940A1F">
              <w:rPr>
                <w:rFonts w:eastAsia="Times New Roman"/>
                <w:i/>
                <w:sz w:val="20"/>
                <w:szCs w:val="20"/>
              </w:rPr>
              <w:t xml:space="preserve">As stated in SMP 6, the precise use of mathematical vocabulary is the expectation in all oral and written communication. </w:t>
            </w:r>
          </w:p>
          <w:p w14:paraId="778B6871" w14:textId="77777777" w:rsidR="00DD5945" w:rsidRDefault="00DD5945" w:rsidP="002267BC">
            <w:pPr>
              <w:widowControl w:val="0"/>
              <w:rPr>
                <w:rFonts w:eastAsia="Times New Roman"/>
                <w:sz w:val="20"/>
                <w:szCs w:val="20"/>
              </w:rPr>
            </w:pPr>
          </w:p>
        </w:tc>
      </w:tr>
    </w:tbl>
    <w:p w14:paraId="42AAD89B" w14:textId="77777777" w:rsidR="002267BC" w:rsidRDefault="002267BC" w:rsidP="002267BC">
      <w:pPr>
        <w:widowControl w:val="0"/>
        <w:rPr>
          <w:rFonts w:eastAsia="Times New Roman"/>
          <w:sz w:val="20"/>
          <w:szCs w:val="20"/>
        </w:rPr>
      </w:pPr>
    </w:p>
    <w:tbl>
      <w:tblPr>
        <w:tblStyle w:val="TableGrid"/>
        <w:tblW w:w="14125" w:type="dxa"/>
        <w:tblLook w:val="04A0" w:firstRow="1" w:lastRow="0" w:firstColumn="1" w:lastColumn="0" w:noHBand="0" w:noVBand="1"/>
      </w:tblPr>
      <w:tblGrid>
        <w:gridCol w:w="5929"/>
        <w:gridCol w:w="8196"/>
      </w:tblGrid>
      <w:tr w:rsidR="001274A3" w:rsidRPr="001274A3" w14:paraId="5D57CB7D" w14:textId="77777777" w:rsidTr="001274A3">
        <w:trPr>
          <w:trHeight w:val="296"/>
          <w:tblHeader/>
        </w:trPr>
        <w:tc>
          <w:tcPr>
            <w:tcW w:w="14125" w:type="dxa"/>
            <w:gridSpan w:val="2"/>
            <w:tcBorders>
              <w:bottom w:val="nil"/>
            </w:tcBorders>
            <w:shd w:val="clear" w:color="auto" w:fill="538135"/>
          </w:tcPr>
          <w:p w14:paraId="1ADAF78E" w14:textId="77777777" w:rsidR="001274A3" w:rsidRPr="001274A3" w:rsidRDefault="001274A3" w:rsidP="001274A3">
            <w:pPr>
              <w:widowControl w:val="0"/>
              <w:spacing w:line="276" w:lineRule="auto"/>
              <w:jc w:val="center"/>
              <w:rPr>
                <w:rFonts w:eastAsia="Times New Roman"/>
                <w:b/>
                <w:color w:val="FFFFFF"/>
                <w:sz w:val="20"/>
                <w:szCs w:val="20"/>
              </w:rPr>
            </w:pPr>
            <w:r w:rsidRPr="001274A3">
              <w:rPr>
                <w:rFonts w:eastAsia="Times New Roman"/>
                <w:b/>
                <w:color w:val="FFFFFF"/>
                <w:sz w:val="20"/>
                <w:szCs w:val="20"/>
              </w:rPr>
              <w:t>Mastering the Standard</w:t>
            </w:r>
          </w:p>
        </w:tc>
      </w:tr>
      <w:tr w:rsidR="001274A3" w:rsidRPr="001274A3" w14:paraId="2D91E3E8" w14:textId="77777777" w:rsidTr="001274A3">
        <w:trPr>
          <w:trHeight w:val="145"/>
          <w:tblHeader/>
        </w:trPr>
        <w:tc>
          <w:tcPr>
            <w:tcW w:w="5929" w:type="dxa"/>
            <w:tcBorders>
              <w:top w:val="nil"/>
              <w:bottom w:val="nil"/>
            </w:tcBorders>
            <w:shd w:val="clear" w:color="auto" w:fill="E2EFD9"/>
          </w:tcPr>
          <w:p w14:paraId="0C267080" w14:textId="77777777" w:rsidR="001274A3" w:rsidRPr="001274A3" w:rsidRDefault="001274A3" w:rsidP="001274A3">
            <w:pPr>
              <w:widowControl w:val="0"/>
              <w:spacing w:line="276" w:lineRule="auto"/>
              <w:rPr>
                <w:rFonts w:eastAsia="Times New Roman"/>
                <w:b/>
                <w:color w:val="000000"/>
                <w:sz w:val="20"/>
                <w:szCs w:val="20"/>
              </w:rPr>
            </w:pPr>
            <w:r w:rsidRPr="001274A3">
              <w:rPr>
                <w:rFonts w:eastAsia="Times New Roman"/>
                <w:b/>
                <w:color w:val="000000"/>
                <w:sz w:val="20"/>
                <w:szCs w:val="20"/>
              </w:rPr>
              <w:t>Comprehending the Standard</w:t>
            </w:r>
          </w:p>
        </w:tc>
        <w:tc>
          <w:tcPr>
            <w:tcW w:w="8196" w:type="dxa"/>
            <w:tcBorders>
              <w:top w:val="nil"/>
              <w:bottom w:val="nil"/>
            </w:tcBorders>
            <w:shd w:val="clear" w:color="auto" w:fill="E2EFD9"/>
          </w:tcPr>
          <w:p w14:paraId="39B69C2B" w14:textId="77777777" w:rsidR="001274A3" w:rsidRPr="001274A3" w:rsidRDefault="001274A3" w:rsidP="001274A3">
            <w:pPr>
              <w:widowControl w:val="0"/>
              <w:spacing w:line="276" w:lineRule="auto"/>
              <w:rPr>
                <w:rFonts w:eastAsia="Times New Roman"/>
                <w:b/>
                <w:color w:val="000000"/>
                <w:sz w:val="20"/>
                <w:szCs w:val="20"/>
              </w:rPr>
            </w:pPr>
            <w:r w:rsidRPr="001274A3">
              <w:rPr>
                <w:rFonts w:eastAsia="Times New Roman"/>
                <w:b/>
                <w:color w:val="000000"/>
                <w:sz w:val="20"/>
                <w:szCs w:val="20"/>
              </w:rPr>
              <w:t>Assessing for Understanding</w:t>
            </w:r>
          </w:p>
        </w:tc>
      </w:tr>
      <w:tr w:rsidR="001274A3" w:rsidRPr="001274A3" w14:paraId="0A19EAB0" w14:textId="77777777" w:rsidTr="004E1C48">
        <w:trPr>
          <w:trHeight w:val="909"/>
        </w:trPr>
        <w:tc>
          <w:tcPr>
            <w:tcW w:w="5929" w:type="dxa"/>
            <w:tcBorders>
              <w:top w:val="nil"/>
            </w:tcBorders>
            <w:shd w:val="clear" w:color="auto" w:fill="auto"/>
          </w:tcPr>
          <w:p w14:paraId="50E0FD4B" w14:textId="77777777" w:rsidR="001274A3" w:rsidRPr="001274A3" w:rsidRDefault="001274A3" w:rsidP="001274A3">
            <w:pPr>
              <w:autoSpaceDE w:val="0"/>
              <w:autoSpaceDN w:val="0"/>
              <w:adjustRightInd w:val="0"/>
              <w:contextualSpacing/>
              <w:rPr>
                <w:rFonts w:eastAsia="Times New Roman"/>
                <w:color w:val="000000"/>
                <w:sz w:val="20"/>
                <w:szCs w:val="20"/>
              </w:rPr>
            </w:pPr>
            <w:r w:rsidRPr="001274A3">
              <w:rPr>
                <w:rFonts w:eastAsia="Times New Roman"/>
                <w:color w:val="000000"/>
                <w:sz w:val="20"/>
                <w:szCs w:val="20"/>
              </w:rPr>
              <w:t xml:space="preserve">Students should apply the addition rule for computing probabilities of compound events and interpret them in context. Students should understand </w:t>
            </w:r>
            <m:oMath>
              <m:r>
                <w:rPr>
                  <w:rFonts w:ascii="Cambria Math" w:eastAsia="Times New Roman" w:hAnsi="Cambria Math"/>
                  <w:color w:val="000000"/>
                  <w:sz w:val="20"/>
                  <w:szCs w:val="20"/>
                </w:rPr>
                <m:t>P (A or B)</m:t>
              </m:r>
            </m:oMath>
            <w:r w:rsidRPr="001274A3">
              <w:rPr>
                <w:rFonts w:eastAsia="Times New Roman"/>
                <w:color w:val="000000"/>
                <w:sz w:val="20"/>
                <w:szCs w:val="20"/>
              </w:rPr>
              <w:t xml:space="preserve"> </w:t>
            </w:r>
            <w:r w:rsidRPr="001274A3">
              <w:rPr>
                <w:rFonts w:eastAsia="Times New Roman"/>
                <w:b/>
                <w:color w:val="000000"/>
                <w:sz w:val="20"/>
                <w:szCs w:val="20"/>
              </w:rPr>
              <w:t>OR</w:t>
            </w:r>
            <w:r w:rsidRPr="001274A3">
              <w:rPr>
                <w:rFonts w:eastAsia="Times New Roman"/>
                <w:color w:val="000000"/>
                <w:sz w:val="20"/>
                <w:szCs w:val="20"/>
              </w:rPr>
              <w:t xml:space="preserve"> </w:t>
            </w:r>
            <m:oMath>
              <m:r>
                <w:rPr>
                  <w:rFonts w:ascii="Cambria Math" w:eastAsia="Times New Roman" w:hAnsi="Cambria Math"/>
                  <w:color w:val="000000"/>
                  <w:sz w:val="20"/>
                  <w:szCs w:val="20"/>
                </w:rPr>
                <m:t>P(A∪B)</m:t>
              </m:r>
            </m:oMath>
            <w:r w:rsidRPr="001274A3">
              <w:rPr>
                <w:rFonts w:eastAsia="Times New Roman"/>
                <w:color w:val="000000"/>
                <w:sz w:val="20"/>
                <w:szCs w:val="20"/>
              </w:rPr>
              <w:t xml:space="preserve"> to mean all elements of </w:t>
            </w:r>
            <w:proofErr w:type="gramStart"/>
            <w:r w:rsidRPr="001274A3">
              <w:rPr>
                <w:rFonts w:eastAsia="Times New Roman"/>
                <w:i/>
                <w:color w:val="000000"/>
                <w:sz w:val="20"/>
                <w:szCs w:val="20"/>
              </w:rPr>
              <w:t>A</w:t>
            </w:r>
            <w:r w:rsidRPr="001274A3">
              <w:rPr>
                <w:rFonts w:eastAsia="Times New Roman"/>
                <w:color w:val="000000"/>
                <w:sz w:val="20"/>
                <w:szCs w:val="20"/>
              </w:rPr>
              <w:t xml:space="preserve"> and</w:t>
            </w:r>
            <w:proofErr w:type="gramEnd"/>
            <w:r w:rsidRPr="001274A3">
              <w:rPr>
                <w:rFonts w:eastAsia="Times New Roman"/>
                <w:color w:val="000000"/>
                <w:sz w:val="20"/>
                <w:szCs w:val="20"/>
              </w:rPr>
              <w:t xml:space="preserve"> all elements of </w:t>
            </w:r>
            <w:r w:rsidRPr="001274A3">
              <w:rPr>
                <w:rFonts w:eastAsia="Times New Roman"/>
                <w:i/>
                <w:color w:val="000000"/>
                <w:sz w:val="20"/>
                <w:szCs w:val="20"/>
              </w:rPr>
              <w:t>B</w:t>
            </w:r>
            <w:r w:rsidRPr="001274A3">
              <w:rPr>
                <w:rFonts w:eastAsia="Times New Roman"/>
                <w:color w:val="000000"/>
                <w:sz w:val="20"/>
                <w:szCs w:val="20"/>
              </w:rPr>
              <w:t xml:space="preserve"> excluding all elements shared by </w:t>
            </w:r>
            <w:r w:rsidRPr="001274A3">
              <w:rPr>
                <w:rFonts w:eastAsia="Times New Roman"/>
                <w:i/>
                <w:color w:val="000000"/>
                <w:sz w:val="20"/>
                <w:szCs w:val="20"/>
              </w:rPr>
              <w:t>A</w:t>
            </w:r>
            <w:r w:rsidRPr="001274A3">
              <w:rPr>
                <w:rFonts w:eastAsia="Times New Roman"/>
                <w:color w:val="000000"/>
                <w:sz w:val="20"/>
                <w:szCs w:val="20"/>
              </w:rPr>
              <w:t xml:space="preserve"> and </w:t>
            </w:r>
            <w:r w:rsidRPr="001274A3">
              <w:rPr>
                <w:rFonts w:eastAsia="Times New Roman"/>
                <w:i/>
                <w:color w:val="000000"/>
                <w:sz w:val="20"/>
                <w:szCs w:val="20"/>
              </w:rPr>
              <w:t>B</w:t>
            </w:r>
            <w:r w:rsidRPr="001274A3">
              <w:rPr>
                <w:rFonts w:eastAsia="Times New Roman"/>
                <w:color w:val="000000"/>
                <w:sz w:val="20"/>
                <w:szCs w:val="20"/>
              </w:rPr>
              <w:t xml:space="preserve">. </w:t>
            </w:r>
          </w:p>
          <w:p w14:paraId="6262010F" w14:textId="77777777" w:rsidR="001274A3" w:rsidRPr="001274A3" w:rsidRDefault="001274A3" w:rsidP="001274A3">
            <w:pPr>
              <w:autoSpaceDE w:val="0"/>
              <w:autoSpaceDN w:val="0"/>
              <w:adjustRightInd w:val="0"/>
              <w:contextualSpacing/>
              <w:rPr>
                <w:rFonts w:eastAsia="Times New Roman"/>
                <w:color w:val="000000"/>
                <w:sz w:val="20"/>
                <w:szCs w:val="20"/>
              </w:rPr>
            </w:pPr>
          </w:p>
          <w:p w14:paraId="64CF7BFB" w14:textId="77777777" w:rsidR="001274A3" w:rsidRPr="001274A3" w:rsidRDefault="001274A3" w:rsidP="001274A3">
            <w:pPr>
              <w:autoSpaceDE w:val="0"/>
              <w:autoSpaceDN w:val="0"/>
              <w:adjustRightInd w:val="0"/>
              <w:contextualSpacing/>
              <w:rPr>
                <w:rFonts w:eastAsia="Times New Roman"/>
                <w:color w:val="000000"/>
                <w:sz w:val="20"/>
                <w:szCs w:val="20"/>
              </w:rPr>
            </w:pPr>
            <w:r w:rsidRPr="001274A3">
              <w:rPr>
                <w:rFonts w:eastAsia="Times New Roman"/>
                <w:color w:val="000000"/>
                <w:sz w:val="20"/>
                <w:szCs w:val="20"/>
              </w:rPr>
              <w:t xml:space="preserve">The Venn diagram shows that when you include everything in both sets the middle region is included twice, therefore you must subtract the intersection region out once. The probability for calculating </w:t>
            </w:r>
            <w:r w:rsidRPr="001274A3">
              <w:rPr>
                <w:rFonts w:eastAsia="Times New Roman"/>
                <w:b/>
                <w:color w:val="000000"/>
                <w:sz w:val="20"/>
                <w:szCs w:val="20"/>
              </w:rPr>
              <w:t>joint</w:t>
            </w:r>
            <w:r w:rsidRPr="001274A3">
              <w:rPr>
                <w:rFonts w:eastAsia="Times New Roman"/>
                <w:color w:val="000000"/>
                <w:sz w:val="20"/>
                <w:szCs w:val="20"/>
              </w:rPr>
              <w:t xml:space="preserve"> events is…</w:t>
            </w:r>
          </w:p>
          <w:p w14:paraId="06D43CBB" w14:textId="77777777" w:rsidR="001274A3" w:rsidRPr="001274A3" w:rsidRDefault="001274A3" w:rsidP="001274A3">
            <w:pPr>
              <w:autoSpaceDE w:val="0"/>
              <w:autoSpaceDN w:val="0"/>
              <w:adjustRightInd w:val="0"/>
              <w:contextualSpacing/>
              <w:jc w:val="center"/>
              <w:rPr>
                <w:rFonts w:eastAsia="Times New Roman"/>
                <w:color w:val="000000"/>
                <w:sz w:val="20"/>
                <w:szCs w:val="20"/>
              </w:rPr>
            </w:pPr>
            <m:oMathPara>
              <m:oMath>
                <m:r>
                  <w:rPr>
                    <w:rFonts w:ascii="Cambria Math" w:eastAsia="Times New Roman" w:hAnsi="Cambria Math"/>
                    <w:color w:val="000000"/>
                    <w:sz w:val="20"/>
                    <w:szCs w:val="20"/>
                  </w:rPr>
                  <m:t>P (A or B)=P</m:t>
                </m:r>
                <m:d>
                  <m:dPr>
                    <m:ctrlPr>
                      <w:rPr>
                        <w:rFonts w:ascii="Cambria Math" w:eastAsia="Times New Roman" w:hAnsi="Cambria Math"/>
                        <w:i/>
                        <w:color w:val="000000"/>
                        <w:sz w:val="20"/>
                        <w:szCs w:val="20"/>
                      </w:rPr>
                    </m:ctrlPr>
                  </m:dPr>
                  <m:e>
                    <m:r>
                      <w:rPr>
                        <w:rFonts w:ascii="Cambria Math" w:eastAsia="Times New Roman" w:hAnsi="Cambria Math"/>
                        <w:color w:val="000000"/>
                        <w:sz w:val="20"/>
                        <w:szCs w:val="20"/>
                      </w:rPr>
                      <m:t>A</m:t>
                    </m:r>
                  </m:e>
                </m:d>
                <m:r>
                  <w:rPr>
                    <w:rFonts w:ascii="Cambria Math" w:eastAsia="Times New Roman" w:hAnsi="Cambria Math"/>
                    <w:color w:val="000000"/>
                    <w:sz w:val="20"/>
                    <w:szCs w:val="20"/>
                  </w:rPr>
                  <m:t>+P</m:t>
                </m:r>
                <m:d>
                  <m:dPr>
                    <m:ctrlPr>
                      <w:rPr>
                        <w:rFonts w:ascii="Cambria Math" w:eastAsia="Times New Roman" w:hAnsi="Cambria Math"/>
                        <w:i/>
                        <w:color w:val="000000"/>
                        <w:sz w:val="20"/>
                        <w:szCs w:val="20"/>
                      </w:rPr>
                    </m:ctrlPr>
                  </m:dPr>
                  <m:e>
                    <m:r>
                      <w:rPr>
                        <w:rFonts w:ascii="Cambria Math" w:eastAsia="Times New Roman" w:hAnsi="Cambria Math"/>
                        <w:color w:val="000000"/>
                        <w:sz w:val="20"/>
                        <w:szCs w:val="20"/>
                      </w:rPr>
                      <m:t>B</m:t>
                    </m:r>
                  </m:e>
                </m:d>
                <m:r>
                  <w:rPr>
                    <w:rFonts w:ascii="Cambria Math" w:eastAsia="Times New Roman" w:hAnsi="Cambria Math"/>
                    <w:color w:val="000000"/>
                    <w:sz w:val="20"/>
                    <w:szCs w:val="20"/>
                  </w:rPr>
                  <m:t>-P (A and B)</m:t>
                </m:r>
              </m:oMath>
            </m:oMathPara>
          </w:p>
          <w:p w14:paraId="172A7EAB" w14:textId="77777777" w:rsidR="001274A3" w:rsidRPr="001274A3" w:rsidRDefault="001274A3" w:rsidP="001274A3">
            <w:pPr>
              <w:autoSpaceDE w:val="0"/>
              <w:autoSpaceDN w:val="0"/>
              <w:adjustRightInd w:val="0"/>
              <w:contextualSpacing/>
              <w:rPr>
                <w:rFonts w:eastAsia="Times New Roman"/>
                <w:color w:val="000000"/>
                <w:sz w:val="20"/>
                <w:szCs w:val="20"/>
              </w:rPr>
            </w:pPr>
            <w:r w:rsidRPr="001274A3">
              <w:rPr>
                <w:rFonts w:eastAsia="Times New Roman"/>
                <w:noProof/>
                <w:color w:val="000000"/>
                <w:sz w:val="20"/>
                <w:szCs w:val="20"/>
              </w:rPr>
              <w:drawing>
                <wp:anchor distT="0" distB="0" distL="114300" distR="114300" simplePos="0" relativeHeight="251715584" behindDoc="0" locked="0" layoutInCell="1" allowOverlap="1" wp14:anchorId="1F4D2659" wp14:editId="6DC4F7F3">
                  <wp:simplePos x="0" y="0"/>
                  <wp:positionH relativeFrom="column">
                    <wp:posOffset>1040765</wp:posOffset>
                  </wp:positionH>
                  <wp:positionV relativeFrom="paragraph">
                    <wp:posOffset>85725</wp:posOffset>
                  </wp:positionV>
                  <wp:extent cx="1538605" cy="1209040"/>
                  <wp:effectExtent l="0" t="0" r="10795" b="10160"/>
                  <wp:wrapSquare wrapText="bothSides"/>
                  <wp:docPr id="242" name="Picture 242" descr="../Screen%20Shot%202016-07-27%20at%2010.11.4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7-27%20at%2010.11.45%20PM.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38605" cy="1209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A2A74" w14:textId="77777777" w:rsidR="001274A3" w:rsidRPr="001274A3" w:rsidRDefault="001274A3" w:rsidP="001274A3">
            <w:pPr>
              <w:autoSpaceDE w:val="0"/>
              <w:autoSpaceDN w:val="0"/>
              <w:adjustRightInd w:val="0"/>
              <w:contextualSpacing/>
              <w:rPr>
                <w:rFonts w:eastAsia="Times New Roman"/>
                <w:color w:val="000000"/>
                <w:sz w:val="20"/>
                <w:szCs w:val="20"/>
              </w:rPr>
            </w:pPr>
          </w:p>
          <w:p w14:paraId="3C4B9728" w14:textId="77777777" w:rsidR="001274A3" w:rsidRPr="001274A3" w:rsidRDefault="001274A3" w:rsidP="001274A3">
            <w:pPr>
              <w:autoSpaceDE w:val="0"/>
              <w:autoSpaceDN w:val="0"/>
              <w:adjustRightInd w:val="0"/>
              <w:contextualSpacing/>
              <w:rPr>
                <w:rFonts w:eastAsia="Times New Roman"/>
                <w:color w:val="000000"/>
                <w:sz w:val="20"/>
                <w:szCs w:val="20"/>
              </w:rPr>
            </w:pPr>
          </w:p>
          <w:p w14:paraId="3AF2AC67" w14:textId="77777777" w:rsidR="001274A3" w:rsidRPr="001274A3" w:rsidRDefault="001274A3" w:rsidP="001274A3">
            <w:pPr>
              <w:autoSpaceDE w:val="0"/>
              <w:autoSpaceDN w:val="0"/>
              <w:adjustRightInd w:val="0"/>
              <w:contextualSpacing/>
              <w:rPr>
                <w:rFonts w:eastAsia="Times New Roman"/>
                <w:color w:val="000000"/>
                <w:sz w:val="20"/>
                <w:szCs w:val="20"/>
              </w:rPr>
            </w:pPr>
          </w:p>
          <w:p w14:paraId="0ACCC137" w14:textId="77777777" w:rsidR="001274A3" w:rsidRPr="001274A3" w:rsidRDefault="001274A3" w:rsidP="001274A3">
            <w:pPr>
              <w:autoSpaceDE w:val="0"/>
              <w:autoSpaceDN w:val="0"/>
              <w:adjustRightInd w:val="0"/>
              <w:contextualSpacing/>
              <w:rPr>
                <w:rFonts w:eastAsia="Times New Roman"/>
                <w:color w:val="000000"/>
                <w:sz w:val="20"/>
                <w:szCs w:val="20"/>
              </w:rPr>
            </w:pPr>
          </w:p>
          <w:p w14:paraId="6C1D0DA1" w14:textId="77777777" w:rsidR="001274A3" w:rsidRPr="001274A3" w:rsidRDefault="001274A3" w:rsidP="001274A3">
            <w:pPr>
              <w:autoSpaceDE w:val="0"/>
              <w:autoSpaceDN w:val="0"/>
              <w:adjustRightInd w:val="0"/>
              <w:contextualSpacing/>
              <w:rPr>
                <w:rFonts w:eastAsia="Times New Roman"/>
                <w:color w:val="000000"/>
                <w:sz w:val="20"/>
                <w:szCs w:val="20"/>
              </w:rPr>
            </w:pPr>
          </w:p>
          <w:p w14:paraId="31A0D199" w14:textId="77777777" w:rsidR="001274A3" w:rsidRPr="001274A3" w:rsidRDefault="001274A3" w:rsidP="001274A3">
            <w:pPr>
              <w:autoSpaceDE w:val="0"/>
              <w:autoSpaceDN w:val="0"/>
              <w:adjustRightInd w:val="0"/>
              <w:contextualSpacing/>
              <w:rPr>
                <w:rFonts w:eastAsia="Times New Roman"/>
                <w:color w:val="000000"/>
                <w:sz w:val="20"/>
                <w:szCs w:val="20"/>
              </w:rPr>
            </w:pPr>
          </w:p>
          <w:p w14:paraId="0195BB05" w14:textId="77777777" w:rsidR="001274A3" w:rsidRPr="001274A3" w:rsidRDefault="001274A3" w:rsidP="001274A3">
            <w:pPr>
              <w:autoSpaceDE w:val="0"/>
              <w:autoSpaceDN w:val="0"/>
              <w:adjustRightInd w:val="0"/>
              <w:contextualSpacing/>
              <w:rPr>
                <w:rFonts w:eastAsia="Times New Roman"/>
                <w:color w:val="000000"/>
                <w:sz w:val="20"/>
                <w:szCs w:val="20"/>
              </w:rPr>
            </w:pPr>
          </w:p>
          <w:p w14:paraId="68345986" w14:textId="77777777" w:rsidR="001274A3" w:rsidRPr="001274A3" w:rsidRDefault="001274A3" w:rsidP="001274A3">
            <w:pPr>
              <w:autoSpaceDE w:val="0"/>
              <w:autoSpaceDN w:val="0"/>
              <w:adjustRightInd w:val="0"/>
              <w:contextualSpacing/>
              <w:rPr>
                <w:rFonts w:eastAsia="Times New Roman"/>
                <w:color w:val="000000"/>
                <w:sz w:val="20"/>
                <w:szCs w:val="20"/>
              </w:rPr>
            </w:pPr>
          </w:p>
          <w:p w14:paraId="3B5B580D" w14:textId="77777777" w:rsidR="001274A3" w:rsidRPr="001274A3" w:rsidRDefault="001274A3" w:rsidP="001274A3">
            <w:pPr>
              <w:autoSpaceDE w:val="0"/>
              <w:autoSpaceDN w:val="0"/>
              <w:adjustRightInd w:val="0"/>
              <w:contextualSpacing/>
              <w:rPr>
                <w:rFonts w:eastAsia="Times New Roman"/>
                <w:color w:val="000000"/>
                <w:sz w:val="20"/>
                <w:szCs w:val="20"/>
              </w:rPr>
            </w:pPr>
            <w:r w:rsidRPr="001274A3">
              <w:rPr>
                <w:rFonts w:eastAsia="Arial"/>
                <w:color w:val="000000"/>
                <w:sz w:val="20"/>
                <w:szCs w:val="20"/>
              </w:rPr>
              <w:t xml:space="preserve">Students may recognize that if two events </w:t>
            </w:r>
            <w:r w:rsidRPr="001274A3">
              <w:rPr>
                <w:rFonts w:eastAsia="Arial"/>
                <w:i/>
                <w:color w:val="000000"/>
                <w:sz w:val="20"/>
                <w:szCs w:val="20"/>
              </w:rPr>
              <w:t>A</w:t>
            </w:r>
            <w:r w:rsidRPr="001274A3">
              <w:rPr>
                <w:rFonts w:eastAsia="Arial"/>
                <w:color w:val="000000"/>
                <w:sz w:val="20"/>
                <w:szCs w:val="20"/>
              </w:rPr>
              <w:t xml:space="preserve"> and </w:t>
            </w:r>
            <w:r w:rsidRPr="001274A3">
              <w:rPr>
                <w:rFonts w:eastAsia="Arial"/>
                <w:i/>
                <w:color w:val="000000"/>
                <w:sz w:val="20"/>
                <w:szCs w:val="20"/>
              </w:rPr>
              <w:t>B</w:t>
            </w:r>
            <w:r w:rsidRPr="001274A3">
              <w:rPr>
                <w:rFonts w:eastAsia="Arial"/>
                <w:color w:val="000000"/>
                <w:sz w:val="20"/>
                <w:szCs w:val="20"/>
              </w:rPr>
              <w:t xml:space="preserve"> are mutually exclusive, also called </w:t>
            </w:r>
            <w:r w:rsidRPr="001274A3">
              <w:rPr>
                <w:rFonts w:eastAsia="Arial"/>
                <w:b/>
                <w:color w:val="000000"/>
                <w:sz w:val="20"/>
                <w:szCs w:val="20"/>
              </w:rPr>
              <w:t>disjoint,</w:t>
            </w:r>
            <w:r w:rsidRPr="001274A3">
              <w:rPr>
                <w:rFonts w:eastAsia="Arial"/>
                <w:color w:val="000000"/>
                <w:sz w:val="20"/>
                <w:szCs w:val="20"/>
              </w:rPr>
              <w:t xml:space="preserve"> the rule can be simplified to </w:t>
            </w:r>
            <m:oMath>
              <m:r>
                <w:rPr>
                  <w:rFonts w:ascii="Cambria Math" w:eastAsia="Arial" w:hAnsi="Cambria Math"/>
                  <w:color w:val="000000"/>
                  <w:sz w:val="20"/>
                  <w:szCs w:val="20"/>
                </w:rPr>
                <m:t xml:space="preserve">P (A or B)=P (A) + P (B) </m:t>
              </m:r>
            </m:oMath>
            <w:r w:rsidRPr="001274A3">
              <w:rPr>
                <w:rFonts w:eastAsia="Arial"/>
                <w:color w:val="000000"/>
                <w:sz w:val="20"/>
                <w:szCs w:val="20"/>
              </w:rPr>
              <w:t xml:space="preserve">since for mutually exclusive </w:t>
            </w:r>
            <w:proofErr w:type="gramStart"/>
            <w:r w:rsidRPr="001274A3">
              <w:rPr>
                <w:rFonts w:eastAsia="Arial"/>
                <w:color w:val="000000"/>
                <w:sz w:val="20"/>
                <w:szCs w:val="20"/>
              </w:rPr>
              <w:t xml:space="preserve">events </w:t>
            </w:r>
            <w:proofErr w:type="gramEnd"/>
            <m:oMath>
              <m:r>
                <w:rPr>
                  <w:rFonts w:ascii="Cambria Math" w:eastAsia="Arial" w:hAnsi="Cambria Math"/>
                  <w:color w:val="000000"/>
                  <w:sz w:val="20"/>
                  <w:szCs w:val="20"/>
                </w:rPr>
                <m:t xml:space="preserve">P </m:t>
              </m:r>
              <m:d>
                <m:dPr>
                  <m:ctrlPr>
                    <w:rPr>
                      <w:rFonts w:ascii="Cambria Math" w:eastAsia="Arial" w:hAnsi="Cambria Math"/>
                      <w:i/>
                      <w:color w:val="000000"/>
                      <w:sz w:val="20"/>
                      <w:szCs w:val="20"/>
                    </w:rPr>
                  </m:ctrlPr>
                </m:dPr>
                <m:e>
                  <m:r>
                    <w:rPr>
                      <w:rFonts w:ascii="Cambria Math" w:eastAsia="Arial" w:hAnsi="Cambria Math"/>
                      <w:color w:val="000000"/>
                      <w:sz w:val="20"/>
                      <w:szCs w:val="20"/>
                    </w:rPr>
                    <m:t>A and B</m:t>
                  </m:r>
                </m:e>
              </m:d>
              <m:r>
                <w:rPr>
                  <w:rFonts w:ascii="Cambria Math" w:eastAsia="Arial" w:hAnsi="Cambria Math"/>
                  <w:color w:val="000000"/>
                  <w:sz w:val="20"/>
                  <w:szCs w:val="20"/>
                </w:rPr>
                <m:t>=0</m:t>
              </m:r>
            </m:oMath>
            <w:r w:rsidRPr="001274A3">
              <w:rPr>
                <w:rFonts w:eastAsia="Arial"/>
                <w:color w:val="000000"/>
                <w:sz w:val="20"/>
                <w:szCs w:val="20"/>
              </w:rPr>
              <w:t>.</w:t>
            </w:r>
          </w:p>
          <w:p w14:paraId="3A4DBF05" w14:textId="77777777" w:rsidR="001274A3" w:rsidRPr="001274A3" w:rsidRDefault="001274A3" w:rsidP="001274A3">
            <w:pPr>
              <w:autoSpaceDE w:val="0"/>
              <w:autoSpaceDN w:val="0"/>
              <w:adjustRightInd w:val="0"/>
              <w:contextualSpacing/>
              <w:rPr>
                <w:rFonts w:eastAsia="Times New Roman"/>
                <w:color w:val="000000"/>
                <w:sz w:val="20"/>
                <w:szCs w:val="20"/>
              </w:rPr>
            </w:pPr>
          </w:p>
        </w:tc>
        <w:tc>
          <w:tcPr>
            <w:tcW w:w="8196" w:type="dxa"/>
            <w:tcBorders>
              <w:top w:val="nil"/>
            </w:tcBorders>
            <w:shd w:val="clear" w:color="auto" w:fill="auto"/>
          </w:tcPr>
          <w:p w14:paraId="53A5E38E" w14:textId="77777777" w:rsidR="001274A3" w:rsidRPr="001274A3" w:rsidRDefault="001274A3" w:rsidP="001274A3">
            <w:pPr>
              <w:autoSpaceDE w:val="0"/>
              <w:autoSpaceDN w:val="0"/>
              <w:adjustRightInd w:val="0"/>
              <w:spacing w:line="276" w:lineRule="auto"/>
              <w:rPr>
                <w:rFonts w:eastAsia="Arial"/>
                <w:color w:val="000000"/>
                <w:sz w:val="20"/>
                <w:szCs w:val="20"/>
              </w:rPr>
            </w:pPr>
            <w:r w:rsidRPr="001274A3">
              <w:rPr>
                <w:rFonts w:eastAsia="Arial"/>
                <w:color w:val="000000"/>
                <w:sz w:val="20"/>
                <w:szCs w:val="20"/>
              </w:rPr>
              <w:lastRenderedPageBreak/>
              <w:t>Students can apply the general addition rule for calculating conditional probabilities.</w:t>
            </w:r>
          </w:p>
          <w:p w14:paraId="1E179608" w14:textId="77777777" w:rsidR="001274A3" w:rsidRPr="001274A3" w:rsidRDefault="001274A3" w:rsidP="001274A3">
            <w:pPr>
              <w:autoSpaceDE w:val="0"/>
              <w:autoSpaceDN w:val="0"/>
              <w:adjustRightInd w:val="0"/>
              <w:spacing w:line="276" w:lineRule="auto"/>
              <w:ind w:left="413"/>
              <w:rPr>
                <w:rFonts w:eastAsia="Arial"/>
                <w:color w:val="000000"/>
                <w:sz w:val="20"/>
                <w:szCs w:val="20"/>
              </w:rPr>
            </w:pPr>
            <w:r w:rsidRPr="001274A3">
              <w:rPr>
                <w:rFonts w:eastAsia="Arial"/>
                <w:b/>
                <w:color w:val="000000"/>
                <w:sz w:val="20"/>
                <w:szCs w:val="20"/>
              </w:rPr>
              <w:t>Example:</w:t>
            </w:r>
            <w:r w:rsidRPr="001274A3">
              <w:rPr>
                <w:rFonts w:eastAsia="Arial"/>
                <w:color w:val="000000"/>
                <w:sz w:val="20"/>
                <w:szCs w:val="20"/>
              </w:rPr>
              <w:t xml:space="preserve"> Given the situation of drawing a card from a standard deck of cards, calculate the probability of the following:</w:t>
            </w:r>
          </w:p>
          <w:p w14:paraId="09E36369" w14:textId="77777777" w:rsidR="001274A3" w:rsidRPr="001274A3" w:rsidRDefault="001274A3" w:rsidP="001274A3">
            <w:pPr>
              <w:numPr>
                <w:ilvl w:val="0"/>
                <w:numId w:val="73"/>
              </w:numPr>
              <w:autoSpaceDE w:val="0"/>
              <w:autoSpaceDN w:val="0"/>
              <w:adjustRightInd w:val="0"/>
              <w:spacing w:line="276" w:lineRule="auto"/>
              <w:contextualSpacing/>
              <w:rPr>
                <w:rFonts w:eastAsia="Arial"/>
                <w:color w:val="000000"/>
                <w:sz w:val="20"/>
                <w:szCs w:val="20"/>
              </w:rPr>
            </w:pPr>
            <w:r w:rsidRPr="001274A3">
              <w:rPr>
                <w:rFonts w:eastAsia="Arial"/>
                <w:color w:val="000000"/>
                <w:sz w:val="20"/>
                <w:szCs w:val="20"/>
              </w:rPr>
              <w:t>Drawing a red card or a king</w:t>
            </w:r>
          </w:p>
          <w:p w14:paraId="736976F4" w14:textId="77777777" w:rsidR="001274A3" w:rsidRPr="001274A3" w:rsidRDefault="001274A3" w:rsidP="001274A3">
            <w:pPr>
              <w:numPr>
                <w:ilvl w:val="0"/>
                <w:numId w:val="73"/>
              </w:numPr>
              <w:autoSpaceDE w:val="0"/>
              <w:autoSpaceDN w:val="0"/>
              <w:adjustRightInd w:val="0"/>
              <w:spacing w:line="276" w:lineRule="auto"/>
              <w:contextualSpacing/>
              <w:rPr>
                <w:rFonts w:eastAsia="Arial"/>
                <w:color w:val="000000"/>
                <w:sz w:val="20"/>
                <w:szCs w:val="20"/>
              </w:rPr>
            </w:pPr>
            <w:r w:rsidRPr="001274A3">
              <w:rPr>
                <w:rFonts w:eastAsia="Arial"/>
                <w:color w:val="000000"/>
                <w:sz w:val="20"/>
                <w:szCs w:val="20"/>
              </w:rPr>
              <w:t>Drawing a ten or a spade</w:t>
            </w:r>
          </w:p>
          <w:p w14:paraId="3005573E" w14:textId="77777777" w:rsidR="001274A3" w:rsidRPr="001274A3" w:rsidRDefault="001274A3" w:rsidP="001274A3">
            <w:pPr>
              <w:numPr>
                <w:ilvl w:val="0"/>
                <w:numId w:val="73"/>
              </w:numPr>
              <w:autoSpaceDE w:val="0"/>
              <w:autoSpaceDN w:val="0"/>
              <w:adjustRightInd w:val="0"/>
              <w:spacing w:line="276" w:lineRule="auto"/>
              <w:contextualSpacing/>
              <w:rPr>
                <w:rFonts w:eastAsia="Arial"/>
                <w:color w:val="000000"/>
                <w:sz w:val="20"/>
                <w:szCs w:val="20"/>
              </w:rPr>
            </w:pPr>
            <w:r w:rsidRPr="001274A3">
              <w:rPr>
                <w:rFonts w:eastAsia="Arial"/>
                <w:color w:val="000000"/>
                <w:sz w:val="20"/>
                <w:szCs w:val="20"/>
              </w:rPr>
              <w:t>Drawing a four or a queen</w:t>
            </w:r>
          </w:p>
          <w:p w14:paraId="57F0AEE1" w14:textId="77777777" w:rsidR="001274A3" w:rsidRPr="001274A3" w:rsidRDefault="001274A3" w:rsidP="001274A3">
            <w:pPr>
              <w:autoSpaceDE w:val="0"/>
              <w:autoSpaceDN w:val="0"/>
              <w:adjustRightInd w:val="0"/>
              <w:spacing w:line="276" w:lineRule="auto"/>
              <w:rPr>
                <w:rFonts w:eastAsia="Arial"/>
                <w:color w:val="000000"/>
                <w:sz w:val="20"/>
                <w:szCs w:val="20"/>
              </w:rPr>
            </w:pPr>
          </w:p>
          <w:p w14:paraId="4771C0E9" w14:textId="77777777" w:rsidR="001274A3" w:rsidRPr="001274A3" w:rsidRDefault="001274A3" w:rsidP="001274A3">
            <w:pPr>
              <w:autoSpaceDE w:val="0"/>
              <w:autoSpaceDN w:val="0"/>
              <w:adjustRightInd w:val="0"/>
              <w:spacing w:line="276" w:lineRule="auto"/>
              <w:ind w:left="413"/>
              <w:rPr>
                <w:rFonts w:eastAsia="Arial"/>
                <w:color w:val="000000"/>
                <w:sz w:val="20"/>
                <w:szCs w:val="20"/>
              </w:rPr>
            </w:pPr>
            <w:r w:rsidRPr="001274A3">
              <w:rPr>
                <w:rFonts w:eastAsia="Arial"/>
                <w:b/>
                <w:color w:val="000000"/>
                <w:sz w:val="20"/>
                <w:szCs w:val="20"/>
              </w:rPr>
              <w:t>Example:</w:t>
            </w:r>
            <w:r w:rsidRPr="001274A3">
              <w:rPr>
                <w:rFonts w:eastAsia="Arial"/>
                <w:color w:val="000000"/>
                <w:sz w:val="20"/>
                <w:szCs w:val="20"/>
              </w:rPr>
              <w:t xml:space="preserve"> In a math class of 32 students, 18 boys and 14 are girls.  On a unit test, 5 boys and 7 girls made an A grade.  If a student is chosen at random from the class, what is the probability of choosing a girl or an A student?</w:t>
            </w:r>
          </w:p>
          <w:p w14:paraId="720275F2" w14:textId="77777777" w:rsidR="001274A3" w:rsidRPr="001274A3" w:rsidRDefault="001274A3" w:rsidP="001274A3">
            <w:pPr>
              <w:autoSpaceDE w:val="0"/>
              <w:autoSpaceDN w:val="0"/>
              <w:adjustRightInd w:val="0"/>
              <w:spacing w:line="276" w:lineRule="auto"/>
              <w:contextualSpacing/>
              <w:rPr>
                <w:rFonts w:eastAsia="Helvetica"/>
                <w:color w:val="000000"/>
                <w:sz w:val="20"/>
                <w:szCs w:val="20"/>
              </w:rPr>
            </w:pPr>
          </w:p>
          <w:p w14:paraId="6373B3CE" w14:textId="77777777" w:rsidR="001274A3" w:rsidRPr="001274A3" w:rsidRDefault="001274A3" w:rsidP="001274A3">
            <w:pPr>
              <w:autoSpaceDE w:val="0"/>
              <w:autoSpaceDN w:val="0"/>
              <w:adjustRightInd w:val="0"/>
              <w:spacing w:line="276" w:lineRule="auto"/>
              <w:contextualSpacing/>
              <w:rPr>
                <w:rFonts w:eastAsia="Helvetica"/>
                <w:color w:val="000000"/>
                <w:sz w:val="20"/>
                <w:szCs w:val="20"/>
              </w:rPr>
            </w:pPr>
          </w:p>
          <w:p w14:paraId="68C5DF71" w14:textId="77777777" w:rsidR="001274A3" w:rsidRPr="001274A3" w:rsidRDefault="001274A3" w:rsidP="001274A3">
            <w:pPr>
              <w:autoSpaceDE w:val="0"/>
              <w:autoSpaceDN w:val="0"/>
              <w:adjustRightInd w:val="0"/>
              <w:spacing w:line="276" w:lineRule="auto"/>
              <w:contextualSpacing/>
              <w:rPr>
                <w:rFonts w:eastAsia="Times New Roman"/>
                <w:color w:val="000000"/>
                <w:sz w:val="20"/>
                <w:szCs w:val="20"/>
              </w:rPr>
            </w:pPr>
          </w:p>
        </w:tc>
      </w:tr>
    </w:tbl>
    <w:p w14:paraId="25454C8F" w14:textId="77777777" w:rsidR="002267BC" w:rsidRDefault="002267BC" w:rsidP="002267BC">
      <w:pPr>
        <w:widowControl w:val="0"/>
        <w:rPr>
          <w:rFonts w:eastAsia="Times New Roman"/>
          <w:sz w:val="20"/>
          <w:szCs w:val="20"/>
        </w:rPr>
      </w:pPr>
    </w:p>
    <w:p w14:paraId="6E96C18B" w14:textId="77777777" w:rsidR="002267BC" w:rsidRDefault="002267BC" w:rsidP="002267BC">
      <w:pPr>
        <w:widowControl w:val="0"/>
        <w:rPr>
          <w:rFonts w:eastAsia="Times New Roman"/>
          <w:sz w:val="20"/>
          <w:szCs w:val="20"/>
        </w:rPr>
      </w:pPr>
    </w:p>
    <w:tbl>
      <w:tblPr>
        <w:tblStyle w:val="TableGrid"/>
        <w:tblW w:w="14416" w:type="dxa"/>
        <w:tblLook w:val="04A0" w:firstRow="1" w:lastRow="0" w:firstColumn="1" w:lastColumn="0" w:noHBand="0" w:noVBand="1"/>
      </w:tblPr>
      <w:tblGrid>
        <w:gridCol w:w="7208"/>
        <w:gridCol w:w="7208"/>
      </w:tblGrid>
      <w:tr w:rsidR="002267BC" w14:paraId="1A7C8085" w14:textId="77777777" w:rsidTr="002267BC">
        <w:trPr>
          <w:trHeight w:val="201"/>
        </w:trPr>
        <w:tc>
          <w:tcPr>
            <w:tcW w:w="14416" w:type="dxa"/>
            <w:gridSpan w:val="2"/>
            <w:tcBorders>
              <w:bottom w:val="nil"/>
            </w:tcBorders>
            <w:shd w:val="clear" w:color="auto" w:fill="7030A0"/>
          </w:tcPr>
          <w:p w14:paraId="288BE929" w14:textId="77777777" w:rsidR="002267BC" w:rsidRPr="005D7CDC" w:rsidRDefault="002267BC" w:rsidP="002267BC">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t>Instructional Resources</w:t>
            </w:r>
          </w:p>
        </w:tc>
      </w:tr>
      <w:tr w:rsidR="002267BC" w14:paraId="70600EF8" w14:textId="77777777" w:rsidTr="002267BC">
        <w:trPr>
          <w:trHeight w:val="288"/>
        </w:trPr>
        <w:tc>
          <w:tcPr>
            <w:tcW w:w="7208" w:type="dxa"/>
            <w:tcBorders>
              <w:top w:val="nil"/>
              <w:bottom w:val="nil"/>
            </w:tcBorders>
            <w:shd w:val="clear" w:color="auto" w:fill="DFD3F3"/>
          </w:tcPr>
          <w:p w14:paraId="355B31C1" w14:textId="77777777" w:rsidR="002267BC" w:rsidRPr="005D7CDC" w:rsidRDefault="002267BC" w:rsidP="002267BC">
            <w:pPr>
              <w:widowControl w:val="0"/>
              <w:rPr>
                <w:rFonts w:eastAsia="Times New Roman"/>
                <w:b/>
                <w:color w:val="FFFFFF" w:themeColor="background1"/>
                <w:sz w:val="20"/>
                <w:szCs w:val="20"/>
              </w:rPr>
            </w:pPr>
            <w:r w:rsidRPr="00A62728">
              <w:rPr>
                <w:rFonts w:eastAsia="Times New Roman"/>
                <w:b/>
                <w:sz w:val="20"/>
                <w:szCs w:val="20"/>
              </w:rPr>
              <w:t>Tasks</w:t>
            </w:r>
          </w:p>
        </w:tc>
        <w:tc>
          <w:tcPr>
            <w:tcW w:w="7208" w:type="dxa"/>
            <w:tcBorders>
              <w:top w:val="nil"/>
              <w:bottom w:val="nil"/>
            </w:tcBorders>
            <w:shd w:val="clear" w:color="auto" w:fill="DFD3F3"/>
          </w:tcPr>
          <w:p w14:paraId="06907EE0" w14:textId="77777777" w:rsidR="002267BC" w:rsidRPr="005D7CDC" w:rsidRDefault="002267BC" w:rsidP="002267BC">
            <w:pPr>
              <w:widowControl w:val="0"/>
              <w:rPr>
                <w:rFonts w:eastAsia="Times New Roman"/>
                <w:b/>
                <w:color w:val="FFFFFF" w:themeColor="background1"/>
                <w:sz w:val="20"/>
                <w:szCs w:val="20"/>
              </w:rPr>
            </w:pPr>
            <w:r>
              <w:rPr>
                <w:rFonts w:eastAsia="Times New Roman"/>
                <w:b/>
                <w:sz w:val="20"/>
                <w:szCs w:val="20"/>
              </w:rPr>
              <w:t>Additional Resources</w:t>
            </w:r>
          </w:p>
        </w:tc>
      </w:tr>
      <w:tr w:rsidR="002267BC" w14:paraId="39AEC8F5" w14:textId="77777777" w:rsidTr="002267BC">
        <w:trPr>
          <w:trHeight w:val="80"/>
        </w:trPr>
        <w:tc>
          <w:tcPr>
            <w:tcW w:w="7208" w:type="dxa"/>
            <w:tcBorders>
              <w:top w:val="nil"/>
            </w:tcBorders>
            <w:shd w:val="clear" w:color="auto" w:fill="auto"/>
          </w:tcPr>
          <w:p w14:paraId="302B37C1" w14:textId="77777777" w:rsidR="002267BC" w:rsidRPr="00E239A4" w:rsidRDefault="002267BC" w:rsidP="002267BC"/>
          <w:p w14:paraId="0506C41A" w14:textId="77777777" w:rsidR="002267BC" w:rsidRDefault="002267BC" w:rsidP="002267BC">
            <w:pPr>
              <w:widowControl w:val="0"/>
              <w:spacing w:before="120"/>
              <w:rPr>
                <w:rFonts w:eastAsia="Times New Roman"/>
                <w:sz w:val="20"/>
                <w:szCs w:val="20"/>
              </w:rPr>
            </w:pPr>
          </w:p>
        </w:tc>
        <w:tc>
          <w:tcPr>
            <w:tcW w:w="7208" w:type="dxa"/>
            <w:tcBorders>
              <w:top w:val="nil"/>
            </w:tcBorders>
            <w:shd w:val="clear" w:color="auto" w:fill="auto"/>
          </w:tcPr>
          <w:p w14:paraId="6F9DDCE1" w14:textId="77777777" w:rsidR="002267BC" w:rsidRDefault="002267BC" w:rsidP="002267BC">
            <w:pPr>
              <w:widowControl w:val="0"/>
              <w:spacing w:before="120"/>
              <w:rPr>
                <w:rFonts w:eastAsia="Times New Roman"/>
                <w:sz w:val="20"/>
                <w:szCs w:val="20"/>
              </w:rPr>
            </w:pPr>
          </w:p>
          <w:p w14:paraId="162F8FDD" w14:textId="77777777" w:rsidR="002267BC" w:rsidRDefault="002267BC" w:rsidP="002267BC">
            <w:pPr>
              <w:widowControl w:val="0"/>
              <w:spacing w:before="120"/>
              <w:rPr>
                <w:rFonts w:eastAsia="Times New Roman"/>
                <w:sz w:val="20"/>
                <w:szCs w:val="20"/>
              </w:rPr>
            </w:pPr>
          </w:p>
        </w:tc>
      </w:tr>
    </w:tbl>
    <w:p w14:paraId="01603746" w14:textId="77777777" w:rsidR="002267BC" w:rsidRDefault="002267BC" w:rsidP="002267BC">
      <w:pPr>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669CCCF1" w14:textId="458167DE" w:rsidR="002267BC" w:rsidRDefault="002267BC">
      <w:pPr>
        <w:rPr>
          <w:rFonts w:eastAsia="Times New Roman"/>
          <w:sz w:val="20"/>
          <w:szCs w:val="20"/>
        </w:rPr>
      </w:pPr>
      <w:r>
        <w:rPr>
          <w:rFonts w:eastAsia="Times New Roman"/>
          <w:sz w:val="20"/>
          <w:szCs w:val="20"/>
        </w:rPr>
        <w:br w:type="page"/>
      </w:r>
    </w:p>
    <w:p w14:paraId="48DC67DD" w14:textId="77777777" w:rsidR="002267BC" w:rsidRPr="00940A1F" w:rsidRDefault="002267BC" w:rsidP="002267BC">
      <w:pPr>
        <w:jc w:val="center"/>
        <w:outlineLvl w:val="0"/>
        <w:rPr>
          <w:rFonts w:eastAsia="Times New Roman"/>
          <w:b/>
        </w:rPr>
      </w:pPr>
      <w:r>
        <w:rPr>
          <w:rFonts w:eastAsia="Times New Roman"/>
          <w:b/>
        </w:rPr>
        <w:lastRenderedPageBreak/>
        <w:t>Statistics and Probability</w:t>
      </w:r>
      <w:r w:rsidRPr="00940A1F">
        <w:rPr>
          <w:rFonts w:eastAsia="Times New Roman"/>
          <w:b/>
        </w:rPr>
        <w:t xml:space="preserve"> – </w:t>
      </w:r>
      <w:r>
        <w:rPr>
          <w:rFonts w:eastAsia="Times New Roman"/>
          <w:b/>
        </w:rPr>
        <w:t>Conditional Probability and the Rules for Probability</w:t>
      </w:r>
    </w:p>
    <w:p w14:paraId="4A897661" w14:textId="77777777" w:rsidR="002267BC" w:rsidRPr="00A23869" w:rsidRDefault="002267BC" w:rsidP="002267B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2267BC" w14:paraId="13724EE7" w14:textId="77777777" w:rsidTr="002267BC">
        <w:trPr>
          <w:trHeight w:val="126"/>
        </w:trPr>
        <w:tc>
          <w:tcPr>
            <w:tcW w:w="14390" w:type="dxa"/>
          </w:tcPr>
          <w:p w14:paraId="168F5310" w14:textId="418428ED" w:rsidR="002267BC" w:rsidRPr="00B145E5" w:rsidRDefault="002267BC" w:rsidP="002267BC">
            <w:pPr>
              <w:rPr>
                <w:b/>
              </w:rPr>
            </w:pPr>
            <w:bookmarkStart w:id="63" w:name="scp8"/>
            <w:bookmarkEnd w:id="63"/>
            <w:r>
              <w:rPr>
                <w:b/>
                <w:spacing w:val="-1"/>
              </w:rPr>
              <w:t>NC.M2</w:t>
            </w:r>
            <w:r w:rsidRPr="00B145E5">
              <w:rPr>
                <w:b/>
                <w:spacing w:val="-1"/>
              </w:rPr>
              <w:t>.</w:t>
            </w:r>
            <w:r>
              <w:rPr>
                <w:b/>
                <w:spacing w:val="-1"/>
              </w:rPr>
              <w:t>S-CP.8</w:t>
            </w:r>
          </w:p>
        </w:tc>
      </w:tr>
      <w:tr w:rsidR="00DD5945" w14:paraId="5CD851A7" w14:textId="77777777" w:rsidTr="002267BC">
        <w:trPr>
          <w:trHeight w:val="333"/>
        </w:trPr>
        <w:tc>
          <w:tcPr>
            <w:tcW w:w="14390" w:type="dxa"/>
          </w:tcPr>
          <w:p w14:paraId="2349AF57" w14:textId="75B08A04" w:rsidR="00DD5945" w:rsidRPr="00B145E5" w:rsidRDefault="00DD5945" w:rsidP="00DD5945">
            <w:pPr>
              <w:rPr>
                <w:b/>
                <w:i/>
              </w:rPr>
            </w:pPr>
            <w:r w:rsidRPr="005C70CD">
              <w:rPr>
                <w:b/>
                <w:i/>
              </w:rPr>
              <w:t>Use the rules of probability to compute probabilities of compound events in a uniform probability model.</w:t>
            </w:r>
          </w:p>
        </w:tc>
      </w:tr>
      <w:tr w:rsidR="00DD5945" w14:paraId="233C9E11" w14:textId="77777777" w:rsidTr="002267BC">
        <w:trPr>
          <w:trHeight w:val="531"/>
        </w:trPr>
        <w:tc>
          <w:tcPr>
            <w:tcW w:w="14390" w:type="dxa"/>
          </w:tcPr>
          <w:p w14:paraId="71C16495" w14:textId="257942BB" w:rsidR="00DD5945" w:rsidRPr="00940A1F" w:rsidRDefault="00DD5945" w:rsidP="00DD5945">
            <w:pPr>
              <w:widowControl w:val="0"/>
              <w:autoSpaceDE w:val="0"/>
              <w:autoSpaceDN w:val="0"/>
              <w:adjustRightInd w:val="0"/>
            </w:pPr>
            <w:r w:rsidRPr="005C70CD">
              <w:rPr>
                <w:rFonts w:eastAsia="Times New Roman"/>
              </w:rPr>
              <w:t xml:space="preserve">Apply the general Multiplication Rule P (A and B) = </w:t>
            </w:r>
            <w:proofErr w:type="gramStart"/>
            <w:r w:rsidRPr="005C70CD">
              <w:rPr>
                <w:rFonts w:eastAsia="Times New Roman"/>
              </w:rPr>
              <w:t>P(</w:t>
            </w:r>
            <w:proofErr w:type="gramEnd"/>
            <w:r w:rsidRPr="005C70CD">
              <w:rPr>
                <w:rFonts w:eastAsia="Times New Roman"/>
              </w:rPr>
              <w:t xml:space="preserve">A)P(B|A) = P(B)P(A|B), and interpret the answer in context. Include the case where A and B are independent: P (A and B) = </w:t>
            </w:r>
            <w:proofErr w:type="gramStart"/>
            <w:r w:rsidRPr="005C70CD">
              <w:rPr>
                <w:rFonts w:eastAsia="Times New Roman"/>
              </w:rPr>
              <w:t>P(</w:t>
            </w:r>
            <w:proofErr w:type="gramEnd"/>
            <w:r w:rsidRPr="005C70CD">
              <w:rPr>
                <w:rFonts w:eastAsia="Times New Roman"/>
              </w:rPr>
              <w:t>A) P(B).</w:t>
            </w:r>
          </w:p>
        </w:tc>
      </w:tr>
    </w:tbl>
    <w:p w14:paraId="6788C86B" w14:textId="77777777" w:rsidR="002267BC" w:rsidRPr="006034A0" w:rsidRDefault="002267BC" w:rsidP="002267BC">
      <w:pPr>
        <w:spacing w:line="276" w:lineRule="auto"/>
        <w:rPr>
          <w:rFonts w:eastAsia="Times New Roman"/>
          <w:color w:val="000000"/>
          <w:sz w:val="20"/>
          <w:szCs w:val="20"/>
        </w:rPr>
      </w:pPr>
    </w:p>
    <w:tbl>
      <w:tblPr>
        <w:tblStyle w:val="TableGrid"/>
        <w:tblW w:w="14117" w:type="dxa"/>
        <w:tblLook w:val="04A0" w:firstRow="1" w:lastRow="0" w:firstColumn="1" w:lastColumn="0" w:noHBand="0" w:noVBand="1"/>
      </w:tblPr>
      <w:tblGrid>
        <w:gridCol w:w="7037"/>
        <w:gridCol w:w="222"/>
        <w:gridCol w:w="6858"/>
      </w:tblGrid>
      <w:tr w:rsidR="002267BC" w14:paraId="55701840" w14:textId="77777777" w:rsidTr="00B14121">
        <w:trPr>
          <w:trHeight w:val="278"/>
        </w:trPr>
        <w:tc>
          <w:tcPr>
            <w:tcW w:w="7037" w:type="dxa"/>
            <w:tcBorders>
              <w:top w:val="nil"/>
              <w:bottom w:val="nil"/>
              <w:right w:val="single" w:sz="4" w:space="0" w:color="auto"/>
            </w:tcBorders>
            <w:shd w:val="clear" w:color="auto" w:fill="C00000"/>
          </w:tcPr>
          <w:p w14:paraId="057D8D56" w14:textId="77777777" w:rsidR="002267BC" w:rsidRPr="005254A5" w:rsidRDefault="002267BC" w:rsidP="002267BC">
            <w:pPr>
              <w:widowControl w:val="0"/>
              <w:jc w:val="center"/>
              <w:rPr>
                <w:rFonts w:eastAsia="Times New Roman"/>
                <w:b/>
                <w:color w:val="FFFFFF" w:themeColor="background1"/>
                <w:sz w:val="20"/>
                <w:szCs w:val="20"/>
              </w:rPr>
            </w:pPr>
            <w:r>
              <w:rPr>
                <w:rFonts w:eastAsia="Times New Roman"/>
                <w:b/>
                <w:color w:val="FFFFFF" w:themeColor="background1"/>
                <w:sz w:val="20"/>
                <w:szCs w:val="20"/>
              </w:rPr>
              <w:t>Concepts and Skills</w:t>
            </w:r>
          </w:p>
        </w:tc>
        <w:tc>
          <w:tcPr>
            <w:tcW w:w="222" w:type="dxa"/>
            <w:tcBorders>
              <w:top w:val="nil"/>
              <w:left w:val="single" w:sz="4" w:space="0" w:color="auto"/>
              <w:bottom w:val="nil"/>
              <w:right w:val="single" w:sz="4" w:space="0" w:color="auto"/>
            </w:tcBorders>
            <w:shd w:val="clear" w:color="auto" w:fill="FFFFFF" w:themeFill="background1"/>
          </w:tcPr>
          <w:p w14:paraId="3CA3D543" w14:textId="77777777" w:rsidR="002267BC" w:rsidRPr="005254A5" w:rsidRDefault="002267BC" w:rsidP="002267BC">
            <w:pPr>
              <w:widowControl w:val="0"/>
              <w:rPr>
                <w:rFonts w:eastAsia="Times New Roman"/>
                <w:b/>
                <w:color w:val="FFFFFF" w:themeColor="background1"/>
                <w:sz w:val="20"/>
                <w:szCs w:val="20"/>
              </w:rPr>
            </w:pPr>
          </w:p>
        </w:tc>
        <w:tc>
          <w:tcPr>
            <w:tcW w:w="6858" w:type="dxa"/>
            <w:tcBorders>
              <w:top w:val="single" w:sz="4" w:space="0" w:color="auto"/>
              <w:left w:val="single" w:sz="4" w:space="0" w:color="auto"/>
              <w:bottom w:val="nil"/>
              <w:right w:val="single" w:sz="4" w:space="0" w:color="auto"/>
            </w:tcBorders>
            <w:shd w:val="clear" w:color="auto" w:fill="0070C0"/>
          </w:tcPr>
          <w:p w14:paraId="74394DF1" w14:textId="77777777" w:rsidR="002267BC" w:rsidRDefault="002267BC" w:rsidP="002267BC">
            <w:pPr>
              <w:widowControl w:val="0"/>
              <w:jc w:val="center"/>
              <w:rPr>
                <w:rFonts w:eastAsia="Times New Roman"/>
                <w:b/>
                <w:color w:val="FFFFFF" w:themeColor="background1"/>
                <w:sz w:val="20"/>
                <w:szCs w:val="20"/>
              </w:rPr>
            </w:pPr>
            <w:r>
              <w:rPr>
                <w:rFonts w:eastAsia="Times New Roman"/>
                <w:b/>
                <w:color w:val="FFFFFF" w:themeColor="background1"/>
                <w:sz w:val="20"/>
                <w:szCs w:val="20"/>
              </w:rPr>
              <w:t>The Standards for Mathematical Practices</w:t>
            </w:r>
          </w:p>
        </w:tc>
      </w:tr>
      <w:tr w:rsidR="002267BC" w14:paraId="527BACD9" w14:textId="77777777" w:rsidTr="00B14121">
        <w:trPr>
          <w:trHeight w:val="278"/>
        </w:trPr>
        <w:tc>
          <w:tcPr>
            <w:tcW w:w="7037" w:type="dxa"/>
            <w:tcBorders>
              <w:top w:val="nil"/>
              <w:bottom w:val="nil"/>
              <w:right w:val="single" w:sz="4" w:space="0" w:color="auto"/>
            </w:tcBorders>
            <w:shd w:val="clear" w:color="auto" w:fill="F2CCCB"/>
          </w:tcPr>
          <w:p w14:paraId="485F3946" w14:textId="77777777" w:rsidR="002267BC" w:rsidRPr="005254A5" w:rsidRDefault="002267BC" w:rsidP="002267BC">
            <w:pPr>
              <w:widowControl w:val="0"/>
              <w:rPr>
                <w:rFonts w:eastAsia="Times New Roman"/>
                <w:b/>
                <w:color w:val="FFFFFF" w:themeColor="background1"/>
                <w:sz w:val="20"/>
                <w:szCs w:val="20"/>
              </w:rPr>
            </w:pPr>
            <w:r w:rsidRPr="00DD4B3C">
              <w:rPr>
                <w:rFonts w:eastAsia="Times New Roman"/>
                <w:b/>
                <w:color w:val="000000" w:themeColor="text1"/>
                <w:sz w:val="20"/>
                <w:szCs w:val="20"/>
              </w:rPr>
              <w:t xml:space="preserve">Pre-requisite </w:t>
            </w:r>
          </w:p>
        </w:tc>
        <w:tc>
          <w:tcPr>
            <w:tcW w:w="222" w:type="dxa"/>
            <w:tcBorders>
              <w:top w:val="nil"/>
              <w:left w:val="single" w:sz="4" w:space="0" w:color="auto"/>
              <w:bottom w:val="nil"/>
              <w:right w:val="single" w:sz="4" w:space="0" w:color="auto"/>
            </w:tcBorders>
            <w:shd w:val="clear" w:color="auto" w:fill="FFFFFF" w:themeFill="background1"/>
          </w:tcPr>
          <w:p w14:paraId="08250D19" w14:textId="77777777" w:rsidR="002267BC" w:rsidRPr="005254A5" w:rsidRDefault="002267BC" w:rsidP="002267BC">
            <w:pPr>
              <w:widowControl w:val="0"/>
              <w:rPr>
                <w:rFonts w:eastAsia="Times New Roman"/>
                <w:b/>
                <w:color w:val="FFFFFF" w:themeColor="background1"/>
                <w:sz w:val="20"/>
                <w:szCs w:val="20"/>
              </w:rPr>
            </w:pPr>
          </w:p>
        </w:tc>
        <w:tc>
          <w:tcPr>
            <w:tcW w:w="6858" w:type="dxa"/>
            <w:tcBorders>
              <w:top w:val="nil"/>
              <w:left w:val="single" w:sz="4" w:space="0" w:color="auto"/>
              <w:bottom w:val="nil"/>
              <w:right w:val="single" w:sz="4" w:space="0" w:color="auto"/>
            </w:tcBorders>
            <w:shd w:val="clear" w:color="auto" w:fill="DEEAF6" w:themeFill="accent1" w:themeFillTint="33"/>
          </w:tcPr>
          <w:p w14:paraId="10742352" w14:textId="77777777" w:rsidR="002267BC" w:rsidRPr="005254A5" w:rsidRDefault="002267BC" w:rsidP="002267BC">
            <w:pPr>
              <w:widowControl w:val="0"/>
              <w:rPr>
                <w:rFonts w:eastAsia="Times New Roman"/>
                <w:b/>
                <w:color w:val="FFFFFF" w:themeColor="background1"/>
                <w:sz w:val="20"/>
                <w:szCs w:val="20"/>
              </w:rPr>
            </w:pPr>
            <w:r w:rsidRPr="00DD4B3C">
              <w:rPr>
                <w:rFonts w:eastAsia="Times New Roman"/>
                <w:b/>
                <w:color w:val="000000" w:themeColor="text1"/>
                <w:sz w:val="20"/>
                <w:szCs w:val="20"/>
              </w:rPr>
              <w:t>Connections</w:t>
            </w:r>
          </w:p>
        </w:tc>
      </w:tr>
      <w:tr w:rsidR="00DD5945" w14:paraId="397CBC01" w14:textId="77777777" w:rsidTr="00B14121">
        <w:trPr>
          <w:trHeight w:val="836"/>
        </w:trPr>
        <w:tc>
          <w:tcPr>
            <w:tcW w:w="7037" w:type="dxa"/>
            <w:tcBorders>
              <w:top w:val="nil"/>
              <w:bottom w:val="nil"/>
              <w:right w:val="single" w:sz="4" w:space="0" w:color="auto"/>
            </w:tcBorders>
            <w:shd w:val="clear" w:color="auto" w:fill="auto"/>
          </w:tcPr>
          <w:p w14:paraId="6DA2D32D" w14:textId="66092D37" w:rsidR="00DD5945" w:rsidRDefault="00DD5945" w:rsidP="002267BC">
            <w:pPr>
              <w:pStyle w:val="ListParagraph"/>
              <w:widowControl w:val="0"/>
              <w:numPr>
                <w:ilvl w:val="0"/>
                <w:numId w:val="1"/>
              </w:numPr>
              <w:rPr>
                <w:rFonts w:eastAsia="Times New Roman"/>
                <w:sz w:val="20"/>
                <w:szCs w:val="20"/>
              </w:rPr>
            </w:pPr>
            <w:r>
              <w:rPr>
                <w:rFonts w:eastAsia="Times New Roman"/>
                <w:sz w:val="20"/>
                <w:szCs w:val="20"/>
              </w:rPr>
              <w:t>Describe events as subsets of the outcomes in a sample space based on characteristics of the outcomes or as unions, intersections or complements of other events (NC.M2.S-CP.1)</w:t>
            </w:r>
          </w:p>
        </w:tc>
        <w:tc>
          <w:tcPr>
            <w:tcW w:w="222" w:type="dxa"/>
            <w:tcBorders>
              <w:top w:val="nil"/>
              <w:left w:val="single" w:sz="4" w:space="0" w:color="auto"/>
              <w:bottom w:val="nil"/>
              <w:right w:val="single" w:sz="4" w:space="0" w:color="auto"/>
            </w:tcBorders>
            <w:shd w:val="clear" w:color="auto" w:fill="FFFFFF" w:themeFill="background1"/>
          </w:tcPr>
          <w:p w14:paraId="1A8C5717" w14:textId="77777777" w:rsidR="00DD5945" w:rsidRDefault="00DD5945" w:rsidP="002267BC">
            <w:pPr>
              <w:widowControl w:val="0"/>
              <w:rPr>
                <w:rFonts w:eastAsia="Times New Roman"/>
                <w:sz w:val="20"/>
                <w:szCs w:val="20"/>
              </w:rPr>
            </w:pPr>
          </w:p>
        </w:tc>
        <w:tc>
          <w:tcPr>
            <w:tcW w:w="6858" w:type="dxa"/>
            <w:tcBorders>
              <w:top w:val="nil"/>
              <w:left w:val="single" w:sz="4" w:space="0" w:color="auto"/>
              <w:bottom w:val="nil"/>
              <w:right w:val="single" w:sz="4" w:space="0" w:color="auto"/>
            </w:tcBorders>
            <w:shd w:val="clear" w:color="auto" w:fill="auto"/>
          </w:tcPr>
          <w:p w14:paraId="14F5DD02" w14:textId="77777777" w:rsidR="00DD5945" w:rsidRPr="00940A1F" w:rsidRDefault="00DD5945" w:rsidP="002267BC">
            <w:pPr>
              <w:widowControl w:val="0"/>
              <w:rPr>
                <w:rFonts w:eastAsia="Times New Roman"/>
                <w:i/>
                <w:sz w:val="20"/>
                <w:szCs w:val="20"/>
              </w:rPr>
            </w:pPr>
            <w:r w:rsidRPr="00940A1F">
              <w:rPr>
                <w:rFonts w:eastAsia="Times New Roman"/>
                <w:i/>
                <w:sz w:val="20"/>
                <w:szCs w:val="20"/>
              </w:rPr>
              <w:t>Generally, all SMPs can be applied in every standard. The following SMPs can be highlighted for this standard.</w:t>
            </w:r>
          </w:p>
          <w:p w14:paraId="372C4C6D" w14:textId="77777777" w:rsidR="00DD5945" w:rsidRPr="009D22B6" w:rsidRDefault="00DD5945" w:rsidP="002267BC">
            <w:pPr>
              <w:widowControl w:val="0"/>
              <w:rPr>
                <w:rFonts w:eastAsia="Times New Roman"/>
                <w:sz w:val="20"/>
                <w:szCs w:val="20"/>
              </w:rPr>
            </w:pPr>
          </w:p>
        </w:tc>
      </w:tr>
      <w:tr w:rsidR="00DD5945" w14:paraId="15A33297" w14:textId="77777777" w:rsidTr="00B14121">
        <w:trPr>
          <w:trHeight w:val="278"/>
        </w:trPr>
        <w:tc>
          <w:tcPr>
            <w:tcW w:w="7037" w:type="dxa"/>
            <w:tcBorders>
              <w:top w:val="nil"/>
              <w:bottom w:val="nil"/>
              <w:right w:val="single" w:sz="4" w:space="0" w:color="auto"/>
            </w:tcBorders>
            <w:shd w:val="clear" w:color="auto" w:fill="F2CCCB"/>
          </w:tcPr>
          <w:p w14:paraId="01453401" w14:textId="0E3C0575" w:rsidR="00DD5945" w:rsidRPr="005254A5" w:rsidRDefault="00DD5945" w:rsidP="002267BC">
            <w:pPr>
              <w:widowControl w:val="0"/>
              <w:rPr>
                <w:rFonts w:eastAsia="Times New Roman"/>
                <w:b/>
                <w:color w:val="FFFFFF" w:themeColor="background1"/>
                <w:sz w:val="20"/>
                <w:szCs w:val="20"/>
              </w:rPr>
            </w:pPr>
            <w:r w:rsidRPr="004F42AB">
              <w:rPr>
                <w:rFonts w:eastAsia="Times New Roman"/>
                <w:b/>
                <w:color w:val="000000" w:themeColor="text1"/>
                <w:sz w:val="20"/>
                <w:szCs w:val="20"/>
              </w:rPr>
              <w:t>Connections</w:t>
            </w:r>
          </w:p>
        </w:tc>
        <w:tc>
          <w:tcPr>
            <w:tcW w:w="222" w:type="dxa"/>
            <w:tcBorders>
              <w:top w:val="nil"/>
              <w:left w:val="single" w:sz="4" w:space="0" w:color="auto"/>
              <w:bottom w:val="nil"/>
              <w:right w:val="single" w:sz="4" w:space="0" w:color="auto"/>
            </w:tcBorders>
            <w:shd w:val="clear" w:color="auto" w:fill="FFFFFF" w:themeFill="background1"/>
          </w:tcPr>
          <w:p w14:paraId="56E8C255" w14:textId="77777777" w:rsidR="00DD5945" w:rsidRPr="00DD4B3C" w:rsidRDefault="00DD5945" w:rsidP="002267BC">
            <w:pPr>
              <w:widowControl w:val="0"/>
              <w:rPr>
                <w:rFonts w:eastAsia="Times New Roman"/>
                <w:b/>
                <w:color w:val="000000" w:themeColor="text1"/>
                <w:sz w:val="20"/>
                <w:szCs w:val="20"/>
              </w:rPr>
            </w:pPr>
          </w:p>
        </w:tc>
        <w:tc>
          <w:tcPr>
            <w:tcW w:w="6858" w:type="dxa"/>
            <w:tcBorders>
              <w:top w:val="nil"/>
              <w:left w:val="single" w:sz="4" w:space="0" w:color="auto"/>
              <w:bottom w:val="nil"/>
              <w:right w:val="single" w:sz="4" w:space="0" w:color="auto"/>
            </w:tcBorders>
            <w:shd w:val="clear" w:color="auto" w:fill="DEEAF6" w:themeFill="accent1" w:themeFillTint="33"/>
          </w:tcPr>
          <w:p w14:paraId="3A742B05" w14:textId="77777777" w:rsidR="00DD5945" w:rsidRPr="00DD4B3C" w:rsidRDefault="00DD5945" w:rsidP="002267BC">
            <w:pPr>
              <w:widowControl w:val="0"/>
              <w:rPr>
                <w:rFonts w:eastAsia="Times New Roman"/>
                <w:b/>
                <w:color w:val="000000" w:themeColor="text1"/>
                <w:sz w:val="20"/>
                <w:szCs w:val="20"/>
              </w:rPr>
            </w:pPr>
            <w:r>
              <w:rPr>
                <w:rFonts w:eastAsia="Times New Roman"/>
                <w:b/>
                <w:color w:val="000000" w:themeColor="text1"/>
                <w:sz w:val="20"/>
                <w:szCs w:val="20"/>
              </w:rPr>
              <w:t xml:space="preserve">Disciplinary Literacy </w:t>
            </w:r>
            <w:r w:rsidRPr="00DD4B3C">
              <w:rPr>
                <w:rFonts w:eastAsia="Times New Roman"/>
                <w:b/>
                <w:color w:val="000000" w:themeColor="text1"/>
                <w:sz w:val="20"/>
                <w:szCs w:val="20"/>
              </w:rPr>
              <w:t xml:space="preserve"> </w:t>
            </w:r>
          </w:p>
        </w:tc>
      </w:tr>
      <w:tr w:rsidR="00DD5945" w14:paraId="04EA7CFD" w14:textId="77777777" w:rsidTr="00B14121">
        <w:trPr>
          <w:trHeight w:val="512"/>
        </w:trPr>
        <w:tc>
          <w:tcPr>
            <w:tcW w:w="7037" w:type="dxa"/>
            <w:tcBorders>
              <w:top w:val="nil"/>
              <w:right w:val="single" w:sz="4" w:space="0" w:color="auto"/>
            </w:tcBorders>
            <w:shd w:val="clear" w:color="auto" w:fill="auto"/>
          </w:tcPr>
          <w:p w14:paraId="30D8812E" w14:textId="2FAA1B5E" w:rsidR="00DD5945" w:rsidRPr="00DD4B3C" w:rsidRDefault="00DD5945" w:rsidP="002267BC">
            <w:pPr>
              <w:pStyle w:val="ListParagraph"/>
              <w:widowControl w:val="0"/>
              <w:numPr>
                <w:ilvl w:val="0"/>
                <w:numId w:val="1"/>
              </w:numPr>
              <w:rPr>
                <w:rFonts w:eastAsia="Times New Roman"/>
                <w:sz w:val="20"/>
                <w:szCs w:val="20"/>
              </w:rPr>
            </w:pPr>
            <w:r>
              <w:rPr>
                <w:rFonts w:eastAsia="Times New Roman"/>
                <w:sz w:val="20"/>
                <w:szCs w:val="20"/>
              </w:rPr>
              <w:t>Apply the Addition Rule</w:t>
            </w:r>
            <w:r w:rsidRPr="002B61A9">
              <w:rPr>
                <w:rFonts w:eastAsia="Times New Roman"/>
                <w:sz w:val="20"/>
                <w:szCs w:val="20"/>
              </w:rPr>
              <w:t xml:space="preserve"> and interpret in context (NC.M2.S-CP.</w:t>
            </w:r>
            <w:r>
              <w:rPr>
                <w:rFonts w:eastAsia="Times New Roman"/>
                <w:sz w:val="20"/>
                <w:szCs w:val="20"/>
              </w:rPr>
              <w:t>7</w:t>
            </w:r>
            <w:r w:rsidRPr="002B61A9">
              <w:rPr>
                <w:rFonts w:eastAsia="Times New Roman"/>
                <w:sz w:val="20"/>
                <w:szCs w:val="20"/>
              </w:rPr>
              <w:t>)</w:t>
            </w:r>
          </w:p>
        </w:tc>
        <w:tc>
          <w:tcPr>
            <w:tcW w:w="222" w:type="dxa"/>
            <w:tcBorders>
              <w:top w:val="nil"/>
              <w:left w:val="single" w:sz="4" w:space="0" w:color="auto"/>
              <w:bottom w:val="nil"/>
              <w:right w:val="single" w:sz="4" w:space="0" w:color="auto"/>
            </w:tcBorders>
            <w:shd w:val="clear" w:color="auto" w:fill="FFFFFF" w:themeFill="background1"/>
          </w:tcPr>
          <w:p w14:paraId="7CE08FA2" w14:textId="77777777" w:rsidR="00DD5945" w:rsidRDefault="00DD5945" w:rsidP="002267BC">
            <w:pPr>
              <w:widowControl w:val="0"/>
              <w:rPr>
                <w:rFonts w:eastAsia="Times New Roman"/>
                <w:sz w:val="20"/>
                <w:szCs w:val="20"/>
              </w:rPr>
            </w:pPr>
          </w:p>
        </w:tc>
        <w:tc>
          <w:tcPr>
            <w:tcW w:w="6858" w:type="dxa"/>
            <w:tcBorders>
              <w:top w:val="nil"/>
              <w:left w:val="single" w:sz="4" w:space="0" w:color="auto"/>
              <w:bottom w:val="single" w:sz="4" w:space="0" w:color="auto"/>
              <w:right w:val="single" w:sz="4" w:space="0" w:color="auto"/>
            </w:tcBorders>
            <w:shd w:val="clear" w:color="auto" w:fill="auto"/>
          </w:tcPr>
          <w:p w14:paraId="4DF33675" w14:textId="77777777" w:rsidR="00DD5945" w:rsidRDefault="00DD5945" w:rsidP="002267BC">
            <w:pPr>
              <w:widowControl w:val="0"/>
              <w:rPr>
                <w:rFonts w:eastAsia="Times New Roman"/>
                <w:sz w:val="20"/>
                <w:szCs w:val="20"/>
              </w:rPr>
            </w:pPr>
            <w:r w:rsidRPr="00940A1F">
              <w:rPr>
                <w:rFonts w:eastAsia="Times New Roman"/>
                <w:i/>
                <w:sz w:val="20"/>
                <w:szCs w:val="20"/>
              </w:rPr>
              <w:t xml:space="preserve">As stated in SMP 6, the precise use of mathematical vocabulary is the expectation in all oral and written communication. </w:t>
            </w:r>
          </w:p>
          <w:p w14:paraId="067D030B" w14:textId="77777777" w:rsidR="00DD5945" w:rsidRDefault="00DD5945" w:rsidP="002267BC">
            <w:pPr>
              <w:widowControl w:val="0"/>
              <w:rPr>
                <w:rFonts w:eastAsia="Times New Roman"/>
                <w:sz w:val="20"/>
                <w:szCs w:val="20"/>
              </w:rPr>
            </w:pPr>
          </w:p>
        </w:tc>
      </w:tr>
    </w:tbl>
    <w:p w14:paraId="32C9AE08" w14:textId="77777777" w:rsidR="002267BC" w:rsidRDefault="002267BC" w:rsidP="002267BC">
      <w:pPr>
        <w:widowControl w:val="0"/>
        <w:rPr>
          <w:rFonts w:eastAsia="Times New Roman"/>
          <w:sz w:val="20"/>
          <w:szCs w:val="20"/>
        </w:rPr>
      </w:pPr>
    </w:p>
    <w:tbl>
      <w:tblPr>
        <w:tblStyle w:val="TableGrid"/>
        <w:tblW w:w="14125" w:type="dxa"/>
        <w:tblLook w:val="04A0" w:firstRow="1" w:lastRow="0" w:firstColumn="1" w:lastColumn="0" w:noHBand="0" w:noVBand="1"/>
      </w:tblPr>
      <w:tblGrid>
        <w:gridCol w:w="5935"/>
        <w:gridCol w:w="8190"/>
      </w:tblGrid>
      <w:tr w:rsidR="00C973A8" w:rsidRPr="00C973A8" w14:paraId="130C3F8D" w14:textId="77777777" w:rsidTr="00C973A8">
        <w:trPr>
          <w:trHeight w:val="296"/>
        </w:trPr>
        <w:tc>
          <w:tcPr>
            <w:tcW w:w="14125" w:type="dxa"/>
            <w:gridSpan w:val="2"/>
            <w:tcBorders>
              <w:bottom w:val="nil"/>
            </w:tcBorders>
            <w:shd w:val="clear" w:color="auto" w:fill="538135"/>
          </w:tcPr>
          <w:p w14:paraId="1EB4A435" w14:textId="77777777" w:rsidR="00C973A8" w:rsidRPr="00C973A8" w:rsidRDefault="00C973A8" w:rsidP="00C973A8">
            <w:pPr>
              <w:widowControl w:val="0"/>
              <w:spacing w:line="276" w:lineRule="auto"/>
              <w:jc w:val="center"/>
              <w:rPr>
                <w:rFonts w:eastAsia="Times New Roman"/>
                <w:b/>
                <w:color w:val="FFFFFF"/>
                <w:sz w:val="20"/>
                <w:szCs w:val="20"/>
              </w:rPr>
            </w:pPr>
            <w:r w:rsidRPr="00C973A8">
              <w:rPr>
                <w:rFonts w:eastAsia="Times New Roman"/>
                <w:b/>
                <w:color w:val="FFFFFF"/>
                <w:sz w:val="20"/>
                <w:szCs w:val="20"/>
              </w:rPr>
              <w:t>Mastering the Standard</w:t>
            </w:r>
          </w:p>
        </w:tc>
      </w:tr>
      <w:tr w:rsidR="00C973A8" w:rsidRPr="00C973A8" w14:paraId="73FDF1B4" w14:textId="77777777" w:rsidTr="00C973A8">
        <w:trPr>
          <w:trHeight w:val="153"/>
        </w:trPr>
        <w:tc>
          <w:tcPr>
            <w:tcW w:w="5935" w:type="dxa"/>
            <w:tcBorders>
              <w:top w:val="nil"/>
              <w:bottom w:val="nil"/>
            </w:tcBorders>
            <w:shd w:val="clear" w:color="auto" w:fill="E2EFD9"/>
          </w:tcPr>
          <w:p w14:paraId="57EEC3D6" w14:textId="77777777" w:rsidR="00C973A8" w:rsidRPr="00C973A8" w:rsidRDefault="00C973A8" w:rsidP="00C973A8">
            <w:pPr>
              <w:widowControl w:val="0"/>
              <w:spacing w:line="276" w:lineRule="auto"/>
              <w:rPr>
                <w:rFonts w:eastAsia="Times New Roman"/>
                <w:b/>
                <w:color w:val="000000"/>
                <w:sz w:val="20"/>
                <w:szCs w:val="20"/>
              </w:rPr>
            </w:pPr>
            <w:r w:rsidRPr="00C973A8">
              <w:rPr>
                <w:rFonts w:eastAsia="Times New Roman"/>
                <w:b/>
                <w:color w:val="000000"/>
                <w:sz w:val="20"/>
                <w:szCs w:val="20"/>
              </w:rPr>
              <w:t>Comprehending the Standard</w:t>
            </w:r>
          </w:p>
        </w:tc>
        <w:tc>
          <w:tcPr>
            <w:tcW w:w="8190" w:type="dxa"/>
            <w:tcBorders>
              <w:top w:val="nil"/>
              <w:bottom w:val="nil"/>
            </w:tcBorders>
            <w:shd w:val="clear" w:color="auto" w:fill="E2EFD9"/>
          </w:tcPr>
          <w:p w14:paraId="7DDBCABF" w14:textId="77777777" w:rsidR="00C973A8" w:rsidRPr="00C973A8" w:rsidRDefault="00C973A8" w:rsidP="00C973A8">
            <w:pPr>
              <w:widowControl w:val="0"/>
              <w:spacing w:line="276" w:lineRule="auto"/>
              <w:rPr>
                <w:rFonts w:eastAsia="Times New Roman"/>
                <w:b/>
                <w:color w:val="000000"/>
                <w:sz w:val="20"/>
                <w:szCs w:val="20"/>
              </w:rPr>
            </w:pPr>
            <w:r w:rsidRPr="00C973A8">
              <w:rPr>
                <w:rFonts w:eastAsia="Times New Roman"/>
                <w:b/>
                <w:color w:val="000000"/>
                <w:sz w:val="20"/>
                <w:szCs w:val="20"/>
              </w:rPr>
              <w:t>Assessing for Understanding</w:t>
            </w:r>
          </w:p>
        </w:tc>
      </w:tr>
      <w:tr w:rsidR="00C973A8" w:rsidRPr="00C973A8" w14:paraId="3D4D15FD" w14:textId="77777777" w:rsidTr="004E1C48">
        <w:trPr>
          <w:trHeight w:val="162"/>
        </w:trPr>
        <w:tc>
          <w:tcPr>
            <w:tcW w:w="5935" w:type="dxa"/>
            <w:tcBorders>
              <w:top w:val="nil"/>
            </w:tcBorders>
            <w:shd w:val="clear" w:color="auto" w:fill="auto"/>
          </w:tcPr>
          <w:p w14:paraId="702E6B04" w14:textId="77777777" w:rsidR="00C973A8" w:rsidRPr="00C973A8" w:rsidRDefault="00C973A8" w:rsidP="00C973A8">
            <w:pPr>
              <w:autoSpaceDE w:val="0"/>
              <w:autoSpaceDN w:val="0"/>
              <w:adjustRightInd w:val="0"/>
              <w:contextualSpacing/>
              <w:rPr>
                <w:rFonts w:eastAsia="Times New Roman"/>
                <w:color w:val="000000"/>
                <w:sz w:val="20"/>
                <w:szCs w:val="20"/>
              </w:rPr>
            </w:pPr>
            <w:r w:rsidRPr="00C973A8">
              <w:rPr>
                <w:rFonts w:eastAsia="Times New Roman"/>
                <w:color w:val="000000"/>
                <w:sz w:val="20"/>
                <w:szCs w:val="20"/>
              </w:rPr>
              <w:t xml:space="preserve">Students should understand </w:t>
            </w:r>
            <m:oMath>
              <m:r>
                <w:rPr>
                  <w:rFonts w:ascii="Cambria Math" w:eastAsia="Times New Roman" w:hAnsi="Cambria Math"/>
                  <w:color w:val="000000"/>
                  <w:sz w:val="20"/>
                  <w:szCs w:val="20"/>
                </w:rPr>
                <m:t>P (A and B)</m:t>
              </m:r>
            </m:oMath>
            <w:r w:rsidRPr="00C973A8">
              <w:rPr>
                <w:rFonts w:eastAsia="Times New Roman"/>
                <w:color w:val="000000"/>
                <w:sz w:val="20"/>
                <w:szCs w:val="20"/>
              </w:rPr>
              <w:t xml:space="preserve"> </w:t>
            </w:r>
            <w:r w:rsidRPr="00C973A8">
              <w:rPr>
                <w:rFonts w:eastAsia="Times New Roman"/>
                <w:b/>
                <w:color w:val="000000"/>
                <w:sz w:val="20"/>
                <w:szCs w:val="20"/>
              </w:rPr>
              <w:t>OR</w:t>
            </w:r>
            <w:r w:rsidRPr="00C973A8">
              <w:rPr>
                <w:rFonts w:eastAsia="Times New Roman"/>
                <w:color w:val="000000"/>
                <w:sz w:val="20"/>
                <w:szCs w:val="20"/>
              </w:rPr>
              <w:t xml:space="preserve"> </w:t>
            </w:r>
            <m:oMath>
              <m:r>
                <w:rPr>
                  <w:rFonts w:ascii="Cambria Math" w:eastAsia="Times New Roman" w:hAnsi="Cambria Math"/>
                  <w:color w:val="000000"/>
                  <w:sz w:val="20"/>
                  <w:szCs w:val="20"/>
                </w:rPr>
                <m:t>P(A∩B)</m:t>
              </m:r>
            </m:oMath>
            <w:r w:rsidRPr="00C973A8">
              <w:rPr>
                <w:rFonts w:eastAsia="Times New Roman"/>
                <w:color w:val="000000"/>
                <w:sz w:val="20"/>
                <w:szCs w:val="20"/>
              </w:rPr>
              <w:t xml:space="preserve"> to mean all elements of </w:t>
            </w:r>
            <w:r w:rsidRPr="00C973A8">
              <w:rPr>
                <w:rFonts w:eastAsia="Times New Roman"/>
                <w:i/>
                <w:color w:val="000000"/>
                <w:sz w:val="20"/>
                <w:szCs w:val="20"/>
              </w:rPr>
              <w:t>A</w:t>
            </w:r>
            <w:r w:rsidRPr="00C973A8">
              <w:rPr>
                <w:rFonts w:eastAsia="Times New Roman"/>
                <w:color w:val="000000"/>
                <w:sz w:val="20"/>
                <w:szCs w:val="20"/>
              </w:rPr>
              <w:t xml:space="preserve"> that are also elements of </w:t>
            </w:r>
            <w:r w:rsidRPr="00C973A8">
              <w:rPr>
                <w:rFonts w:eastAsia="Times New Roman"/>
                <w:i/>
                <w:color w:val="000000"/>
                <w:sz w:val="20"/>
                <w:szCs w:val="20"/>
              </w:rPr>
              <w:t>B</w:t>
            </w:r>
            <w:r w:rsidRPr="00C973A8">
              <w:rPr>
                <w:rFonts w:eastAsia="Times New Roman"/>
                <w:color w:val="000000"/>
                <w:sz w:val="20"/>
                <w:szCs w:val="20"/>
              </w:rPr>
              <w:t xml:space="preserve"> excluding all elements shared by </w:t>
            </w:r>
            <w:r w:rsidRPr="00C973A8">
              <w:rPr>
                <w:rFonts w:eastAsia="Times New Roman"/>
                <w:i/>
                <w:color w:val="000000"/>
                <w:sz w:val="20"/>
                <w:szCs w:val="20"/>
              </w:rPr>
              <w:t>A</w:t>
            </w:r>
            <w:r w:rsidRPr="00C973A8">
              <w:rPr>
                <w:rFonts w:eastAsia="Times New Roman"/>
                <w:color w:val="000000"/>
                <w:sz w:val="20"/>
                <w:szCs w:val="20"/>
              </w:rPr>
              <w:t xml:space="preserve"> and </w:t>
            </w:r>
            <w:r w:rsidRPr="00C973A8">
              <w:rPr>
                <w:rFonts w:eastAsia="Times New Roman"/>
                <w:i/>
                <w:color w:val="000000"/>
                <w:sz w:val="20"/>
                <w:szCs w:val="20"/>
              </w:rPr>
              <w:t>B</w:t>
            </w:r>
            <w:r w:rsidRPr="00C973A8">
              <w:rPr>
                <w:rFonts w:eastAsia="Times New Roman"/>
                <w:color w:val="000000"/>
                <w:sz w:val="20"/>
                <w:szCs w:val="20"/>
              </w:rPr>
              <w:t xml:space="preserve">. Two events must be </w:t>
            </w:r>
            <w:r w:rsidRPr="00C973A8">
              <w:rPr>
                <w:rFonts w:eastAsia="Times New Roman"/>
                <w:b/>
                <w:i/>
                <w:color w:val="000000"/>
                <w:sz w:val="20"/>
                <w:szCs w:val="20"/>
              </w:rPr>
              <w:t>independent</w:t>
            </w:r>
            <w:r w:rsidRPr="00C973A8">
              <w:rPr>
                <w:rFonts w:eastAsia="Times New Roman"/>
                <w:color w:val="000000"/>
                <w:sz w:val="20"/>
                <w:szCs w:val="20"/>
              </w:rPr>
              <w:t xml:space="preserve"> to apply the general multiplication rule</w:t>
            </w:r>
          </w:p>
          <w:p w14:paraId="3FCC768F" w14:textId="77777777" w:rsidR="00C973A8" w:rsidRPr="00C973A8" w:rsidRDefault="00C973A8" w:rsidP="00C973A8">
            <w:pPr>
              <w:autoSpaceDE w:val="0"/>
              <w:autoSpaceDN w:val="0"/>
              <w:adjustRightInd w:val="0"/>
              <w:contextualSpacing/>
              <w:rPr>
                <w:rFonts w:eastAsia="Times New Roman"/>
                <w:color w:val="000000"/>
                <w:sz w:val="20"/>
                <w:szCs w:val="20"/>
              </w:rPr>
            </w:pPr>
            <w:r w:rsidRPr="00C973A8">
              <w:rPr>
                <w:rFonts w:eastAsia="Times New Roman"/>
                <w:color w:val="000000"/>
                <w:sz w:val="20"/>
                <w:szCs w:val="20"/>
              </w:rPr>
              <w:t xml:space="preserve"> </w:t>
            </w:r>
            <m:oMath>
              <m:r>
                <w:rPr>
                  <w:rFonts w:ascii="Cambria Math" w:eastAsia="Times New Roman" w:hAnsi="Cambria Math"/>
                  <w:color w:val="000000"/>
                  <w:sz w:val="20"/>
                  <w:szCs w:val="20"/>
                </w:rPr>
                <m:t>P</m:t>
              </m:r>
              <m:d>
                <m:dPr>
                  <m:ctrlPr>
                    <w:rPr>
                      <w:rFonts w:ascii="Cambria Math" w:eastAsia="Times New Roman" w:hAnsi="Cambria Math"/>
                      <w:i/>
                      <w:color w:val="000000"/>
                      <w:sz w:val="20"/>
                      <w:szCs w:val="20"/>
                    </w:rPr>
                  </m:ctrlPr>
                </m:dPr>
                <m:e>
                  <m:r>
                    <w:rPr>
                      <w:rFonts w:ascii="Cambria Math" w:eastAsia="Times New Roman" w:hAnsi="Cambria Math"/>
                      <w:color w:val="000000"/>
                      <w:sz w:val="20"/>
                      <w:szCs w:val="20"/>
                    </w:rPr>
                    <m:t>A and B</m:t>
                  </m:r>
                </m:e>
              </m:d>
              <m:r>
                <w:rPr>
                  <w:rFonts w:ascii="Cambria Math" w:eastAsia="Times New Roman" w:hAnsi="Cambria Math"/>
                  <w:color w:val="000000"/>
                  <w:sz w:val="20"/>
                  <w:szCs w:val="20"/>
                </w:rPr>
                <m:t>=P</m:t>
              </m:r>
              <m:d>
                <m:dPr>
                  <m:ctrlPr>
                    <w:rPr>
                      <w:rFonts w:ascii="Cambria Math" w:eastAsia="Times New Roman" w:hAnsi="Cambria Math"/>
                      <w:i/>
                      <w:color w:val="000000"/>
                      <w:sz w:val="20"/>
                      <w:szCs w:val="20"/>
                    </w:rPr>
                  </m:ctrlPr>
                </m:dPr>
                <m:e>
                  <m:r>
                    <w:rPr>
                      <w:rFonts w:ascii="Cambria Math" w:eastAsia="Times New Roman" w:hAnsi="Cambria Math"/>
                      <w:color w:val="000000"/>
                      <w:sz w:val="20"/>
                      <w:szCs w:val="20"/>
                    </w:rPr>
                    <m:t>A</m:t>
                  </m:r>
                </m:e>
              </m:d>
              <m:r>
                <w:rPr>
                  <w:rFonts w:ascii="Cambria Math" w:eastAsia="Times New Roman" w:hAnsi="Cambria Math"/>
                  <w:color w:val="000000"/>
                  <w:sz w:val="20"/>
                  <w:szCs w:val="20"/>
                </w:rPr>
                <m:t>P</m:t>
              </m:r>
              <m:d>
                <m:dPr>
                  <m:ctrlPr>
                    <w:rPr>
                      <w:rFonts w:ascii="Cambria Math" w:eastAsia="Times New Roman" w:hAnsi="Cambria Math"/>
                      <w:i/>
                      <w:color w:val="000000"/>
                      <w:sz w:val="20"/>
                      <w:szCs w:val="20"/>
                    </w:rPr>
                  </m:ctrlPr>
                </m:dPr>
                <m:e>
                  <m:r>
                    <w:rPr>
                      <w:rFonts w:ascii="Cambria Math" w:eastAsia="Times New Roman" w:hAnsi="Cambria Math"/>
                      <w:color w:val="000000"/>
                      <w:sz w:val="20"/>
                      <w:szCs w:val="20"/>
                    </w:rPr>
                    <m:t>B</m:t>
                  </m:r>
                </m:e>
                <m:e>
                  <m:r>
                    <w:rPr>
                      <w:rFonts w:ascii="Cambria Math" w:eastAsia="Times New Roman" w:hAnsi="Cambria Math"/>
                      <w:color w:val="000000"/>
                      <w:sz w:val="20"/>
                      <w:szCs w:val="20"/>
                    </w:rPr>
                    <m:t>A</m:t>
                  </m:r>
                </m:e>
              </m:d>
              <m:r>
                <w:rPr>
                  <w:rFonts w:ascii="Cambria Math" w:eastAsia="Times New Roman" w:hAnsi="Cambria Math"/>
                  <w:color w:val="000000"/>
                  <w:sz w:val="20"/>
                  <w:szCs w:val="20"/>
                </w:rPr>
                <m:t>=P(B)P(A|B)</m:t>
              </m:r>
            </m:oMath>
          </w:p>
          <w:p w14:paraId="21ED1A67" w14:textId="77777777" w:rsidR="00C973A8" w:rsidRPr="00C973A8" w:rsidRDefault="00C973A8" w:rsidP="00C973A8">
            <w:pPr>
              <w:autoSpaceDE w:val="0"/>
              <w:autoSpaceDN w:val="0"/>
              <w:adjustRightInd w:val="0"/>
              <w:contextualSpacing/>
              <w:rPr>
                <w:rFonts w:eastAsia="Times New Roman"/>
                <w:color w:val="000000"/>
                <w:sz w:val="20"/>
                <w:szCs w:val="20"/>
              </w:rPr>
            </w:pPr>
          </w:p>
          <w:p w14:paraId="201A9BB7" w14:textId="6312126B" w:rsidR="00C973A8" w:rsidRPr="00C973A8" w:rsidRDefault="00C973A8" w:rsidP="00C973A8">
            <w:pPr>
              <w:autoSpaceDE w:val="0"/>
              <w:autoSpaceDN w:val="0"/>
              <w:adjustRightInd w:val="0"/>
              <w:contextualSpacing/>
              <w:rPr>
                <w:rFonts w:eastAsia="Times New Roman"/>
                <w:color w:val="000000"/>
                <w:sz w:val="20"/>
                <w:szCs w:val="20"/>
              </w:rPr>
            </w:pPr>
            <w:r w:rsidRPr="00C973A8">
              <w:rPr>
                <w:rFonts w:eastAsia="Times New Roman"/>
                <w:color w:val="000000"/>
                <w:sz w:val="20"/>
                <w:szCs w:val="20"/>
              </w:rPr>
              <w:t>The general rule can be explained based on the definitions of independence and dependence.</w:t>
            </w:r>
            <w:r w:rsidR="00715425">
              <w:rPr>
                <w:rFonts w:eastAsia="Times New Roman"/>
                <w:color w:val="000000"/>
                <w:sz w:val="20"/>
                <w:szCs w:val="20"/>
              </w:rPr>
              <w:t xml:space="preserve"> </w:t>
            </w:r>
            <w:r w:rsidR="00715425" w:rsidRPr="00C973A8">
              <w:rPr>
                <w:rFonts w:eastAsia="Times New Roman"/>
                <w:color w:val="000000"/>
                <w:sz w:val="20"/>
                <w:szCs w:val="20"/>
              </w:rPr>
              <w:t>Events are either i</w:t>
            </w:r>
            <w:r w:rsidR="00715425">
              <w:rPr>
                <w:rFonts w:eastAsia="Times New Roman"/>
                <w:color w:val="000000"/>
                <w:sz w:val="20"/>
                <w:szCs w:val="20"/>
              </w:rPr>
              <w:t xml:space="preserve">ndependent or dependent. </w:t>
            </w:r>
          </w:p>
          <w:p w14:paraId="37D47B18" w14:textId="77777777" w:rsidR="00C973A8" w:rsidRPr="00C973A8" w:rsidRDefault="00C973A8" w:rsidP="00C973A8">
            <w:pPr>
              <w:autoSpaceDE w:val="0"/>
              <w:autoSpaceDN w:val="0"/>
              <w:adjustRightInd w:val="0"/>
              <w:contextualSpacing/>
              <w:rPr>
                <w:rFonts w:eastAsia="Times New Roman"/>
                <w:color w:val="000000"/>
                <w:sz w:val="10"/>
                <w:szCs w:val="10"/>
              </w:rPr>
            </w:pPr>
          </w:p>
          <w:p w14:paraId="6D8329B9" w14:textId="77777777" w:rsidR="00C973A8" w:rsidRPr="00C973A8" w:rsidRDefault="00C973A8" w:rsidP="00C973A8">
            <w:pPr>
              <w:numPr>
                <w:ilvl w:val="0"/>
                <w:numId w:val="1"/>
              </w:numPr>
              <w:autoSpaceDE w:val="0"/>
              <w:autoSpaceDN w:val="0"/>
              <w:adjustRightInd w:val="0"/>
              <w:spacing w:line="276" w:lineRule="auto"/>
              <w:ind w:left="427" w:hanging="180"/>
              <w:contextualSpacing/>
              <w:rPr>
                <w:rFonts w:eastAsia="Times New Roman"/>
                <w:color w:val="000000"/>
                <w:sz w:val="20"/>
                <w:szCs w:val="20"/>
              </w:rPr>
            </w:pPr>
            <w:r w:rsidRPr="00C973A8">
              <w:rPr>
                <w:rFonts w:eastAsia="Times New Roman"/>
                <w:color w:val="000000"/>
                <w:sz w:val="20"/>
                <w:szCs w:val="20"/>
              </w:rPr>
              <w:t xml:space="preserve">Two events are said to be </w:t>
            </w:r>
            <w:r w:rsidRPr="00C973A8">
              <w:rPr>
                <w:rFonts w:eastAsia="Times New Roman"/>
                <w:b/>
                <w:color w:val="000000"/>
                <w:sz w:val="20"/>
                <w:szCs w:val="20"/>
              </w:rPr>
              <w:t>independent</w:t>
            </w:r>
            <w:r w:rsidRPr="00C973A8">
              <w:rPr>
                <w:rFonts w:eastAsia="Times New Roman"/>
                <w:color w:val="000000"/>
                <w:sz w:val="20"/>
                <w:szCs w:val="20"/>
              </w:rPr>
              <w:t xml:space="preserve"> if the occurrence of one event does not affect the probability of the occurrence of the other event. </w:t>
            </w:r>
          </w:p>
          <w:p w14:paraId="5BE48E86" w14:textId="43042DD1" w:rsidR="00C973A8" w:rsidRPr="00C973A8" w:rsidRDefault="00C973A8" w:rsidP="00C973A8">
            <w:pPr>
              <w:autoSpaceDE w:val="0"/>
              <w:autoSpaceDN w:val="0"/>
              <w:adjustRightInd w:val="0"/>
              <w:ind w:left="427"/>
              <w:contextualSpacing/>
              <w:rPr>
                <w:rFonts w:eastAsia="Times New Roman"/>
                <w:color w:val="000000"/>
                <w:sz w:val="20"/>
                <w:szCs w:val="20"/>
              </w:rPr>
            </w:pPr>
          </w:p>
          <w:p w14:paraId="6A3C8F4E" w14:textId="77777777" w:rsidR="00C973A8" w:rsidRPr="00C973A8" w:rsidRDefault="00C973A8" w:rsidP="00C973A8">
            <w:pPr>
              <w:numPr>
                <w:ilvl w:val="0"/>
                <w:numId w:val="1"/>
              </w:numPr>
              <w:autoSpaceDE w:val="0"/>
              <w:autoSpaceDN w:val="0"/>
              <w:adjustRightInd w:val="0"/>
              <w:spacing w:line="276" w:lineRule="auto"/>
              <w:ind w:left="427" w:hanging="180"/>
              <w:contextualSpacing/>
              <w:rPr>
                <w:rFonts w:eastAsia="Times New Roman"/>
                <w:color w:val="000000"/>
                <w:sz w:val="20"/>
                <w:szCs w:val="20"/>
              </w:rPr>
            </w:pPr>
            <w:r w:rsidRPr="00C973A8">
              <w:rPr>
                <w:rFonts w:eastAsia="Times New Roman"/>
                <w:color w:val="000000"/>
                <w:sz w:val="20"/>
                <w:szCs w:val="20"/>
              </w:rPr>
              <w:t xml:space="preserve">Two events are </w:t>
            </w:r>
            <w:r w:rsidRPr="00C973A8">
              <w:rPr>
                <w:rFonts w:eastAsia="Times New Roman"/>
                <w:b/>
                <w:color w:val="000000"/>
                <w:sz w:val="20"/>
                <w:szCs w:val="20"/>
              </w:rPr>
              <w:t>dependent</w:t>
            </w:r>
            <w:r w:rsidRPr="00C973A8">
              <w:rPr>
                <w:rFonts w:eastAsia="Times New Roman"/>
                <w:color w:val="000000"/>
                <w:sz w:val="20"/>
                <w:szCs w:val="20"/>
              </w:rPr>
              <w:t xml:space="preserve"> if the occurrence of one event does, in fact, affect the probability of the occurrence of the other event. </w:t>
            </w:r>
          </w:p>
          <w:p w14:paraId="016FD766" w14:textId="77777777" w:rsidR="00C973A8" w:rsidRPr="00C973A8" w:rsidRDefault="00C973A8" w:rsidP="00C973A8">
            <w:pPr>
              <w:autoSpaceDE w:val="0"/>
              <w:autoSpaceDN w:val="0"/>
              <w:adjustRightInd w:val="0"/>
              <w:contextualSpacing/>
              <w:rPr>
                <w:rFonts w:eastAsia="Times New Roman"/>
                <w:color w:val="000000"/>
                <w:sz w:val="20"/>
                <w:szCs w:val="20"/>
              </w:rPr>
            </w:pPr>
          </w:p>
          <w:p w14:paraId="3AA7276A" w14:textId="77777777" w:rsidR="00C973A8" w:rsidRPr="00C973A8" w:rsidRDefault="00C973A8" w:rsidP="00C973A8">
            <w:pPr>
              <w:autoSpaceDE w:val="0"/>
              <w:autoSpaceDN w:val="0"/>
              <w:adjustRightInd w:val="0"/>
              <w:contextualSpacing/>
              <w:rPr>
                <w:rFonts w:eastAsia="Times New Roman"/>
                <w:color w:val="000000"/>
                <w:sz w:val="20"/>
                <w:szCs w:val="20"/>
              </w:rPr>
            </w:pPr>
            <w:r w:rsidRPr="00C973A8">
              <w:rPr>
                <w:rFonts w:eastAsia="Times New Roman"/>
                <w:color w:val="000000"/>
                <w:sz w:val="20"/>
                <w:szCs w:val="20"/>
              </w:rPr>
              <w:t xml:space="preserve">Sampling with and without replacement are opportunities to model independent and dependent events. </w:t>
            </w:r>
          </w:p>
        </w:tc>
        <w:tc>
          <w:tcPr>
            <w:tcW w:w="8190" w:type="dxa"/>
            <w:tcBorders>
              <w:top w:val="nil"/>
            </w:tcBorders>
            <w:shd w:val="clear" w:color="auto" w:fill="auto"/>
          </w:tcPr>
          <w:p w14:paraId="399FF2AA" w14:textId="77777777" w:rsidR="00C973A8" w:rsidRPr="00C973A8" w:rsidRDefault="00C973A8" w:rsidP="00C973A8">
            <w:pPr>
              <w:autoSpaceDE w:val="0"/>
              <w:autoSpaceDN w:val="0"/>
              <w:adjustRightInd w:val="0"/>
              <w:spacing w:line="276" w:lineRule="auto"/>
              <w:contextualSpacing/>
              <w:rPr>
                <w:rFonts w:eastAsia="Helvetica"/>
                <w:color w:val="000000"/>
                <w:sz w:val="20"/>
                <w:szCs w:val="20"/>
              </w:rPr>
            </w:pPr>
            <w:r w:rsidRPr="00C973A8">
              <w:rPr>
                <w:rFonts w:eastAsia="Helvetica"/>
                <w:color w:val="000000"/>
                <w:sz w:val="20"/>
                <w:szCs w:val="20"/>
              </w:rPr>
              <w:t>Students can apply the general multiplication rule for computing conditional probabilities.</w:t>
            </w:r>
          </w:p>
          <w:p w14:paraId="482D2AF1" w14:textId="77777777" w:rsidR="00C973A8" w:rsidRPr="00C973A8" w:rsidRDefault="00C973A8" w:rsidP="00C973A8">
            <w:pPr>
              <w:autoSpaceDE w:val="0"/>
              <w:autoSpaceDN w:val="0"/>
              <w:adjustRightInd w:val="0"/>
              <w:spacing w:line="276" w:lineRule="auto"/>
              <w:ind w:left="503"/>
              <w:rPr>
                <w:rFonts w:eastAsia="Arial"/>
                <w:color w:val="333333"/>
                <w:sz w:val="20"/>
                <w:szCs w:val="20"/>
                <w:shd w:val="clear" w:color="auto" w:fill="FFFFFF"/>
              </w:rPr>
            </w:pPr>
            <w:r w:rsidRPr="00C973A8">
              <w:rPr>
                <w:rFonts w:eastAsia="Arial"/>
                <w:b/>
                <w:color w:val="333333"/>
                <w:sz w:val="20"/>
                <w:szCs w:val="20"/>
                <w:shd w:val="clear" w:color="auto" w:fill="FFFFFF"/>
              </w:rPr>
              <w:t>Example:</w:t>
            </w:r>
            <w:r w:rsidRPr="00C973A8">
              <w:rPr>
                <w:rFonts w:eastAsia="Arial"/>
                <w:color w:val="333333"/>
                <w:sz w:val="20"/>
                <w:szCs w:val="20"/>
                <w:shd w:val="clear" w:color="auto" w:fill="FFFFFF"/>
              </w:rPr>
              <w:t xml:space="preserve"> You have a box with 3 blue marbles, 2 red marbles, and 4 yellow marbles. You are going to pull out one marble, record its color, put it back in the box and draw another marble. What is the probability of pulling out a red marble followed by a blue marble?</w:t>
            </w:r>
          </w:p>
          <w:p w14:paraId="07D52876" w14:textId="77777777" w:rsidR="00C973A8" w:rsidRPr="00C973A8" w:rsidRDefault="00C973A8" w:rsidP="00C973A8">
            <w:pPr>
              <w:autoSpaceDE w:val="0"/>
              <w:autoSpaceDN w:val="0"/>
              <w:adjustRightInd w:val="0"/>
              <w:spacing w:line="276" w:lineRule="auto"/>
              <w:ind w:left="503"/>
              <w:rPr>
                <w:rFonts w:eastAsia="Arial"/>
                <w:color w:val="333333"/>
                <w:sz w:val="20"/>
                <w:szCs w:val="20"/>
                <w:shd w:val="clear" w:color="auto" w:fill="FFFFFF"/>
              </w:rPr>
            </w:pPr>
          </w:p>
          <w:p w14:paraId="177DE03B" w14:textId="77777777" w:rsidR="00C973A8" w:rsidRPr="00C973A8" w:rsidRDefault="00C973A8" w:rsidP="00C973A8">
            <w:pPr>
              <w:autoSpaceDE w:val="0"/>
              <w:autoSpaceDN w:val="0"/>
              <w:adjustRightInd w:val="0"/>
              <w:spacing w:line="276" w:lineRule="auto"/>
              <w:ind w:left="503"/>
              <w:rPr>
                <w:rFonts w:eastAsia="Arial"/>
                <w:color w:val="333333"/>
                <w:sz w:val="20"/>
                <w:szCs w:val="20"/>
                <w:shd w:val="clear" w:color="auto" w:fill="FFFFFF"/>
              </w:rPr>
            </w:pPr>
            <w:r w:rsidRPr="00C973A8">
              <w:rPr>
                <w:rFonts w:eastAsia="Arial"/>
                <w:b/>
                <w:color w:val="333333"/>
                <w:sz w:val="20"/>
                <w:szCs w:val="20"/>
                <w:shd w:val="clear" w:color="auto" w:fill="FFFFFF"/>
              </w:rPr>
              <w:t>Example:</w:t>
            </w:r>
            <w:r w:rsidRPr="00C973A8">
              <w:rPr>
                <w:rFonts w:eastAsia="Arial"/>
                <w:color w:val="333333"/>
                <w:sz w:val="20"/>
                <w:szCs w:val="20"/>
                <w:shd w:val="clear" w:color="auto" w:fill="FFFFFF"/>
              </w:rPr>
              <w:t xml:space="preserve"> Consider the same box of marbles as in the previous example. However, in this case, we are going to pull out the first marble, leave it out, and then pull out another marble. What is the probability of pulling out a red marble followed by a blue marble?</w:t>
            </w:r>
          </w:p>
          <w:p w14:paraId="530FF519" w14:textId="77777777" w:rsidR="00C973A8" w:rsidRPr="00C973A8" w:rsidRDefault="00C973A8" w:rsidP="00C973A8">
            <w:pPr>
              <w:autoSpaceDE w:val="0"/>
              <w:autoSpaceDN w:val="0"/>
              <w:adjustRightInd w:val="0"/>
              <w:spacing w:line="276" w:lineRule="auto"/>
              <w:ind w:left="503"/>
              <w:rPr>
                <w:rFonts w:eastAsia="Arial"/>
                <w:color w:val="333333"/>
                <w:sz w:val="20"/>
                <w:szCs w:val="20"/>
                <w:shd w:val="clear" w:color="auto" w:fill="FFFFFF"/>
              </w:rPr>
            </w:pPr>
          </w:p>
          <w:p w14:paraId="263AACBB" w14:textId="77777777" w:rsidR="00C973A8" w:rsidRPr="00C973A8" w:rsidRDefault="00C973A8" w:rsidP="00C973A8">
            <w:pPr>
              <w:autoSpaceDE w:val="0"/>
              <w:autoSpaceDN w:val="0"/>
              <w:adjustRightInd w:val="0"/>
              <w:spacing w:line="276" w:lineRule="auto"/>
              <w:ind w:left="503"/>
              <w:rPr>
                <w:rFonts w:eastAsia="Arial"/>
                <w:color w:val="333333"/>
                <w:sz w:val="20"/>
                <w:szCs w:val="20"/>
                <w:shd w:val="clear" w:color="auto" w:fill="FFFFFF"/>
              </w:rPr>
            </w:pPr>
            <w:r w:rsidRPr="00C973A8">
              <w:rPr>
                <w:rFonts w:eastAsia="Arial"/>
                <w:b/>
                <w:color w:val="333333"/>
                <w:sz w:val="20"/>
                <w:szCs w:val="20"/>
                <w:shd w:val="clear" w:color="auto" w:fill="FFFFFF"/>
              </w:rPr>
              <w:t>Example:</w:t>
            </w:r>
            <w:r w:rsidRPr="00C973A8">
              <w:rPr>
                <w:rFonts w:eastAsia="Arial"/>
                <w:color w:val="333333"/>
                <w:sz w:val="20"/>
                <w:szCs w:val="20"/>
                <w:shd w:val="clear" w:color="auto" w:fill="FFFFFF"/>
              </w:rPr>
              <w:t xml:space="preserve"> Suppose you are going to draw two cards from a standard deck. What is the probability that the first card is an ace and the second card is a jack (just one of several ways to get “blackjack” or 21)?</w:t>
            </w:r>
          </w:p>
          <w:p w14:paraId="340143F2" w14:textId="77777777" w:rsidR="00C973A8" w:rsidRPr="00C973A8" w:rsidRDefault="00C973A8" w:rsidP="00C973A8">
            <w:pPr>
              <w:autoSpaceDE w:val="0"/>
              <w:autoSpaceDN w:val="0"/>
              <w:adjustRightInd w:val="0"/>
              <w:spacing w:line="276" w:lineRule="auto"/>
              <w:contextualSpacing/>
              <w:rPr>
                <w:rFonts w:eastAsia="Helvetica"/>
                <w:color w:val="000000"/>
                <w:sz w:val="20"/>
                <w:szCs w:val="20"/>
              </w:rPr>
            </w:pPr>
          </w:p>
          <w:p w14:paraId="2F9875BA" w14:textId="77777777" w:rsidR="00C973A8" w:rsidRPr="00C973A8" w:rsidRDefault="00C973A8" w:rsidP="00C973A8">
            <w:pPr>
              <w:autoSpaceDE w:val="0"/>
              <w:autoSpaceDN w:val="0"/>
              <w:adjustRightInd w:val="0"/>
              <w:spacing w:line="276" w:lineRule="auto"/>
              <w:contextualSpacing/>
              <w:rPr>
                <w:rFonts w:eastAsia="Helvetica"/>
                <w:color w:val="000000"/>
                <w:sz w:val="20"/>
                <w:szCs w:val="20"/>
              </w:rPr>
            </w:pPr>
            <w:r w:rsidRPr="00C973A8">
              <w:rPr>
                <w:rFonts w:eastAsia="Helvetica"/>
                <w:color w:val="000000"/>
                <w:sz w:val="20"/>
                <w:szCs w:val="20"/>
              </w:rPr>
              <w:t>Students can use the general multiplication rule to determine whether two events are independent.</w:t>
            </w:r>
          </w:p>
          <w:p w14:paraId="06E9401C" w14:textId="77777777" w:rsidR="00C973A8" w:rsidRPr="00C973A8" w:rsidRDefault="00C973A8" w:rsidP="00C973A8">
            <w:pPr>
              <w:autoSpaceDE w:val="0"/>
              <w:autoSpaceDN w:val="0"/>
              <w:adjustRightInd w:val="0"/>
              <w:spacing w:line="276" w:lineRule="auto"/>
              <w:contextualSpacing/>
              <w:rPr>
                <w:rFonts w:eastAsia="Times New Roman"/>
                <w:color w:val="000000"/>
                <w:sz w:val="20"/>
                <w:szCs w:val="20"/>
              </w:rPr>
            </w:pPr>
          </w:p>
        </w:tc>
      </w:tr>
    </w:tbl>
    <w:p w14:paraId="4E881696" w14:textId="77777777" w:rsidR="002267BC" w:rsidRDefault="002267BC" w:rsidP="002267BC">
      <w:pPr>
        <w:widowControl w:val="0"/>
        <w:rPr>
          <w:rFonts w:eastAsia="Times New Roman"/>
          <w:sz w:val="20"/>
          <w:szCs w:val="20"/>
        </w:rPr>
      </w:pPr>
    </w:p>
    <w:p w14:paraId="55D755ED" w14:textId="77777777" w:rsidR="002267BC" w:rsidRDefault="002267BC" w:rsidP="002267BC">
      <w:pPr>
        <w:widowControl w:val="0"/>
        <w:rPr>
          <w:rFonts w:eastAsia="Times New Roman"/>
          <w:sz w:val="20"/>
          <w:szCs w:val="20"/>
        </w:rPr>
      </w:pPr>
    </w:p>
    <w:tbl>
      <w:tblPr>
        <w:tblStyle w:val="TableGrid"/>
        <w:tblW w:w="14416" w:type="dxa"/>
        <w:tblLook w:val="04A0" w:firstRow="1" w:lastRow="0" w:firstColumn="1" w:lastColumn="0" w:noHBand="0" w:noVBand="1"/>
      </w:tblPr>
      <w:tblGrid>
        <w:gridCol w:w="7208"/>
        <w:gridCol w:w="7208"/>
      </w:tblGrid>
      <w:tr w:rsidR="002267BC" w14:paraId="774BCD5C" w14:textId="77777777" w:rsidTr="00C973A8">
        <w:trPr>
          <w:trHeight w:val="201"/>
          <w:tblHeader/>
        </w:trPr>
        <w:tc>
          <w:tcPr>
            <w:tcW w:w="14416" w:type="dxa"/>
            <w:gridSpan w:val="2"/>
            <w:tcBorders>
              <w:bottom w:val="nil"/>
            </w:tcBorders>
            <w:shd w:val="clear" w:color="auto" w:fill="7030A0"/>
          </w:tcPr>
          <w:p w14:paraId="41085258" w14:textId="77777777" w:rsidR="002267BC" w:rsidRPr="005D7CDC" w:rsidRDefault="002267BC" w:rsidP="002267BC">
            <w:pPr>
              <w:widowControl w:val="0"/>
              <w:jc w:val="center"/>
              <w:rPr>
                <w:rFonts w:eastAsia="Times New Roman"/>
                <w:b/>
                <w:color w:val="FFFFFF" w:themeColor="background1"/>
                <w:sz w:val="20"/>
                <w:szCs w:val="20"/>
              </w:rPr>
            </w:pPr>
            <w:r w:rsidRPr="005D7CDC">
              <w:rPr>
                <w:rFonts w:eastAsia="Times New Roman"/>
                <w:b/>
                <w:color w:val="FFFFFF" w:themeColor="background1"/>
                <w:sz w:val="20"/>
                <w:szCs w:val="20"/>
              </w:rPr>
              <w:lastRenderedPageBreak/>
              <w:t>Instructional Resources</w:t>
            </w:r>
          </w:p>
        </w:tc>
      </w:tr>
      <w:tr w:rsidR="002267BC" w14:paraId="141C2535" w14:textId="77777777" w:rsidTr="00C973A8">
        <w:trPr>
          <w:trHeight w:val="288"/>
          <w:tblHeader/>
        </w:trPr>
        <w:tc>
          <w:tcPr>
            <w:tcW w:w="7208" w:type="dxa"/>
            <w:tcBorders>
              <w:top w:val="nil"/>
              <w:bottom w:val="nil"/>
            </w:tcBorders>
            <w:shd w:val="clear" w:color="auto" w:fill="DFD3F3"/>
          </w:tcPr>
          <w:p w14:paraId="321248FF" w14:textId="77777777" w:rsidR="002267BC" w:rsidRPr="005D7CDC" w:rsidRDefault="002267BC" w:rsidP="002267BC">
            <w:pPr>
              <w:widowControl w:val="0"/>
              <w:rPr>
                <w:rFonts w:eastAsia="Times New Roman"/>
                <w:b/>
                <w:color w:val="FFFFFF" w:themeColor="background1"/>
                <w:sz w:val="20"/>
                <w:szCs w:val="20"/>
              </w:rPr>
            </w:pPr>
            <w:r w:rsidRPr="00A62728">
              <w:rPr>
                <w:rFonts w:eastAsia="Times New Roman"/>
                <w:b/>
                <w:sz w:val="20"/>
                <w:szCs w:val="20"/>
              </w:rPr>
              <w:t>Tasks</w:t>
            </w:r>
          </w:p>
        </w:tc>
        <w:tc>
          <w:tcPr>
            <w:tcW w:w="7208" w:type="dxa"/>
            <w:tcBorders>
              <w:top w:val="nil"/>
              <w:bottom w:val="nil"/>
            </w:tcBorders>
            <w:shd w:val="clear" w:color="auto" w:fill="DFD3F3"/>
          </w:tcPr>
          <w:p w14:paraId="02871ACF" w14:textId="77777777" w:rsidR="002267BC" w:rsidRPr="005D7CDC" w:rsidRDefault="002267BC" w:rsidP="002267BC">
            <w:pPr>
              <w:widowControl w:val="0"/>
              <w:rPr>
                <w:rFonts w:eastAsia="Times New Roman"/>
                <w:b/>
                <w:color w:val="FFFFFF" w:themeColor="background1"/>
                <w:sz w:val="20"/>
                <w:szCs w:val="20"/>
              </w:rPr>
            </w:pPr>
            <w:r>
              <w:rPr>
                <w:rFonts w:eastAsia="Times New Roman"/>
                <w:b/>
                <w:sz w:val="20"/>
                <w:szCs w:val="20"/>
              </w:rPr>
              <w:t>Additional Resources</w:t>
            </w:r>
          </w:p>
        </w:tc>
      </w:tr>
      <w:tr w:rsidR="002267BC" w14:paraId="68B79D3E" w14:textId="77777777" w:rsidTr="002267BC">
        <w:trPr>
          <w:trHeight w:val="80"/>
        </w:trPr>
        <w:tc>
          <w:tcPr>
            <w:tcW w:w="7208" w:type="dxa"/>
            <w:tcBorders>
              <w:top w:val="nil"/>
            </w:tcBorders>
            <w:shd w:val="clear" w:color="auto" w:fill="auto"/>
          </w:tcPr>
          <w:p w14:paraId="16CC29F7" w14:textId="77777777" w:rsidR="002267BC" w:rsidRPr="00E239A4" w:rsidRDefault="002267BC" w:rsidP="002267BC"/>
          <w:p w14:paraId="3172ACB1" w14:textId="77777777" w:rsidR="002267BC" w:rsidRDefault="002267BC" w:rsidP="002267BC">
            <w:pPr>
              <w:widowControl w:val="0"/>
              <w:spacing w:before="120"/>
              <w:rPr>
                <w:rFonts w:eastAsia="Times New Roman"/>
                <w:sz w:val="20"/>
                <w:szCs w:val="20"/>
              </w:rPr>
            </w:pPr>
          </w:p>
        </w:tc>
        <w:tc>
          <w:tcPr>
            <w:tcW w:w="7208" w:type="dxa"/>
            <w:tcBorders>
              <w:top w:val="nil"/>
            </w:tcBorders>
            <w:shd w:val="clear" w:color="auto" w:fill="auto"/>
          </w:tcPr>
          <w:p w14:paraId="1757D27A" w14:textId="77777777" w:rsidR="002267BC" w:rsidRDefault="002267BC" w:rsidP="002267BC">
            <w:pPr>
              <w:widowControl w:val="0"/>
              <w:spacing w:before="120"/>
              <w:rPr>
                <w:rFonts w:eastAsia="Times New Roman"/>
                <w:sz w:val="20"/>
                <w:szCs w:val="20"/>
              </w:rPr>
            </w:pPr>
          </w:p>
          <w:p w14:paraId="1F32536F" w14:textId="77777777" w:rsidR="002267BC" w:rsidRDefault="002267BC" w:rsidP="002267BC">
            <w:pPr>
              <w:widowControl w:val="0"/>
              <w:spacing w:before="120"/>
              <w:rPr>
                <w:rFonts w:eastAsia="Times New Roman"/>
                <w:sz w:val="20"/>
                <w:szCs w:val="20"/>
              </w:rPr>
            </w:pPr>
          </w:p>
        </w:tc>
      </w:tr>
    </w:tbl>
    <w:p w14:paraId="67183E25" w14:textId="77777777" w:rsidR="002267BC" w:rsidRDefault="002267BC" w:rsidP="002267BC">
      <w:pPr>
        <w:jc w:val="right"/>
        <w:rPr>
          <w:rFonts w:eastAsia="Times New Roman"/>
          <w:sz w:val="20"/>
          <w:szCs w:val="20"/>
        </w:rPr>
      </w:pPr>
      <w:r>
        <w:rPr>
          <w:rFonts w:eastAsia="Times New Roman"/>
          <w:sz w:val="20"/>
          <w:szCs w:val="20"/>
        </w:rPr>
        <w:t xml:space="preserve">Back to: </w:t>
      </w:r>
      <w:hyperlink w:anchor="toc" w:history="1">
        <w:r w:rsidRPr="00274AAF">
          <w:rPr>
            <w:rStyle w:val="Hyperlink"/>
            <w:rFonts w:eastAsia="Times New Roman"/>
            <w:sz w:val="20"/>
            <w:szCs w:val="20"/>
          </w:rPr>
          <w:t>Table of Contents</w:t>
        </w:r>
      </w:hyperlink>
    </w:p>
    <w:p w14:paraId="107A8F69" w14:textId="77777777" w:rsidR="002267BC" w:rsidRDefault="002267BC" w:rsidP="002267BC">
      <w:pPr>
        <w:jc w:val="right"/>
        <w:rPr>
          <w:rFonts w:eastAsia="Times New Roman"/>
          <w:sz w:val="20"/>
          <w:szCs w:val="20"/>
        </w:rPr>
      </w:pPr>
    </w:p>
    <w:sectPr w:rsidR="002267BC" w:rsidSect="00CB597A">
      <w:headerReference w:type="even" r:id="rId105"/>
      <w:headerReference w:type="default" r:id="rId106"/>
      <w:footerReference w:type="even" r:id="rId107"/>
      <w:footerReference w:type="default" r:id="rId108"/>
      <w:headerReference w:type="first" r:id="rId109"/>
      <w:footerReference w:type="first" r:id="rId11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BC9942" w14:textId="77777777" w:rsidR="006102CF" w:rsidRDefault="006102CF" w:rsidP="00C70997">
      <w:r>
        <w:separator/>
      </w:r>
    </w:p>
  </w:endnote>
  <w:endnote w:type="continuationSeparator" w:id="0">
    <w:p w14:paraId="6480B062" w14:textId="77777777" w:rsidR="006102CF" w:rsidRDefault="006102CF" w:rsidP="00C70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enlo Regular">
    <w:altName w:val="Times New Roman"/>
    <w:charset w:val="00"/>
    <w:family w:val="auto"/>
    <w:pitch w:val="variable"/>
    <w:sig w:usb0="00000000" w:usb1="D200F9FB" w:usb2="02000028" w:usb3="00000000" w:csb0="000001D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MT">
    <w:charset w:val="00"/>
    <w:family w:val="auto"/>
    <w:pitch w:val="variable"/>
    <w:sig w:usb0="E0002AEF" w:usb1="C0007841"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607B2" w14:textId="77777777" w:rsidR="009C3406" w:rsidRDefault="009C34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CC86B" w14:textId="6ECBB983" w:rsidR="004A6640" w:rsidRPr="00FC2968" w:rsidRDefault="004A6640" w:rsidP="00C70997">
    <w:pPr>
      <w:pStyle w:val="Footer"/>
      <w:tabs>
        <w:tab w:val="clear" w:pos="4680"/>
        <w:tab w:val="clear" w:pos="9360"/>
        <w:tab w:val="right" w:pos="14310"/>
      </w:tabs>
      <w:rPr>
        <w:i/>
        <w:sz w:val="16"/>
        <w:szCs w:val="16"/>
      </w:rPr>
    </w:pPr>
    <w:r w:rsidRPr="00FC2968">
      <w:rPr>
        <w:i/>
        <w:sz w:val="16"/>
        <w:szCs w:val="16"/>
      </w:rPr>
      <w:t xml:space="preserve">NC Math 2 – </w:t>
    </w:r>
    <w:r>
      <w:rPr>
        <w:i/>
        <w:sz w:val="16"/>
        <w:szCs w:val="16"/>
      </w:rPr>
      <w:t>Math Resource for Instruction</w:t>
    </w:r>
    <w:r w:rsidRPr="00FC2968">
      <w:rPr>
        <w:i/>
        <w:sz w:val="16"/>
        <w:szCs w:val="16"/>
      </w:rPr>
      <w:tab/>
    </w:r>
    <w:r>
      <w:rPr>
        <w:i/>
        <w:sz w:val="16"/>
        <w:szCs w:val="16"/>
      </w:rPr>
      <w:t>DRAFT -</w:t>
    </w:r>
    <w:r w:rsidR="009C3406">
      <w:rPr>
        <w:i/>
        <w:sz w:val="16"/>
        <w:szCs w:val="16"/>
      </w:rPr>
      <w:t>August 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0C01A" w14:textId="77777777" w:rsidR="009C3406" w:rsidRDefault="009C34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53F45B" w14:textId="77777777" w:rsidR="006102CF" w:rsidRDefault="006102CF" w:rsidP="00C70997">
      <w:r>
        <w:separator/>
      </w:r>
    </w:p>
  </w:footnote>
  <w:footnote w:type="continuationSeparator" w:id="0">
    <w:p w14:paraId="53B733AB" w14:textId="77777777" w:rsidR="006102CF" w:rsidRDefault="006102CF" w:rsidP="00C709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15624" w14:textId="77777777" w:rsidR="009C3406" w:rsidRDefault="009C34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FBCEF" w14:textId="77777777" w:rsidR="009C3406" w:rsidRDefault="009C340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E8D78" w14:textId="77777777" w:rsidR="009C3406" w:rsidRDefault="009C34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733E1"/>
    <w:multiLevelType w:val="hybridMultilevel"/>
    <w:tmpl w:val="1E46BD3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E01614"/>
    <w:multiLevelType w:val="hybridMultilevel"/>
    <w:tmpl w:val="68F4BC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E02A6A"/>
    <w:multiLevelType w:val="hybridMultilevel"/>
    <w:tmpl w:val="8F9CFE08"/>
    <w:lvl w:ilvl="0" w:tplc="1EA87E0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AD6E58"/>
    <w:multiLevelType w:val="hybridMultilevel"/>
    <w:tmpl w:val="672A4408"/>
    <w:lvl w:ilvl="0" w:tplc="C8D63E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E621AC"/>
    <w:multiLevelType w:val="hybridMultilevel"/>
    <w:tmpl w:val="A25AE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667D4B"/>
    <w:multiLevelType w:val="hybridMultilevel"/>
    <w:tmpl w:val="0FC68DB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BBF5232"/>
    <w:multiLevelType w:val="hybridMultilevel"/>
    <w:tmpl w:val="21EE0962"/>
    <w:lvl w:ilvl="0" w:tplc="3F680834">
      <w:start w:val="1"/>
      <w:numFmt w:val="bullet"/>
      <w:lvlText w:val="•"/>
      <w:lvlJc w:val="left"/>
      <w:pPr>
        <w:tabs>
          <w:tab w:val="num" w:pos="720"/>
        </w:tabs>
        <w:ind w:left="720" w:hanging="360"/>
      </w:pPr>
      <w:rPr>
        <w:rFonts w:ascii="Arial" w:hAnsi="Arial" w:hint="default"/>
      </w:rPr>
    </w:lvl>
    <w:lvl w:ilvl="1" w:tplc="33187D70" w:tentative="1">
      <w:start w:val="1"/>
      <w:numFmt w:val="bullet"/>
      <w:lvlText w:val="•"/>
      <w:lvlJc w:val="left"/>
      <w:pPr>
        <w:tabs>
          <w:tab w:val="num" w:pos="1440"/>
        </w:tabs>
        <w:ind w:left="1440" w:hanging="360"/>
      </w:pPr>
      <w:rPr>
        <w:rFonts w:ascii="Arial" w:hAnsi="Arial" w:hint="default"/>
      </w:rPr>
    </w:lvl>
    <w:lvl w:ilvl="2" w:tplc="9A1CD3C0" w:tentative="1">
      <w:start w:val="1"/>
      <w:numFmt w:val="bullet"/>
      <w:lvlText w:val="•"/>
      <w:lvlJc w:val="left"/>
      <w:pPr>
        <w:tabs>
          <w:tab w:val="num" w:pos="2160"/>
        </w:tabs>
        <w:ind w:left="2160" w:hanging="360"/>
      </w:pPr>
      <w:rPr>
        <w:rFonts w:ascii="Arial" w:hAnsi="Arial" w:hint="default"/>
      </w:rPr>
    </w:lvl>
    <w:lvl w:ilvl="3" w:tplc="157CB1CC" w:tentative="1">
      <w:start w:val="1"/>
      <w:numFmt w:val="bullet"/>
      <w:lvlText w:val="•"/>
      <w:lvlJc w:val="left"/>
      <w:pPr>
        <w:tabs>
          <w:tab w:val="num" w:pos="2880"/>
        </w:tabs>
        <w:ind w:left="2880" w:hanging="360"/>
      </w:pPr>
      <w:rPr>
        <w:rFonts w:ascii="Arial" w:hAnsi="Arial" w:hint="default"/>
      </w:rPr>
    </w:lvl>
    <w:lvl w:ilvl="4" w:tplc="63367D18" w:tentative="1">
      <w:start w:val="1"/>
      <w:numFmt w:val="bullet"/>
      <w:lvlText w:val="•"/>
      <w:lvlJc w:val="left"/>
      <w:pPr>
        <w:tabs>
          <w:tab w:val="num" w:pos="3600"/>
        </w:tabs>
        <w:ind w:left="3600" w:hanging="360"/>
      </w:pPr>
      <w:rPr>
        <w:rFonts w:ascii="Arial" w:hAnsi="Arial" w:hint="default"/>
      </w:rPr>
    </w:lvl>
    <w:lvl w:ilvl="5" w:tplc="9846615A" w:tentative="1">
      <w:start w:val="1"/>
      <w:numFmt w:val="bullet"/>
      <w:lvlText w:val="•"/>
      <w:lvlJc w:val="left"/>
      <w:pPr>
        <w:tabs>
          <w:tab w:val="num" w:pos="4320"/>
        </w:tabs>
        <w:ind w:left="4320" w:hanging="360"/>
      </w:pPr>
      <w:rPr>
        <w:rFonts w:ascii="Arial" w:hAnsi="Arial" w:hint="default"/>
      </w:rPr>
    </w:lvl>
    <w:lvl w:ilvl="6" w:tplc="2F068224" w:tentative="1">
      <w:start w:val="1"/>
      <w:numFmt w:val="bullet"/>
      <w:lvlText w:val="•"/>
      <w:lvlJc w:val="left"/>
      <w:pPr>
        <w:tabs>
          <w:tab w:val="num" w:pos="5040"/>
        </w:tabs>
        <w:ind w:left="5040" w:hanging="360"/>
      </w:pPr>
      <w:rPr>
        <w:rFonts w:ascii="Arial" w:hAnsi="Arial" w:hint="default"/>
      </w:rPr>
    </w:lvl>
    <w:lvl w:ilvl="7" w:tplc="2356E924" w:tentative="1">
      <w:start w:val="1"/>
      <w:numFmt w:val="bullet"/>
      <w:lvlText w:val="•"/>
      <w:lvlJc w:val="left"/>
      <w:pPr>
        <w:tabs>
          <w:tab w:val="num" w:pos="5760"/>
        </w:tabs>
        <w:ind w:left="5760" w:hanging="360"/>
      </w:pPr>
      <w:rPr>
        <w:rFonts w:ascii="Arial" w:hAnsi="Arial" w:hint="default"/>
      </w:rPr>
    </w:lvl>
    <w:lvl w:ilvl="8" w:tplc="C26C52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C140F07"/>
    <w:multiLevelType w:val="hybridMultilevel"/>
    <w:tmpl w:val="785CEAD6"/>
    <w:lvl w:ilvl="0" w:tplc="ED42B952">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5B24AA"/>
    <w:multiLevelType w:val="hybridMultilevel"/>
    <w:tmpl w:val="A83CA74A"/>
    <w:lvl w:ilvl="0" w:tplc="71BA468A">
      <w:start w:val="1"/>
      <w:numFmt w:val="bullet"/>
      <w:lvlText w:val="•"/>
      <w:lvlJc w:val="left"/>
      <w:pPr>
        <w:tabs>
          <w:tab w:val="num" w:pos="720"/>
        </w:tabs>
        <w:ind w:left="720" w:hanging="360"/>
      </w:pPr>
      <w:rPr>
        <w:rFonts w:ascii="Arial" w:hAnsi="Arial" w:hint="default"/>
      </w:rPr>
    </w:lvl>
    <w:lvl w:ilvl="1" w:tplc="950C6B98" w:tentative="1">
      <w:start w:val="1"/>
      <w:numFmt w:val="bullet"/>
      <w:lvlText w:val="•"/>
      <w:lvlJc w:val="left"/>
      <w:pPr>
        <w:tabs>
          <w:tab w:val="num" w:pos="1440"/>
        </w:tabs>
        <w:ind w:left="1440" w:hanging="360"/>
      </w:pPr>
      <w:rPr>
        <w:rFonts w:ascii="Arial" w:hAnsi="Arial" w:hint="default"/>
      </w:rPr>
    </w:lvl>
    <w:lvl w:ilvl="2" w:tplc="3E606558" w:tentative="1">
      <w:start w:val="1"/>
      <w:numFmt w:val="bullet"/>
      <w:lvlText w:val="•"/>
      <w:lvlJc w:val="left"/>
      <w:pPr>
        <w:tabs>
          <w:tab w:val="num" w:pos="2160"/>
        </w:tabs>
        <w:ind w:left="2160" w:hanging="360"/>
      </w:pPr>
      <w:rPr>
        <w:rFonts w:ascii="Arial" w:hAnsi="Arial" w:hint="default"/>
      </w:rPr>
    </w:lvl>
    <w:lvl w:ilvl="3" w:tplc="556A2376" w:tentative="1">
      <w:start w:val="1"/>
      <w:numFmt w:val="bullet"/>
      <w:lvlText w:val="•"/>
      <w:lvlJc w:val="left"/>
      <w:pPr>
        <w:tabs>
          <w:tab w:val="num" w:pos="2880"/>
        </w:tabs>
        <w:ind w:left="2880" w:hanging="360"/>
      </w:pPr>
      <w:rPr>
        <w:rFonts w:ascii="Arial" w:hAnsi="Arial" w:hint="default"/>
      </w:rPr>
    </w:lvl>
    <w:lvl w:ilvl="4" w:tplc="D3DE8746" w:tentative="1">
      <w:start w:val="1"/>
      <w:numFmt w:val="bullet"/>
      <w:lvlText w:val="•"/>
      <w:lvlJc w:val="left"/>
      <w:pPr>
        <w:tabs>
          <w:tab w:val="num" w:pos="3600"/>
        </w:tabs>
        <w:ind w:left="3600" w:hanging="360"/>
      </w:pPr>
      <w:rPr>
        <w:rFonts w:ascii="Arial" w:hAnsi="Arial" w:hint="default"/>
      </w:rPr>
    </w:lvl>
    <w:lvl w:ilvl="5" w:tplc="1194A8B0" w:tentative="1">
      <w:start w:val="1"/>
      <w:numFmt w:val="bullet"/>
      <w:lvlText w:val="•"/>
      <w:lvlJc w:val="left"/>
      <w:pPr>
        <w:tabs>
          <w:tab w:val="num" w:pos="4320"/>
        </w:tabs>
        <w:ind w:left="4320" w:hanging="360"/>
      </w:pPr>
      <w:rPr>
        <w:rFonts w:ascii="Arial" w:hAnsi="Arial" w:hint="default"/>
      </w:rPr>
    </w:lvl>
    <w:lvl w:ilvl="6" w:tplc="D752057C" w:tentative="1">
      <w:start w:val="1"/>
      <w:numFmt w:val="bullet"/>
      <w:lvlText w:val="•"/>
      <w:lvlJc w:val="left"/>
      <w:pPr>
        <w:tabs>
          <w:tab w:val="num" w:pos="5040"/>
        </w:tabs>
        <w:ind w:left="5040" w:hanging="360"/>
      </w:pPr>
      <w:rPr>
        <w:rFonts w:ascii="Arial" w:hAnsi="Arial" w:hint="default"/>
      </w:rPr>
    </w:lvl>
    <w:lvl w:ilvl="7" w:tplc="E658811E" w:tentative="1">
      <w:start w:val="1"/>
      <w:numFmt w:val="bullet"/>
      <w:lvlText w:val="•"/>
      <w:lvlJc w:val="left"/>
      <w:pPr>
        <w:tabs>
          <w:tab w:val="num" w:pos="5760"/>
        </w:tabs>
        <w:ind w:left="5760" w:hanging="360"/>
      </w:pPr>
      <w:rPr>
        <w:rFonts w:ascii="Arial" w:hAnsi="Arial" w:hint="default"/>
      </w:rPr>
    </w:lvl>
    <w:lvl w:ilvl="8" w:tplc="EB2A62F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0C61F09"/>
    <w:multiLevelType w:val="hybridMultilevel"/>
    <w:tmpl w:val="9990C0D4"/>
    <w:lvl w:ilvl="0" w:tplc="3244D3B0">
      <w:start w:val="1"/>
      <w:numFmt w:val="bullet"/>
      <w:lvlText w:val="•"/>
      <w:lvlJc w:val="left"/>
      <w:pPr>
        <w:tabs>
          <w:tab w:val="num" w:pos="720"/>
        </w:tabs>
        <w:ind w:left="720" w:hanging="360"/>
      </w:pPr>
      <w:rPr>
        <w:rFonts w:ascii="Arial" w:hAnsi="Arial" w:hint="default"/>
      </w:rPr>
    </w:lvl>
    <w:lvl w:ilvl="1" w:tplc="AC8E4520" w:tentative="1">
      <w:start w:val="1"/>
      <w:numFmt w:val="bullet"/>
      <w:lvlText w:val="•"/>
      <w:lvlJc w:val="left"/>
      <w:pPr>
        <w:tabs>
          <w:tab w:val="num" w:pos="1440"/>
        </w:tabs>
        <w:ind w:left="1440" w:hanging="360"/>
      </w:pPr>
      <w:rPr>
        <w:rFonts w:ascii="Arial" w:hAnsi="Arial" w:hint="default"/>
      </w:rPr>
    </w:lvl>
    <w:lvl w:ilvl="2" w:tplc="2A6846FC" w:tentative="1">
      <w:start w:val="1"/>
      <w:numFmt w:val="bullet"/>
      <w:lvlText w:val="•"/>
      <w:lvlJc w:val="left"/>
      <w:pPr>
        <w:tabs>
          <w:tab w:val="num" w:pos="2160"/>
        </w:tabs>
        <w:ind w:left="2160" w:hanging="360"/>
      </w:pPr>
      <w:rPr>
        <w:rFonts w:ascii="Arial" w:hAnsi="Arial" w:hint="default"/>
      </w:rPr>
    </w:lvl>
    <w:lvl w:ilvl="3" w:tplc="A7D07F52" w:tentative="1">
      <w:start w:val="1"/>
      <w:numFmt w:val="bullet"/>
      <w:lvlText w:val="•"/>
      <w:lvlJc w:val="left"/>
      <w:pPr>
        <w:tabs>
          <w:tab w:val="num" w:pos="2880"/>
        </w:tabs>
        <w:ind w:left="2880" w:hanging="360"/>
      </w:pPr>
      <w:rPr>
        <w:rFonts w:ascii="Arial" w:hAnsi="Arial" w:hint="default"/>
      </w:rPr>
    </w:lvl>
    <w:lvl w:ilvl="4" w:tplc="FDB810DE" w:tentative="1">
      <w:start w:val="1"/>
      <w:numFmt w:val="bullet"/>
      <w:lvlText w:val="•"/>
      <w:lvlJc w:val="left"/>
      <w:pPr>
        <w:tabs>
          <w:tab w:val="num" w:pos="3600"/>
        </w:tabs>
        <w:ind w:left="3600" w:hanging="360"/>
      </w:pPr>
      <w:rPr>
        <w:rFonts w:ascii="Arial" w:hAnsi="Arial" w:hint="default"/>
      </w:rPr>
    </w:lvl>
    <w:lvl w:ilvl="5" w:tplc="756647F4" w:tentative="1">
      <w:start w:val="1"/>
      <w:numFmt w:val="bullet"/>
      <w:lvlText w:val="•"/>
      <w:lvlJc w:val="left"/>
      <w:pPr>
        <w:tabs>
          <w:tab w:val="num" w:pos="4320"/>
        </w:tabs>
        <w:ind w:left="4320" w:hanging="360"/>
      </w:pPr>
      <w:rPr>
        <w:rFonts w:ascii="Arial" w:hAnsi="Arial" w:hint="default"/>
      </w:rPr>
    </w:lvl>
    <w:lvl w:ilvl="6" w:tplc="CE4A6E12" w:tentative="1">
      <w:start w:val="1"/>
      <w:numFmt w:val="bullet"/>
      <w:lvlText w:val="•"/>
      <w:lvlJc w:val="left"/>
      <w:pPr>
        <w:tabs>
          <w:tab w:val="num" w:pos="5040"/>
        </w:tabs>
        <w:ind w:left="5040" w:hanging="360"/>
      </w:pPr>
      <w:rPr>
        <w:rFonts w:ascii="Arial" w:hAnsi="Arial" w:hint="default"/>
      </w:rPr>
    </w:lvl>
    <w:lvl w:ilvl="7" w:tplc="3B78BC34" w:tentative="1">
      <w:start w:val="1"/>
      <w:numFmt w:val="bullet"/>
      <w:lvlText w:val="•"/>
      <w:lvlJc w:val="left"/>
      <w:pPr>
        <w:tabs>
          <w:tab w:val="num" w:pos="5760"/>
        </w:tabs>
        <w:ind w:left="5760" w:hanging="360"/>
      </w:pPr>
      <w:rPr>
        <w:rFonts w:ascii="Arial" w:hAnsi="Arial" w:hint="default"/>
      </w:rPr>
    </w:lvl>
    <w:lvl w:ilvl="8" w:tplc="AA66AD1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0DB5D10"/>
    <w:multiLevelType w:val="hybridMultilevel"/>
    <w:tmpl w:val="5D08962E"/>
    <w:lvl w:ilvl="0" w:tplc="DA103242">
      <w:start w:val="1"/>
      <w:numFmt w:val="lowerLetter"/>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E52053"/>
    <w:multiLevelType w:val="hybridMultilevel"/>
    <w:tmpl w:val="9A4AA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CB4A1B"/>
    <w:multiLevelType w:val="hybridMultilevel"/>
    <w:tmpl w:val="6AEC7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1424F4"/>
    <w:multiLevelType w:val="hybridMultilevel"/>
    <w:tmpl w:val="3F701F9A"/>
    <w:lvl w:ilvl="0" w:tplc="CB46DDE8">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365F22"/>
    <w:multiLevelType w:val="hybridMultilevel"/>
    <w:tmpl w:val="B6D6E150"/>
    <w:lvl w:ilvl="0" w:tplc="25F6DA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DC6B28"/>
    <w:multiLevelType w:val="hybridMultilevel"/>
    <w:tmpl w:val="422AC5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4368E4"/>
    <w:multiLevelType w:val="hybridMultilevel"/>
    <w:tmpl w:val="C48A7E74"/>
    <w:lvl w:ilvl="0" w:tplc="944256E2">
      <w:start w:val="1"/>
      <w:numFmt w:val="lowerLetter"/>
      <w:lvlText w:val="%1."/>
      <w:lvlJc w:val="left"/>
      <w:pPr>
        <w:ind w:left="720" w:hanging="360"/>
      </w:pPr>
      <w:rPr>
        <w:rFonts w:eastAsia="Arial" w:hAnsi="Arial" w:cs="Arial" w:hint="default"/>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2B7AF3"/>
    <w:multiLevelType w:val="hybridMultilevel"/>
    <w:tmpl w:val="362A4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414EA4"/>
    <w:multiLevelType w:val="hybridMultilevel"/>
    <w:tmpl w:val="71D43BDA"/>
    <w:lvl w:ilvl="0" w:tplc="938C0F90">
      <w:start w:val="1"/>
      <w:numFmt w:val="bullet"/>
      <w:lvlText w:val="•"/>
      <w:lvlJc w:val="left"/>
      <w:pPr>
        <w:tabs>
          <w:tab w:val="num" w:pos="720"/>
        </w:tabs>
        <w:ind w:left="720" w:hanging="360"/>
      </w:pPr>
      <w:rPr>
        <w:rFonts w:ascii="Arial" w:hAnsi="Arial" w:hint="default"/>
      </w:rPr>
    </w:lvl>
    <w:lvl w:ilvl="1" w:tplc="4B322FE8" w:tentative="1">
      <w:start w:val="1"/>
      <w:numFmt w:val="bullet"/>
      <w:lvlText w:val="•"/>
      <w:lvlJc w:val="left"/>
      <w:pPr>
        <w:tabs>
          <w:tab w:val="num" w:pos="1440"/>
        </w:tabs>
        <w:ind w:left="1440" w:hanging="360"/>
      </w:pPr>
      <w:rPr>
        <w:rFonts w:ascii="Arial" w:hAnsi="Arial" w:hint="default"/>
      </w:rPr>
    </w:lvl>
    <w:lvl w:ilvl="2" w:tplc="57A27924" w:tentative="1">
      <w:start w:val="1"/>
      <w:numFmt w:val="bullet"/>
      <w:lvlText w:val="•"/>
      <w:lvlJc w:val="left"/>
      <w:pPr>
        <w:tabs>
          <w:tab w:val="num" w:pos="2160"/>
        </w:tabs>
        <w:ind w:left="2160" w:hanging="360"/>
      </w:pPr>
      <w:rPr>
        <w:rFonts w:ascii="Arial" w:hAnsi="Arial" w:hint="default"/>
      </w:rPr>
    </w:lvl>
    <w:lvl w:ilvl="3" w:tplc="C5445A86" w:tentative="1">
      <w:start w:val="1"/>
      <w:numFmt w:val="bullet"/>
      <w:lvlText w:val="•"/>
      <w:lvlJc w:val="left"/>
      <w:pPr>
        <w:tabs>
          <w:tab w:val="num" w:pos="2880"/>
        </w:tabs>
        <w:ind w:left="2880" w:hanging="360"/>
      </w:pPr>
      <w:rPr>
        <w:rFonts w:ascii="Arial" w:hAnsi="Arial" w:hint="default"/>
      </w:rPr>
    </w:lvl>
    <w:lvl w:ilvl="4" w:tplc="5362587C" w:tentative="1">
      <w:start w:val="1"/>
      <w:numFmt w:val="bullet"/>
      <w:lvlText w:val="•"/>
      <w:lvlJc w:val="left"/>
      <w:pPr>
        <w:tabs>
          <w:tab w:val="num" w:pos="3600"/>
        </w:tabs>
        <w:ind w:left="3600" w:hanging="360"/>
      </w:pPr>
      <w:rPr>
        <w:rFonts w:ascii="Arial" w:hAnsi="Arial" w:hint="default"/>
      </w:rPr>
    </w:lvl>
    <w:lvl w:ilvl="5" w:tplc="06461718" w:tentative="1">
      <w:start w:val="1"/>
      <w:numFmt w:val="bullet"/>
      <w:lvlText w:val="•"/>
      <w:lvlJc w:val="left"/>
      <w:pPr>
        <w:tabs>
          <w:tab w:val="num" w:pos="4320"/>
        </w:tabs>
        <w:ind w:left="4320" w:hanging="360"/>
      </w:pPr>
      <w:rPr>
        <w:rFonts w:ascii="Arial" w:hAnsi="Arial" w:hint="default"/>
      </w:rPr>
    </w:lvl>
    <w:lvl w:ilvl="6" w:tplc="78EC719C" w:tentative="1">
      <w:start w:val="1"/>
      <w:numFmt w:val="bullet"/>
      <w:lvlText w:val="•"/>
      <w:lvlJc w:val="left"/>
      <w:pPr>
        <w:tabs>
          <w:tab w:val="num" w:pos="5040"/>
        </w:tabs>
        <w:ind w:left="5040" w:hanging="360"/>
      </w:pPr>
      <w:rPr>
        <w:rFonts w:ascii="Arial" w:hAnsi="Arial" w:hint="default"/>
      </w:rPr>
    </w:lvl>
    <w:lvl w:ilvl="7" w:tplc="CE621FDE" w:tentative="1">
      <w:start w:val="1"/>
      <w:numFmt w:val="bullet"/>
      <w:lvlText w:val="•"/>
      <w:lvlJc w:val="left"/>
      <w:pPr>
        <w:tabs>
          <w:tab w:val="num" w:pos="5760"/>
        </w:tabs>
        <w:ind w:left="5760" w:hanging="360"/>
      </w:pPr>
      <w:rPr>
        <w:rFonts w:ascii="Arial" w:hAnsi="Arial" w:hint="default"/>
      </w:rPr>
    </w:lvl>
    <w:lvl w:ilvl="8" w:tplc="D3503B5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6997190"/>
    <w:multiLevelType w:val="hybridMultilevel"/>
    <w:tmpl w:val="F3C2D91A"/>
    <w:lvl w:ilvl="0" w:tplc="04090017">
      <w:start w:val="1"/>
      <w:numFmt w:val="lowerLetter"/>
      <w:lvlText w:val="%1)"/>
      <w:lvlJc w:val="left"/>
      <w:pPr>
        <w:ind w:left="1059" w:hanging="360"/>
      </w:pPr>
    </w:lvl>
    <w:lvl w:ilvl="1" w:tplc="04090019" w:tentative="1">
      <w:start w:val="1"/>
      <w:numFmt w:val="lowerLetter"/>
      <w:lvlText w:val="%2."/>
      <w:lvlJc w:val="left"/>
      <w:pPr>
        <w:ind w:left="1779" w:hanging="360"/>
      </w:pPr>
    </w:lvl>
    <w:lvl w:ilvl="2" w:tplc="0409001B" w:tentative="1">
      <w:start w:val="1"/>
      <w:numFmt w:val="lowerRoman"/>
      <w:lvlText w:val="%3."/>
      <w:lvlJc w:val="right"/>
      <w:pPr>
        <w:ind w:left="2499" w:hanging="180"/>
      </w:pPr>
    </w:lvl>
    <w:lvl w:ilvl="3" w:tplc="0409000F" w:tentative="1">
      <w:start w:val="1"/>
      <w:numFmt w:val="decimal"/>
      <w:lvlText w:val="%4."/>
      <w:lvlJc w:val="left"/>
      <w:pPr>
        <w:ind w:left="3219" w:hanging="360"/>
      </w:pPr>
    </w:lvl>
    <w:lvl w:ilvl="4" w:tplc="04090019" w:tentative="1">
      <w:start w:val="1"/>
      <w:numFmt w:val="lowerLetter"/>
      <w:lvlText w:val="%5."/>
      <w:lvlJc w:val="left"/>
      <w:pPr>
        <w:ind w:left="3939" w:hanging="360"/>
      </w:pPr>
    </w:lvl>
    <w:lvl w:ilvl="5" w:tplc="0409001B" w:tentative="1">
      <w:start w:val="1"/>
      <w:numFmt w:val="lowerRoman"/>
      <w:lvlText w:val="%6."/>
      <w:lvlJc w:val="right"/>
      <w:pPr>
        <w:ind w:left="4659" w:hanging="180"/>
      </w:pPr>
    </w:lvl>
    <w:lvl w:ilvl="6" w:tplc="0409000F" w:tentative="1">
      <w:start w:val="1"/>
      <w:numFmt w:val="decimal"/>
      <w:lvlText w:val="%7."/>
      <w:lvlJc w:val="left"/>
      <w:pPr>
        <w:ind w:left="5379" w:hanging="360"/>
      </w:pPr>
    </w:lvl>
    <w:lvl w:ilvl="7" w:tplc="04090019" w:tentative="1">
      <w:start w:val="1"/>
      <w:numFmt w:val="lowerLetter"/>
      <w:lvlText w:val="%8."/>
      <w:lvlJc w:val="left"/>
      <w:pPr>
        <w:ind w:left="6099" w:hanging="360"/>
      </w:pPr>
    </w:lvl>
    <w:lvl w:ilvl="8" w:tplc="0409001B" w:tentative="1">
      <w:start w:val="1"/>
      <w:numFmt w:val="lowerRoman"/>
      <w:lvlText w:val="%9."/>
      <w:lvlJc w:val="right"/>
      <w:pPr>
        <w:ind w:left="6819" w:hanging="180"/>
      </w:pPr>
    </w:lvl>
  </w:abstractNum>
  <w:abstractNum w:abstractNumId="20" w15:restartNumberingAfterBreak="0">
    <w:nsid w:val="26FA7E08"/>
    <w:multiLevelType w:val="hybridMultilevel"/>
    <w:tmpl w:val="519A16C6"/>
    <w:lvl w:ilvl="0" w:tplc="2C7634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97077D"/>
    <w:multiLevelType w:val="hybridMultilevel"/>
    <w:tmpl w:val="F3F82A40"/>
    <w:lvl w:ilvl="0" w:tplc="30EC4B40">
      <w:start w:val="3"/>
      <w:numFmt w:val="lowerLetter"/>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990418"/>
    <w:multiLevelType w:val="hybridMultilevel"/>
    <w:tmpl w:val="8FEE255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2A2B6573"/>
    <w:multiLevelType w:val="hybridMultilevel"/>
    <w:tmpl w:val="6BF29580"/>
    <w:lvl w:ilvl="0" w:tplc="95DE00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A483DDF"/>
    <w:multiLevelType w:val="hybridMultilevel"/>
    <w:tmpl w:val="A9F238DA"/>
    <w:lvl w:ilvl="0" w:tplc="8EBA12A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2A763E"/>
    <w:multiLevelType w:val="hybridMultilevel"/>
    <w:tmpl w:val="E65CE148"/>
    <w:lvl w:ilvl="0" w:tplc="04090019">
      <w:start w:val="1"/>
      <w:numFmt w:val="lowerLetter"/>
      <w:lvlText w:val="%1."/>
      <w:lvlJc w:val="left"/>
      <w:pPr>
        <w:ind w:left="1142" w:hanging="360"/>
      </w:pPr>
    </w:lvl>
    <w:lvl w:ilvl="1" w:tplc="04090019" w:tentative="1">
      <w:start w:val="1"/>
      <w:numFmt w:val="lowerLetter"/>
      <w:lvlText w:val="%2."/>
      <w:lvlJc w:val="left"/>
      <w:pPr>
        <w:ind w:left="1862" w:hanging="360"/>
      </w:pPr>
    </w:lvl>
    <w:lvl w:ilvl="2" w:tplc="0409001B" w:tentative="1">
      <w:start w:val="1"/>
      <w:numFmt w:val="lowerRoman"/>
      <w:lvlText w:val="%3."/>
      <w:lvlJc w:val="right"/>
      <w:pPr>
        <w:ind w:left="2582" w:hanging="180"/>
      </w:pPr>
    </w:lvl>
    <w:lvl w:ilvl="3" w:tplc="0409000F" w:tentative="1">
      <w:start w:val="1"/>
      <w:numFmt w:val="decimal"/>
      <w:lvlText w:val="%4."/>
      <w:lvlJc w:val="left"/>
      <w:pPr>
        <w:ind w:left="3302" w:hanging="360"/>
      </w:pPr>
    </w:lvl>
    <w:lvl w:ilvl="4" w:tplc="04090019" w:tentative="1">
      <w:start w:val="1"/>
      <w:numFmt w:val="lowerLetter"/>
      <w:lvlText w:val="%5."/>
      <w:lvlJc w:val="left"/>
      <w:pPr>
        <w:ind w:left="4022" w:hanging="360"/>
      </w:pPr>
    </w:lvl>
    <w:lvl w:ilvl="5" w:tplc="0409001B" w:tentative="1">
      <w:start w:val="1"/>
      <w:numFmt w:val="lowerRoman"/>
      <w:lvlText w:val="%6."/>
      <w:lvlJc w:val="right"/>
      <w:pPr>
        <w:ind w:left="4742" w:hanging="180"/>
      </w:pPr>
    </w:lvl>
    <w:lvl w:ilvl="6" w:tplc="0409000F" w:tentative="1">
      <w:start w:val="1"/>
      <w:numFmt w:val="decimal"/>
      <w:lvlText w:val="%7."/>
      <w:lvlJc w:val="left"/>
      <w:pPr>
        <w:ind w:left="5462" w:hanging="360"/>
      </w:pPr>
    </w:lvl>
    <w:lvl w:ilvl="7" w:tplc="04090019" w:tentative="1">
      <w:start w:val="1"/>
      <w:numFmt w:val="lowerLetter"/>
      <w:lvlText w:val="%8."/>
      <w:lvlJc w:val="left"/>
      <w:pPr>
        <w:ind w:left="6182" w:hanging="360"/>
      </w:pPr>
    </w:lvl>
    <w:lvl w:ilvl="8" w:tplc="0409001B" w:tentative="1">
      <w:start w:val="1"/>
      <w:numFmt w:val="lowerRoman"/>
      <w:lvlText w:val="%9."/>
      <w:lvlJc w:val="right"/>
      <w:pPr>
        <w:ind w:left="6902" w:hanging="180"/>
      </w:pPr>
    </w:lvl>
  </w:abstractNum>
  <w:abstractNum w:abstractNumId="26" w15:restartNumberingAfterBreak="0">
    <w:nsid w:val="2CCC423B"/>
    <w:multiLevelType w:val="hybridMultilevel"/>
    <w:tmpl w:val="253E1E6E"/>
    <w:lvl w:ilvl="0" w:tplc="E1E816C8">
      <w:start w:val="1"/>
      <w:numFmt w:val="bullet"/>
      <w:lvlText w:val="•"/>
      <w:lvlJc w:val="left"/>
      <w:pPr>
        <w:tabs>
          <w:tab w:val="num" w:pos="720"/>
        </w:tabs>
        <w:ind w:left="720" w:hanging="360"/>
      </w:pPr>
      <w:rPr>
        <w:rFonts w:ascii="Arial" w:hAnsi="Arial" w:hint="default"/>
      </w:rPr>
    </w:lvl>
    <w:lvl w:ilvl="1" w:tplc="484E3406" w:tentative="1">
      <w:start w:val="1"/>
      <w:numFmt w:val="bullet"/>
      <w:lvlText w:val="•"/>
      <w:lvlJc w:val="left"/>
      <w:pPr>
        <w:tabs>
          <w:tab w:val="num" w:pos="1440"/>
        </w:tabs>
        <w:ind w:left="1440" w:hanging="360"/>
      </w:pPr>
      <w:rPr>
        <w:rFonts w:ascii="Arial" w:hAnsi="Arial" w:hint="default"/>
      </w:rPr>
    </w:lvl>
    <w:lvl w:ilvl="2" w:tplc="1F926EE4" w:tentative="1">
      <w:start w:val="1"/>
      <w:numFmt w:val="bullet"/>
      <w:lvlText w:val="•"/>
      <w:lvlJc w:val="left"/>
      <w:pPr>
        <w:tabs>
          <w:tab w:val="num" w:pos="2160"/>
        </w:tabs>
        <w:ind w:left="2160" w:hanging="360"/>
      </w:pPr>
      <w:rPr>
        <w:rFonts w:ascii="Arial" w:hAnsi="Arial" w:hint="default"/>
      </w:rPr>
    </w:lvl>
    <w:lvl w:ilvl="3" w:tplc="9322F9B8" w:tentative="1">
      <w:start w:val="1"/>
      <w:numFmt w:val="bullet"/>
      <w:lvlText w:val="•"/>
      <w:lvlJc w:val="left"/>
      <w:pPr>
        <w:tabs>
          <w:tab w:val="num" w:pos="2880"/>
        </w:tabs>
        <w:ind w:left="2880" w:hanging="360"/>
      </w:pPr>
      <w:rPr>
        <w:rFonts w:ascii="Arial" w:hAnsi="Arial" w:hint="default"/>
      </w:rPr>
    </w:lvl>
    <w:lvl w:ilvl="4" w:tplc="B568CA82" w:tentative="1">
      <w:start w:val="1"/>
      <w:numFmt w:val="bullet"/>
      <w:lvlText w:val="•"/>
      <w:lvlJc w:val="left"/>
      <w:pPr>
        <w:tabs>
          <w:tab w:val="num" w:pos="3600"/>
        </w:tabs>
        <w:ind w:left="3600" w:hanging="360"/>
      </w:pPr>
      <w:rPr>
        <w:rFonts w:ascii="Arial" w:hAnsi="Arial" w:hint="default"/>
      </w:rPr>
    </w:lvl>
    <w:lvl w:ilvl="5" w:tplc="9C109F0C" w:tentative="1">
      <w:start w:val="1"/>
      <w:numFmt w:val="bullet"/>
      <w:lvlText w:val="•"/>
      <w:lvlJc w:val="left"/>
      <w:pPr>
        <w:tabs>
          <w:tab w:val="num" w:pos="4320"/>
        </w:tabs>
        <w:ind w:left="4320" w:hanging="360"/>
      </w:pPr>
      <w:rPr>
        <w:rFonts w:ascii="Arial" w:hAnsi="Arial" w:hint="default"/>
      </w:rPr>
    </w:lvl>
    <w:lvl w:ilvl="6" w:tplc="1E46C6BA" w:tentative="1">
      <w:start w:val="1"/>
      <w:numFmt w:val="bullet"/>
      <w:lvlText w:val="•"/>
      <w:lvlJc w:val="left"/>
      <w:pPr>
        <w:tabs>
          <w:tab w:val="num" w:pos="5040"/>
        </w:tabs>
        <w:ind w:left="5040" w:hanging="360"/>
      </w:pPr>
      <w:rPr>
        <w:rFonts w:ascii="Arial" w:hAnsi="Arial" w:hint="default"/>
      </w:rPr>
    </w:lvl>
    <w:lvl w:ilvl="7" w:tplc="588C54BC" w:tentative="1">
      <w:start w:val="1"/>
      <w:numFmt w:val="bullet"/>
      <w:lvlText w:val="•"/>
      <w:lvlJc w:val="left"/>
      <w:pPr>
        <w:tabs>
          <w:tab w:val="num" w:pos="5760"/>
        </w:tabs>
        <w:ind w:left="5760" w:hanging="360"/>
      </w:pPr>
      <w:rPr>
        <w:rFonts w:ascii="Arial" w:hAnsi="Arial" w:hint="default"/>
      </w:rPr>
    </w:lvl>
    <w:lvl w:ilvl="8" w:tplc="230039A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F3240B5"/>
    <w:multiLevelType w:val="hybridMultilevel"/>
    <w:tmpl w:val="45C2923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047448E"/>
    <w:multiLevelType w:val="hybridMultilevel"/>
    <w:tmpl w:val="7DF47040"/>
    <w:lvl w:ilvl="0" w:tplc="CE8429E0">
      <w:start w:val="1"/>
      <w:numFmt w:val="bullet"/>
      <w:lvlText w:val="•"/>
      <w:lvlJc w:val="left"/>
      <w:pPr>
        <w:tabs>
          <w:tab w:val="num" w:pos="720"/>
        </w:tabs>
        <w:ind w:left="720" w:hanging="360"/>
      </w:pPr>
      <w:rPr>
        <w:rFonts w:ascii="Arial" w:hAnsi="Arial" w:hint="default"/>
      </w:rPr>
    </w:lvl>
    <w:lvl w:ilvl="1" w:tplc="C4C8DFFE" w:tentative="1">
      <w:start w:val="1"/>
      <w:numFmt w:val="bullet"/>
      <w:lvlText w:val="•"/>
      <w:lvlJc w:val="left"/>
      <w:pPr>
        <w:tabs>
          <w:tab w:val="num" w:pos="1440"/>
        </w:tabs>
        <w:ind w:left="1440" w:hanging="360"/>
      </w:pPr>
      <w:rPr>
        <w:rFonts w:ascii="Arial" w:hAnsi="Arial" w:hint="default"/>
      </w:rPr>
    </w:lvl>
    <w:lvl w:ilvl="2" w:tplc="941C5A6E" w:tentative="1">
      <w:start w:val="1"/>
      <w:numFmt w:val="bullet"/>
      <w:lvlText w:val="•"/>
      <w:lvlJc w:val="left"/>
      <w:pPr>
        <w:tabs>
          <w:tab w:val="num" w:pos="2160"/>
        </w:tabs>
        <w:ind w:left="2160" w:hanging="360"/>
      </w:pPr>
      <w:rPr>
        <w:rFonts w:ascii="Arial" w:hAnsi="Arial" w:hint="default"/>
      </w:rPr>
    </w:lvl>
    <w:lvl w:ilvl="3" w:tplc="C0645A6A" w:tentative="1">
      <w:start w:val="1"/>
      <w:numFmt w:val="bullet"/>
      <w:lvlText w:val="•"/>
      <w:lvlJc w:val="left"/>
      <w:pPr>
        <w:tabs>
          <w:tab w:val="num" w:pos="2880"/>
        </w:tabs>
        <w:ind w:left="2880" w:hanging="360"/>
      </w:pPr>
      <w:rPr>
        <w:rFonts w:ascii="Arial" w:hAnsi="Arial" w:hint="default"/>
      </w:rPr>
    </w:lvl>
    <w:lvl w:ilvl="4" w:tplc="1DEC4280" w:tentative="1">
      <w:start w:val="1"/>
      <w:numFmt w:val="bullet"/>
      <w:lvlText w:val="•"/>
      <w:lvlJc w:val="left"/>
      <w:pPr>
        <w:tabs>
          <w:tab w:val="num" w:pos="3600"/>
        </w:tabs>
        <w:ind w:left="3600" w:hanging="360"/>
      </w:pPr>
      <w:rPr>
        <w:rFonts w:ascii="Arial" w:hAnsi="Arial" w:hint="default"/>
      </w:rPr>
    </w:lvl>
    <w:lvl w:ilvl="5" w:tplc="B504E86C" w:tentative="1">
      <w:start w:val="1"/>
      <w:numFmt w:val="bullet"/>
      <w:lvlText w:val="•"/>
      <w:lvlJc w:val="left"/>
      <w:pPr>
        <w:tabs>
          <w:tab w:val="num" w:pos="4320"/>
        </w:tabs>
        <w:ind w:left="4320" w:hanging="360"/>
      </w:pPr>
      <w:rPr>
        <w:rFonts w:ascii="Arial" w:hAnsi="Arial" w:hint="default"/>
      </w:rPr>
    </w:lvl>
    <w:lvl w:ilvl="6" w:tplc="227A21F2" w:tentative="1">
      <w:start w:val="1"/>
      <w:numFmt w:val="bullet"/>
      <w:lvlText w:val="•"/>
      <w:lvlJc w:val="left"/>
      <w:pPr>
        <w:tabs>
          <w:tab w:val="num" w:pos="5040"/>
        </w:tabs>
        <w:ind w:left="5040" w:hanging="360"/>
      </w:pPr>
      <w:rPr>
        <w:rFonts w:ascii="Arial" w:hAnsi="Arial" w:hint="default"/>
      </w:rPr>
    </w:lvl>
    <w:lvl w:ilvl="7" w:tplc="8AF8C140" w:tentative="1">
      <w:start w:val="1"/>
      <w:numFmt w:val="bullet"/>
      <w:lvlText w:val="•"/>
      <w:lvlJc w:val="left"/>
      <w:pPr>
        <w:tabs>
          <w:tab w:val="num" w:pos="5760"/>
        </w:tabs>
        <w:ind w:left="5760" w:hanging="360"/>
      </w:pPr>
      <w:rPr>
        <w:rFonts w:ascii="Arial" w:hAnsi="Arial" w:hint="default"/>
      </w:rPr>
    </w:lvl>
    <w:lvl w:ilvl="8" w:tplc="673022D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2693279"/>
    <w:multiLevelType w:val="hybridMultilevel"/>
    <w:tmpl w:val="447CCA5E"/>
    <w:lvl w:ilvl="0" w:tplc="65EC9A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35B759BF"/>
    <w:multiLevelType w:val="hybridMultilevel"/>
    <w:tmpl w:val="557CD62E"/>
    <w:lvl w:ilvl="0" w:tplc="5BFEB00E">
      <w:start w:val="1"/>
      <w:numFmt w:val="bullet"/>
      <w:lvlText w:val="•"/>
      <w:lvlJc w:val="left"/>
      <w:pPr>
        <w:tabs>
          <w:tab w:val="num" w:pos="720"/>
        </w:tabs>
        <w:ind w:left="720" w:hanging="360"/>
      </w:pPr>
      <w:rPr>
        <w:rFonts w:ascii="Arial" w:hAnsi="Arial" w:hint="default"/>
      </w:rPr>
    </w:lvl>
    <w:lvl w:ilvl="1" w:tplc="8324A1EA" w:tentative="1">
      <w:start w:val="1"/>
      <w:numFmt w:val="bullet"/>
      <w:lvlText w:val="•"/>
      <w:lvlJc w:val="left"/>
      <w:pPr>
        <w:tabs>
          <w:tab w:val="num" w:pos="1440"/>
        </w:tabs>
        <w:ind w:left="1440" w:hanging="360"/>
      </w:pPr>
      <w:rPr>
        <w:rFonts w:ascii="Arial" w:hAnsi="Arial" w:hint="default"/>
      </w:rPr>
    </w:lvl>
    <w:lvl w:ilvl="2" w:tplc="1222F8DE" w:tentative="1">
      <w:start w:val="1"/>
      <w:numFmt w:val="bullet"/>
      <w:lvlText w:val="•"/>
      <w:lvlJc w:val="left"/>
      <w:pPr>
        <w:tabs>
          <w:tab w:val="num" w:pos="2160"/>
        </w:tabs>
        <w:ind w:left="2160" w:hanging="360"/>
      </w:pPr>
      <w:rPr>
        <w:rFonts w:ascii="Arial" w:hAnsi="Arial" w:hint="default"/>
      </w:rPr>
    </w:lvl>
    <w:lvl w:ilvl="3" w:tplc="187E18BA" w:tentative="1">
      <w:start w:val="1"/>
      <w:numFmt w:val="bullet"/>
      <w:lvlText w:val="•"/>
      <w:lvlJc w:val="left"/>
      <w:pPr>
        <w:tabs>
          <w:tab w:val="num" w:pos="2880"/>
        </w:tabs>
        <w:ind w:left="2880" w:hanging="360"/>
      </w:pPr>
      <w:rPr>
        <w:rFonts w:ascii="Arial" w:hAnsi="Arial" w:hint="default"/>
      </w:rPr>
    </w:lvl>
    <w:lvl w:ilvl="4" w:tplc="09F426A0" w:tentative="1">
      <w:start w:val="1"/>
      <w:numFmt w:val="bullet"/>
      <w:lvlText w:val="•"/>
      <w:lvlJc w:val="left"/>
      <w:pPr>
        <w:tabs>
          <w:tab w:val="num" w:pos="3600"/>
        </w:tabs>
        <w:ind w:left="3600" w:hanging="360"/>
      </w:pPr>
      <w:rPr>
        <w:rFonts w:ascii="Arial" w:hAnsi="Arial" w:hint="default"/>
      </w:rPr>
    </w:lvl>
    <w:lvl w:ilvl="5" w:tplc="3FAE651E" w:tentative="1">
      <w:start w:val="1"/>
      <w:numFmt w:val="bullet"/>
      <w:lvlText w:val="•"/>
      <w:lvlJc w:val="left"/>
      <w:pPr>
        <w:tabs>
          <w:tab w:val="num" w:pos="4320"/>
        </w:tabs>
        <w:ind w:left="4320" w:hanging="360"/>
      </w:pPr>
      <w:rPr>
        <w:rFonts w:ascii="Arial" w:hAnsi="Arial" w:hint="default"/>
      </w:rPr>
    </w:lvl>
    <w:lvl w:ilvl="6" w:tplc="CB5AC7C8" w:tentative="1">
      <w:start w:val="1"/>
      <w:numFmt w:val="bullet"/>
      <w:lvlText w:val="•"/>
      <w:lvlJc w:val="left"/>
      <w:pPr>
        <w:tabs>
          <w:tab w:val="num" w:pos="5040"/>
        </w:tabs>
        <w:ind w:left="5040" w:hanging="360"/>
      </w:pPr>
      <w:rPr>
        <w:rFonts w:ascii="Arial" w:hAnsi="Arial" w:hint="default"/>
      </w:rPr>
    </w:lvl>
    <w:lvl w:ilvl="7" w:tplc="EA3ED17C" w:tentative="1">
      <w:start w:val="1"/>
      <w:numFmt w:val="bullet"/>
      <w:lvlText w:val="•"/>
      <w:lvlJc w:val="left"/>
      <w:pPr>
        <w:tabs>
          <w:tab w:val="num" w:pos="5760"/>
        </w:tabs>
        <w:ind w:left="5760" w:hanging="360"/>
      </w:pPr>
      <w:rPr>
        <w:rFonts w:ascii="Arial" w:hAnsi="Arial" w:hint="default"/>
      </w:rPr>
    </w:lvl>
    <w:lvl w:ilvl="8" w:tplc="F8124BB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5FC3F32"/>
    <w:multiLevelType w:val="hybridMultilevel"/>
    <w:tmpl w:val="5CD6EACA"/>
    <w:lvl w:ilvl="0" w:tplc="A5ECD9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6F91DC4"/>
    <w:multiLevelType w:val="hybridMultilevel"/>
    <w:tmpl w:val="38E29A88"/>
    <w:lvl w:ilvl="0" w:tplc="04090013">
      <w:start w:val="1"/>
      <w:numFmt w:val="upperRoman"/>
      <w:lvlText w:val="%1."/>
      <w:lvlJc w:val="right"/>
      <w:pPr>
        <w:ind w:left="1440" w:hanging="360"/>
      </w:pPr>
    </w:lvl>
    <w:lvl w:ilvl="1" w:tplc="FC2CEA64">
      <w:start w:val="1"/>
      <w:numFmt w:val="upperRoman"/>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38CA5B7E"/>
    <w:multiLevelType w:val="hybridMultilevel"/>
    <w:tmpl w:val="57747F88"/>
    <w:lvl w:ilvl="0" w:tplc="2932F1C2">
      <w:start w:val="1"/>
      <w:numFmt w:val="bullet"/>
      <w:lvlText w:val="•"/>
      <w:lvlJc w:val="left"/>
      <w:pPr>
        <w:tabs>
          <w:tab w:val="num" w:pos="720"/>
        </w:tabs>
        <w:ind w:left="720" w:hanging="360"/>
      </w:pPr>
      <w:rPr>
        <w:rFonts w:ascii="Arial" w:hAnsi="Arial" w:hint="default"/>
      </w:rPr>
    </w:lvl>
    <w:lvl w:ilvl="1" w:tplc="3336EA64" w:tentative="1">
      <w:start w:val="1"/>
      <w:numFmt w:val="bullet"/>
      <w:lvlText w:val="•"/>
      <w:lvlJc w:val="left"/>
      <w:pPr>
        <w:tabs>
          <w:tab w:val="num" w:pos="1440"/>
        </w:tabs>
        <w:ind w:left="1440" w:hanging="360"/>
      </w:pPr>
      <w:rPr>
        <w:rFonts w:ascii="Arial" w:hAnsi="Arial" w:hint="default"/>
      </w:rPr>
    </w:lvl>
    <w:lvl w:ilvl="2" w:tplc="99D29D38" w:tentative="1">
      <w:start w:val="1"/>
      <w:numFmt w:val="bullet"/>
      <w:lvlText w:val="•"/>
      <w:lvlJc w:val="left"/>
      <w:pPr>
        <w:tabs>
          <w:tab w:val="num" w:pos="2160"/>
        </w:tabs>
        <w:ind w:left="2160" w:hanging="360"/>
      </w:pPr>
      <w:rPr>
        <w:rFonts w:ascii="Arial" w:hAnsi="Arial" w:hint="default"/>
      </w:rPr>
    </w:lvl>
    <w:lvl w:ilvl="3" w:tplc="F0245C6E" w:tentative="1">
      <w:start w:val="1"/>
      <w:numFmt w:val="bullet"/>
      <w:lvlText w:val="•"/>
      <w:lvlJc w:val="left"/>
      <w:pPr>
        <w:tabs>
          <w:tab w:val="num" w:pos="2880"/>
        </w:tabs>
        <w:ind w:left="2880" w:hanging="360"/>
      </w:pPr>
      <w:rPr>
        <w:rFonts w:ascii="Arial" w:hAnsi="Arial" w:hint="default"/>
      </w:rPr>
    </w:lvl>
    <w:lvl w:ilvl="4" w:tplc="3AC8680C" w:tentative="1">
      <w:start w:val="1"/>
      <w:numFmt w:val="bullet"/>
      <w:lvlText w:val="•"/>
      <w:lvlJc w:val="left"/>
      <w:pPr>
        <w:tabs>
          <w:tab w:val="num" w:pos="3600"/>
        </w:tabs>
        <w:ind w:left="3600" w:hanging="360"/>
      </w:pPr>
      <w:rPr>
        <w:rFonts w:ascii="Arial" w:hAnsi="Arial" w:hint="default"/>
      </w:rPr>
    </w:lvl>
    <w:lvl w:ilvl="5" w:tplc="01B61008" w:tentative="1">
      <w:start w:val="1"/>
      <w:numFmt w:val="bullet"/>
      <w:lvlText w:val="•"/>
      <w:lvlJc w:val="left"/>
      <w:pPr>
        <w:tabs>
          <w:tab w:val="num" w:pos="4320"/>
        </w:tabs>
        <w:ind w:left="4320" w:hanging="360"/>
      </w:pPr>
      <w:rPr>
        <w:rFonts w:ascii="Arial" w:hAnsi="Arial" w:hint="default"/>
      </w:rPr>
    </w:lvl>
    <w:lvl w:ilvl="6" w:tplc="6A2CA088" w:tentative="1">
      <w:start w:val="1"/>
      <w:numFmt w:val="bullet"/>
      <w:lvlText w:val="•"/>
      <w:lvlJc w:val="left"/>
      <w:pPr>
        <w:tabs>
          <w:tab w:val="num" w:pos="5040"/>
        </w:tabs>
        <w:ind w:left="5040" w:hanging="360"/>
      </w:pPr>
      <w:rPr>
        <w:rFonts w:ascii="Arial" w:hAnsi="Arial" w:hint="default"/>
      </w:rPr>
    </w:lvl>
    <w:lvl w:ilvl="7" w:tplc="23A4BD98" w:tentative="1">
      <w:start w:val="1"/>
      <w:numFmt w:val="bullet"/>
      <w:lvlText w:val="•"/>
      <w:lvlJc w:val="left"/>
      <w:pPr>
        <w:tabs>
          <w:tab w:val="num" w:pos="5760"/>
        </w:tabs>
        <w:ind w:left="5760" w:hanging="360"/>
      </w:pPr>
      <w:rPr>
        <w:rFonts w:ascii="Arial" w:hAnsi="Arial" w:hint="default"/>
      </w:rPr>
    </w:lvl>
    <w:lvl w:ilvl="8" w:tplc="E3FE319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3AD07122"/>
    <w:multiLevelType w:val="hybridMultilevel"/>
    <w:tmpl w:val="DC94D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BF901D6"/>
    <w:multiLevelType w:val="hybridMultilevel"/>
    <w:tmpl w:val="AC4AFDEA"/>
    <w:lvl w:ilvl="0" w:tplc="25F6DA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F8F0DFD"/>
    <w:multiLevelType w:val="hybridMultilevel"/>
    <w:tmpl w:val="B7DAB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6646F8"/>
    <w:multiLevelType w:val="hybridMultilevel"/>
    <w:tmpl w:val="958A7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2770B25"/>
    <w:multiLevelType w:val="hybridMultilevel"/>
    <w:tmpl w:val="57F4C35A"/>
    <w:lvl w:ilvl="0" w:tplc="0798BDD2">
      <w:start w:val="1"/>
      <w:numFmt w:val="bullet"/>
      <w:lvlText w:val="•"/>
      <w:lvlJc w:val="left"/>
      <w:pPr>
        <w:tabs>
          <w:tab w:val="num" w:pos="720"/>
        </w:tabs>
        <w:ind w:left="720" w:hanging="360"/>
      </w:pPr>
      <w:rPr>
        <w:rFonts w:ascii="Arial" w:hAnsi="Arial" w:hint="default"/>
      </w:rPr>
    </w:lvl>
    <w:lvl w:ilvl="1" w:tplc="CEE261CA" w:tentative="1">
      <w:start w:val="1"/>
      <w:numFmt w:val="bullet"/>
      <w:lvlText w:val="•"/>
      <w:lvlJc w:val="left"/>
      <w:pPr>
        <w:tabs>
          <w:tab w:val="num" w:pos="1440"/>
        </w:tabs>
        <w:ind w:left="1440" w:hanging="360"/>
      </w:pPr>
      <w:rPr>
        <w:rFonts w:ascii="Arial" w:hAnsi="Arial" w:hint="default"/>
      </w:rPr>
    </w:lvl>
    <w:lvl w:ilvl="2" w:tplc="EE20F224" w:tentative="1">
      <w:start w:val="1"/>
      <w:numFmt w:val="bullet"/>
      <w:lvlText w:val="•"/>
      <w:lvlJc w:val="left"/>
      <w:pPr>
        <w:tabs>
          <w:tab w:val="num" w:pos="2160"/>
        </w:tabs>
        <w:ind w:left="2160" w:hanging="360"/>
      </w:pPr>
      <w:rPr>
        <w:rFonts w:ascii="Arial" w:hAnsi="Arial" w:hint="default"/>
      </w:rPr>
    </w:lvl>
    <w:lvl w:ilvl="3" w:tplc="0F48A408" w:tentative="1">
      <w:start w:val="1"/>
      <w:numFmt w:val="bullet"/>
      <w:lvlText w:val="•"/>
      <w:lvlJc w:val="left"/>
      <w:pPr>
        <w:tabs>
          <w:tab w:val="num" w:pos="2880"/>
        </w:tabs>
        <w:ind w:left="2880" w:hanging="360"/>
      </w:pPr>
      <w:rPr>
        <w:rFonts w:ascii="Arial" w:hAnsi="Arial" w:hint="default"/>
      </w:rPr>
    </w:lvl>
    <w:lvl w:ilvl="4" w:tplc="645205C2" w:tentative="1">
      <w:start w:val="1"/>
      <w:numFmt w:val="bullet"/>
      <w:lvlText w:val="•"/>
      <w:lvlJc w:val="left"/>
      <w:pPr>
        <w:tabs>
          <w:tab w:val="num" w:pos="3600"/>
        </w:tabs>
        <w:ind w:left="3600" w:hanging="360"/>
      </w:pPr>
      <w:rPr>
        <w:rFonts w:ascii="Arial" w:hAnsi="Arial" w:hint="default"/>
      </w:rPr>
    </w:lvl>
    <w:lvl w:ilvl="5" w:tplc="30E648A0" w:tentative="1">
      <w:start w:val="1"/>
      <w:numFmt w:val="bullet"/>
      <w:lvlText w:val="•"/>
      <w:lvlJc w:val="left"/>
      <w:pPr>
        <w:tabs>
          <w:tab w:val="num" w:pos="4320"/>
        </w:tabs>
        <w:ind w:left="4320" w:hanging="360"/>
      </w:pPr>
      <w:rPr>
        <w:rFonts w:ascii="Arial" w:hAnsi="Arial" w:hint="default"/>
      </w:rPr>
    </w:lvl>
    <w:lvl w:ilvl="6" w:tplc="8C0636AC" w:tentative="1">
      <w:start w:val="1"/>
      <w:numFmt w:val="bullet"/>
      <w:lvlText w:val="•"/>
      <w:lvlJc w:val="left"/>
      <w:pPr>
        <w:tabs>
          <w:tab w:val="num" w:pos="5040"/>
        </w:tabs>
        <w:ind w:left="5040" w:hanging="360"/>
      </w:pPr>
      <w:rPr>
        <w:rFonts w:ascii="Arial" w:hAnsi="Arial" w:hint="default"/>
      </w:rPr>
    </w:lvl>
    <w:lvl w:ilvl="7" w:tplc="B63A6A3C" w:tentative="1">
      <w:start w:val="1"/>
      <w:numFmt w:val="bullet"/>
      <w:lvlText w:val="•"/>
      <w:lvlJc w:val="left"/>
      <w:pPr>
        <w:tabs>
          <w:tab w:val="num" w:pos="5760"/>
        </w:tabs>
        <w:ind w:left="5760" w:hanging="360"/>
      </w:pPr>
      <w:rPr>
        <w:rFonts w:ascii="Arial" w:hAnsi="Arial" w:hint="default"/>
      </w:rPr>
    </w:lvl>
    <w:lvl w:ilvl="8" w:tplc="03FE70F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32815AC"/>
    <w:multiLevelType w:val="hybridMultilevel"/>
    <w:tmpl w:val="E69A2F5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3A9689A"/>
    <w:multiLevelType w:val="hybridMultilevel"/>
    <w:tmpl w:val="4C468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54C32A1"/>
    <w:multiLevelType w:val="hybridMultilevel"/>
    <w:tmpl w:val="25B02B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69C17CB"/>
    <w:multiLevelType w:val="hybridMultilevel"/>
    <w:tmpl w:val="DC16E4DA"/>
    <w:lvl w:ilvl="0" w:tplc="FDDC9D5E">
      <w:start w:val="1"/>
      <w:numFmt w:val="decimal"/>
      <w:lvlText w:val="%1."/>
      <w:lvlJc w:val="left"/>
      <w:pPr>
        <w:tabs>
          <w:tab w:val="num" w:pos="720"/>
        </w:tabs>
        <w:ind w:left="720" w:hanging="360"/>
      </w:pPr>
    </w:lvl>
    <w:lvl w:ilvl="1" w:tplc="A586B5E6" w:tentative="1">
      <w:start w:val="1"/>
      <w:numFmt w:val="decimal"/>
      <w:lvlText w:val="%2."/>
      <w:lvlJc w:val="left"/>
      <w:pPr>
        <w:tabs>
          <w:tab w:val="num" w:pos="1440"/>
        </w:tabs>
        <w:ind w:left="1440" w:hanging="360"/>
      </w:pPr>
    </w:lvl>
    <w:lvl w:ilvl="2" w:tplc="A9409CBE" w:tentative="1">
      <w:start w:val="1"/>
      <w:numFmt w:val="decimal"/>
      <w:lvlText w:val="%3."/>
      <w:lvlJc w:val="left"/>
      <w:pPr>
        <w:tabs>
          <w:tab w:val="num" w:pos="2160"/>
        </w:tabs>
        <w:ind w:left="2160" w:hanging="360"/>
      </w:pPr>
    </w:lvl>
    <w:lvl w:ilvl="3" w:tplc="CE8C69B4">
      <w:start w:val="1"/>
      <w:numFmt w:val="decimal"/>
      <w:lvlText w:val="%4."/>
      <w:lvlJc w:val="left"/>
      <w:pPr>
        <w:tabs>
          <w:tab w:val="num" w:pos="2880"/>
        </w:tabs>
        <w:ind w:left="2880" w:hanging="360"/>
      </w:pPr>
    </w:lvl>
    <w:lvl w:ilvl="4" w:tplc="7DAA889E" w:tentative="1">
      <w:start w:val="1"/>
      <w:numFmt w:val="decimal"/>
      <w:lvlText w:val="%5."/>
      <w:lvlJc w:val="left"/>
      <w:pPr>
        <w:tabs>
          <w:tab w:val="num" w:pos="3600"/>
        </w:tabs>
        <w:ind w:left="3600" w:hanging="360"/>
      </w:pPr>
    </w:lvl>
    <w:lvl w:ilvl="5" w:tplc="8CF89492" w:tentative="1">
      <w:start w:val="1"/>
      <w:numFmt w:val="decimal"/>
      <w:lvlText w:val="%6."/>
      <w:lvlJc w:val="left"/>
      <w:pPr>
        <w:tabs>
          <w:tab w:val="num" w:pos="4320"/>
        </w:tabs>
        <w:ind w:left="4320" w:hanging="360"/>
      </w:pPr>
    </w:lvl>
    <w:lvl w:ilvl="6" w:tplc="3DA4443A" w:tentative="1">
      <w:start w:val="1"/>
      <w:numFmt w:val="decimal"/>
      <w:lvlText w:val="%7."/>
      <w:lvlJc w:val="left"/>
      <w:pPr>
        <w:tabs>
          <w:tab w:val="num" w:pos="5040"/>
        </w:tabs>
        <w:ind w:left="5040" w:hanging="360"/>
      </w:pPr>
    </w:lvl>
    <w:lvl w:ilvl="7" w:tplc="CF4AE990" w:tentative="1">
      <w:start w:val="1"/>
      <w:numFmt w:val="decimal"/>
      <w:lvlText w:val="%8."/>
      <w:lvlJc w:val="left"/>
      <w:pPr>
        <w:tabs>
          <w:tab w:val="num" w:pos="5760"/>
        </w:tabs>
        <w:ind w:left="5760" w:hanging="360"/>
      </w:pPr>
    </w:lvl>
    <w:lvl w:ilvl="8" w:tplc="C590B768" w:tentative="1">
      <w:start w:val="1"/>
      <w:numFmt w:val="decimal"/>
      <w:lvlText w:val="%9."/>
      <w:lvlJc w:val="left"/>
      <w:pPr>
        <w:tabs>
          <w:tab w:val="num" w:pos="6480"/>
        </w:tabs>
        <w:ind w:left="6480" w:hanging="360"/>
      </w:pPr>
    </w:lvl>
  </w:abstractNum>
  <w:abstractNum w:abstractNumId="43" w15:restartNumberingAfterBreak="0">
    <w:nsid w:val="46A209F6"/>
    <w:multiLevelType w:val="multilevel"/>
    <w:tmpl w:val="FF4EDD26"/>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4" w15:restartNumberingAfterBreak="0">
    <w:nsid w:val="483D1852"/>
    <w:multiLevelType w:val="hybridMultilevel"/>
    <w:tmpl w:val="DC20373A"/>
    <w:lvl w:ilvl="0" w:tplc="10E69626">
      <w:start w:val="1"/>
      <w:numFmt w:val="lowerLetter"/>
      <w:lvlText w:val="%1."/>
      <w:lvlJc w:val="left"/>
      <w:pPr>
        <w:ind w:left="444" w:hanging="360"/>
      </w:pPr>
      <w:rPr>
        <w:rFonts w:eastAsiaTheme="minorEastAsia"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45" w15:restartNumberingAfterBreak="0">
    <w:nsid w:val="487F748C"/>
    <w:multiLevelType w:val="hybridMultilevel"/>
    <w:tmpl w:val="BE1A895E"/>
    <w:lvl w:ilvl="0" w:tplc="7BCA9AD2">
      <w:start w:val="1"/>
      <w:numFmt w:val="bullet"/>
      <w:lvlText w:val="•"/>
      <w:lvlJc w:val="left"/>
      <w:pPr>
        <w:tabs>
          <w:tab w:val="num" w:pos="720"/>
        </w:tabs>
        <w:ind w:left="720" w:hanging="360"/>
      </w:pPr>
      <w:rPr>
        <w:rFonts w:ascii="Arial" w:hAnsi="Arial" w:hint="default"/>
      </w:rPr>
    </w:lvl>
    <w:lvl w:ilvl="1" w:tplc="0516A0A6">
      <w:numFmt w:val="bullet"/>
      <w:lvlText w:val="o"/>
      <w:lvlJc w:val="left"/>
      <w:pPr>
        <w:tabs>
          <w:tab w:val="num" w:pos="1440"/>
        </w:tabs>
        <w:ind w:left="1440" w:hanging="360"/>
      </w:pPr>
      <w:rPr>
        <w:rFonts w:ascii="Courier New" w:hAnsi="Courier New" w:hint="default"/>
      </w:rPr>
    </w:lvl>
    <w:lvl w:ilvl="2" w:tplc="7AA69822" w:tentative="1">
      <w:start w:val="1"/>
      <w:numFmt w:val="bullet"/>
      <w:lvlText w:val="•"/>
      <w:lvlJc w:val="left"/>
      <w:pPr>
        <w:tabs>
          <w:tab w:val="num" w:pos="2160"/>
        </w:tabs>
        <w:ind w:left="2160" w:hanging="360"/>
      </w:pPr>
      <w:rPr>
        <w:rFonts w:ascii="Arial" w:hAnsi="Arial" w:hint="default"/>
      </w:rPr>
    </w:lvl>
    <w:lvl w:ilvl="3" w:tplc="E15AD668" w:tentative="1">
      <w:start w:val="1"/>
      <w:numFmt w:val="bullet"/>
      <w:lvlText w:val="•"/>
      <w:lvlJc w:val="left"/>
      <w:pPr>
        <w:tabs>
          <w:tab w:val="num" w:pos="2880"/>
        </w:tabs>
        <w:ind w:left="2880" w:hanging="360"/>
      </w:pPr>
      <w:rPr>
        <w:rFonts w:ascii="Arial" w:hAnsi="Arial" w:hint="default"/>
      </w:rPr>
    </w:lvl>
    <w:lvl w:ilvl="4" w:tplc="F15E5ABE" w:tentative="1">
      <w:start w:val="1"/>
      <w:numFmt w:val="bullet"/>
      <w:lvlText w:val="•"/>
      <w:lvlJc w:val="left"/>
      <w:pPr>
        <w:tabs>
          <w:tab w:val="num" w:pos="3600"/>
        </w:tabs>
        <w:ind w:left="3600" w:hanging="360"/>
      </w:pPr>
      <w:rPr>
        <w:rFonts w:ascii="Arial" w:hAnsi="Arial" w:hint="default"/>
      </w:rPr>
    </w:lvl>
    <w:lvl w:ilvl="5" w:tplc="943AFEE0" w:tentative="1">
      <w:start w:val="1"/>
      <w:numFmt w:val="bullet"/>
      <w:lvlText w:val="•"/>
      <w:lvlJc w:val="left"/>
      <w:pPr>
        <w:tabs>
          <w:tab w:val="num" w:pos="4320"/>
        </w:tabs>
        <w:ind w:left="4320" w:hanging="360"/>
      </w:pPr>
      <w:rPr>
        <w:rFonts w:ascii="Arial" w:hAnsi="Arial" w:hint="default"/>
      </w:rPr>
    </w:lvl>
    <w:lvl w:ilvl="6" w:tplc="8020C28A" w:tentative="1">
      <w:start w:val="1"/>
      <w:numFmt w:val="bullet"/>
      <w:lvlText w:val="•"/>
      <w:lvlJc w:val="left"/>
      <w:pPr>
        <w:tabs>
          <w:tab w:val="num" w:pos="5040"/>
        </w:tabs>
        <w:ind w:left="5040" w:hanging="360"/>
      </w:pPr>
      <w:rPr>
        <w:rFonts w:ascii="Arial" w:hAnsi="Arial" w:hint="default"/>
      </w:rPr>
    </w:lvl>
    <w:lvl w:ilvl="7" w:tplc="CB76F468" w:tentative="1">
      <w:start w:val="1"/>
      <w:numFmt w:val="bullet"/>
      <w:lvlText w:val="•"/>
      <w:lvlJc w:val="left"/>
      <w:pPr>
        <w:tabs>
          <w:tab w:val="num" w:pos="5760"/>
        </w:tabs>
        <w:ind w:left="5760" w:hanging="360"/>
      </w:pPr>
      <w:rPr>
        <w:rFonts w:ascii="Arial" w:hAnsi="Arial" w:hint="default"/>
      </w:rPr>
    </w:lvl>
    <w:lvl w:ilvl="8" w:tplc="BF7EEBF6"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4BF11E96"/>
    <w:multiLevelType w:val="hybridMultilevel"/>
    <w:tmpl w:val="1DEAF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C482CEC"/>
    <w:multiLevelType w:val="hybridMultilevel"/>
    <w:tmpl w:val="37006B3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D795B1D"/>
    <w:multiLevelType w:val="hybridMultilevel"/>
    <w:tmpl w:val="0EA41566"/>
    <w:lvl w:ilvl="0" w:tplc="287EC55C">
      <w:start w:val="1"/>
      <w:numFmt w:val="lowerLetter"/>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4EEB5A1B"/>
    <w:multiLevelType w:val="hybridMultilevel"/>
    <w:tmpl w:val="38822A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F4302C0"/>
    <w:multiLevelType w:val="hybridMultilevel"/>
    <w:tmpl w:val="07A8F0C2"/>
    <w:lvl w:ilvl="0" w:tplc="02864788">
      <w:start w:val="1"/>
      <w:numFmt w:val="lowerLetter"/>
      <w:lvlText w:val="%1."/>
      <w:lvlJc w:val="left"/>
      <w:pPr>
        <w:ind w:left="1143" w:hanging="360"/>
      </w:pPr>
      <w:rPr>
        <w:sz w:val="20"/>
        <w:szCs w:val="20"/>
      </w:rPr>
    </w:lvl>
    <w:lvl w:ilvl="1" w:tplc="04090019" w:tentative="1">
      <w:start w:val="1"/>
      <w:numFmt w:val="lowerLetter"/>
      <w:lvlText w:val="%2."/>
      <w:lvlJc w:val="left"/>
      <w:pPr>
        <w:ind w:left="1863" w:hanging="360"/>
      </w:pPr>
    </w:lvl>
    <w:lvl w:ilvl="2" w:tplc="0409001B" w:tentative="1">
      <w:start w:val="1"/>
      <w:numFmt w:val="lowerRoman"/>
      <w:lvlText w:val="%3."/>
      <w:lvlJc w:val="right"/>
      <w:pPr>
        <w:ind w:left="2583" w:hanging="180"/>
      </w:pPr>
    </w:lvl>
    <w:lvl w:ilvl="3" w:tplc="0409000F" w:tentative="1">
      <w:start w:val="1"/>
      <w:numFmt w:val="decimal"/>
      <w:lvlText w:val="%4."/>
      <w:lvlJc w:val="left"/>
      <w:pPr>
        <w:ind w:left="3303" w:hanging="360"/>
      </w:pPr>
    </w:lvl>
    <w:lvl w:ilvl="4" w:tplc="04090019" w:tentative="1">
      <w:start w:val="1"/>
      <w:numFmt w:val="lowerLetter"/>
      <w:lvlText w:val="%5."/>
      <w:lvlJc w:val="left"/>
      <w:pPr>
        <w:ind w:left="4023" w:hanging="360"/>
      </w:pPr>
    </w:lvl>
    <w:lvl w:ilvl="5" w:tplc="0409001B" w:tentative="1">
      <w:start w:val="1"/>
      <w:numFmt w:val="lowerRoman"/>
      <w:lvlText w:val="%6."/>
      <w:lvlJc w:val="right"/>
      <w:pPr>
        <w:ind w:left="4743" w:hanging="180"/>
      </w:pPr>
    </w:lvl>
    <w:lvl w:ilvl="6" w:tplc="0409000F" w:tentative="1">
      <w:start w:val="1"/>
      <w:numFmt w:val="decimal"/>
      <w:lvlText w:val="%7."/>
      <w:lvlJc w:val="left"/>
      <w:pPr>
        <w:ind w:left="5463" w:hanging="360"/>
      </w:pPr>
    </w:lvl>
    <w:lvl w:ilvl="7" w:tplc="04090019" w:tentative="1">
      <w:start w:val="1"/>
      <w:numFmt w:val="lowerLetter"/>
      <w:lvlText w:val="%8."/>
      <w:lvlJc w:val="left"/>
      <w:pPr>
        <w:ind w:left="6183" w:hanging="360"/>
      </w:pPr>
    </w:lvl>
    <w:lvl w:ilvl="8" w:tplc="0409001B" w:tentative="1">
      <w:start w:val="1"/>
      <w:numFmt w:val="lowerRoman"/>
      <w:lvlText w:val="%9."/>
      <w:lvlJc w:val="right"/>
      <w:pPr>
        <w:ind w:left="6903" w:hanging="180"/>
      </w:pPr>
    </w:lvl>
  </w:abstractNum>
  <w:abstractNum w:abstractNumId="51" w15:restartNumberingAfterBreak="0">
    <w:nsid w:val="51DC18C2"/>
    <w:multiLevelType w:val="hybridMultilevel"/>
    <w:tmpl w:val="14D48CD2"/>
    <w:lvl w:ilvl="0" w:tplc="04090017">
      <w:start w:val="1"/>
      <w:numFmt w:val="lowerLetter"/>
      <w:lvlText w:val="%1)"/>
      <w:lvlJc w:val="left"/>
      <w:pPr>
        <w:ind w:left="1059" w:hanging="360"/>
      </w:pPr>
    </w:lvl>
    <w:lvl w:ilvl="1" w:tplc="04090019" w:tentative="1">
      <w:start w:val="1"/>
      <w:numFmt w:val="lowerLetter"/>
      <w:lvlText w:val="%2."/>
      <w:lvlJc w:val="left"/>
      <w:pPr>
        <w:ind w:left="1779" w:hanging="360"/>
      </w:pPr>
    </w:lvl>
    <w:lvl w:ilvl="2" w:tplc="0409001B" w:tentative="1">
      <w:start w:val="1"/>
      <w:numFmt w:val="lowerRoman"/>
      <w:lvlText w:val="%3."/>
      <w:lvlJc w:val="right"/>
      <w:pPr>
        <w:ind w:left="2499" w:hanging="180"/>
      </w:pPr>
    </w:lvl>
    <w:lvl w:ilvl="3" w:tplc="0409000F" w:tentative="1">
      <w:start w:val="1"/>
      <w:numFmt w:val="decimal"/>
      <w:lvlText w:val="%4."/>
      <w:lvlJc w:val="left"/>
      <w:pPr>
        <w:ind w:left="3219" w:hanging="360"/>
      </w:pPr>
    </w:lvl>
    <w:lvl w:ilvl="4" w:tplc="04090019" w:tentative="1">
      <w:start w:val="1"/>
      <w:numFmt w:val="lowerLetter"/>
      <w:lvlText w:val="%5."/>
      <w:lvlJc w:val="left"/>
      <w:pPr>
        <w:ind w:left="3939" w:hanging="360"/>
      </w:pPr>
    </w:lvl>
    <w:lvl w:ilvl="5" w:tplc="0409001B" w:tentative="1">
      <w:start w:val="1"/>
      <w:numFmt w:val="lowerRoman"/>
      <w:lvlText w:val="%6."/>
      <w:lvlJc w:val="right"/>
      <w:pPr>
        <w:ind w:left="4659" w:hanging="180"/>
      </w:pPr>
    </w:lvl>
    <w:lvl w:ilvl="6" w:tplc="0409000F" w:tentative="1">
      <w:start w:val="1"/>
      <w:numFmt w:val="decimal"/>
      <w:lvlText w:val="%7."/>
      <w:lvlJc w:val="left"/>
      <w:pPr>
        <w:ind w:left="5379" w:hanging="360"/>
      </w:pPr>
    </w:lvl>
    <w:lvl w:ilvl="7" w:tplc="04090019" w:tentative="1">
      <w:start w:val="1"/>
      <w:numFmt w:val="lowerLetter"/>
      <w:lvlText w:val="%8."/>
      <w:lvlJc w:val="left"/>
      <w:pPr>
        <w:ind w:left="6099" w:hanging="360"/>
      </w:pPr>
    </w:lvl>
    <w:lvl w:ilvl="8" w:tplc="0409001B" w:tentative="1">
      <w:start w:val="1"/>
      <w:numFmt w:val="lowerRoman"/>
      <w:lvlText w:val="%9."/>
      <w:lvlJc w:val="right"/>
      <w:pPr>
        <w:ind w:left="6819" w:hanging="180"/>
      </w:pPr>
    </w:lvl>
  </w:abstractNum>
  <w:abstractNum w:abstractNumId="52" w15:restartNumberingAfterBreak="0">
    <w:nsid w:val="5292763B"/>
    <w:multiLevelType w:val="hybridMultilevel"/>
    <w:tmpl w:val="FB860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35A745B"/>
    <w:multiLevelType w:val="hybridMultilevel"/>
    <w:tmpl w:val="55E6F088"/>
    <w:lvl w:ilvl="0" w:tplc="04090017">
      <w:start w:val="1"/>
      <w:numFmt w:val="lowerLetter"/>
      <w:lvlText w:val="%1)"/>
      <w:lvlJc w:val="left"/>
      <w:pPr>
        <w:ind w:left="108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3A47619"/>
    <w:multiLevelType w:val="hybridMultilevel"/>
    <w:tmpl w:val="519A16C6"/>
    <w:lvl w:ilvl="0" w:tplc="2C7634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6B35F31"/>
    <w:multiLevelType w:val="hybridMultilevel"/>
    <w:tmpl w:val="3B6634D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599608E8"/>
    <w:multiLevelType w:val="hybridMultilevel"/>
    <w:tmpl w:val="B9043DFA"/>
    <w:lvl w:ilvl="0" w:tplc="04090019">
      <w:start w:val="1"/>
      <w:numFmt w:val="lowerLetter"/>
      <w:lvlText w:val="%1."/>
      <w:lvlJc w:val="left"/>
      <w:pPr>
        <w:ind w:left="1133" w:hanging="360"/>
      </w:pPr>
    </w:lvl>
    <w:lvl w:ilvl="1" w:tplc="04090019" w:tentative="1">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57" w15:restartNumberingAfterBreak="0">
    <w:nsid w:val="5A9F5CD1"/>
    <w:multiLevelType w:val="hybridMultilevel"/>
    <w:tmpl w:val="19DA1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B033952"/>
    <w:multiLevelType w:val="hybridMultilevel"/>
    <w:tmpl w:val="4904B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B634107"/>
    <w:multiLevelType w:val="hybridMultilevel"/>
    <w:tmpl w:val="C45A5D14"/>
    <w:lvl w:ilvl="0" w:tplc="04090019">
      <w:start w:val="1"/>
      <w:numFmt w:val="lowerLetter"/>
      <w:lvlText w:val="%1."/>
      <w:lvlJc w:val="left"/>
      <w:pPr>
        <w:ind w:left="1223" w:hanging="360"/>
      </w:pPr>
    </w:lvl>
    <w:lvl w:ilvl="1" w:tplc="04090019" w:tentative="1">
      <w:start w:val="1"/>
      <w:numFmt w:val="lowerLetter"/>
      <w:lvlText w:val="%2."/>
      <w:lvlJc w:val="left"/>
      <w:pPr>
        <w:ind w:left="1943" w:hanging="360"/>
      </w:pPr>
    </w:lvl>
    <w:lvl w:ilvl="2" w:tplc="0409001B" w:tentative="1">
      <w:start w:val="1"/>
      <w:numFmt w:val="lowerRoman"/>
      <w:lvlText w:val="%3."/>
      <w:lvlJc w:val="right"/>
      <w:pPr>
        <w:ind w:left="2663" w:hanging="180"/>
      </w:pPr>
    </w:lvl>
    <w:lvl w:ilvl="3" w:tplc="0409000F" w:tentative="1">
      <w:start w:val="1"/>
      <w:numFmt w:val="decimal"/>
      <w:lvlText w:val="%4."/>
      <w:lvlJc w:val="left"/>
      <w:pPr>
        <w:ind w:left="3383" w:hanging="360"/>
      </w:pPr>
    </w:lvl>
    <w:lvl w:ilvl="4" w:tplc="04090019" w:tentative="1">
      <w:start w:val="1"/>
      <w:numFmt w:val="lowerLetter"/>
      <w:lvlText w:val="%5."/>
      <w:lvlJc w:val="left"/>
      <w:pPr>
        <w:ind w:left="4103" w:hanging="360"/>
      </w:pPr>
    </w:lvl>
    <w:lvl w:ilvl="5" w:tplc="0409001B" w:tentative="1">
      <w:start w:val="1"/>
      <w:numFmt w:val="lowerRoman"/>
      <w:lvlText w:val="%6."/>
      <w:lvlJc w:val="right"/>
      <w:pPr>
        <w:ind w:left="4823" w:hanging="180"/>
      </w:pPr>
    </w:lvl>
    <w:lvl w:ilvl="6" w:tplc="0409000F" w:tentative="1">
      <w:start w:val="1"/>
      <w:numFmt w:val="decimal"/>
      <w:lvlText w:val="%7."/>
      <w:lvlJc w:val="left"/>
      <w:pPr>
        <w:ind w:left="5543" w:hanging="360"/>
      </w:pPr>
    </w:lvl>
    <w:lvl w:ilvl="7" w:tplc="04090019" w:tentative="1">
      <w:start w:val="1"/>
      <w:numFmt w:val="lowerLetter"/>
      <w:lvlText w:val="%8."/>
      <w:lvlJc w:val="left"/>
      <w:pPr>
        <w:ind w:left="6263" w:hanging="360"/>
      </w:pPr>
    </w:lvl>
    <w:lvl w:ilvl="8" w:tplc="0409001B" w:tentative="1">
      <w:start w:val="1"/>
      <w:numFmt w:val="lowerRoman"/>
      <w:lvlText w:val="%9."/>
      <w:lvlJc w:val="right"/>
      <w:pPr>
        <w:ind w:left="6983" w:hanging="180"/>
      </w:pPr>
    </w:lvl>
  </w:abstractNum>
  <w:abstractNum w:abstractNumId="60" w15:restartNumberingAfterBreak="0">
    <w:nsid w:val="5B8D0C41"/>
    <w:multiLevelType w:val="hybridMultilevel"/>
    <w:tmpl w:val="7C74DDD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942" w:hanging="360"/>
      </w:pPr>
    </w:lvl>
    <w:lvl w:ilvl="2" w:tplc="0409001B" w:tentative="1">
      <w:start w:val="1"/>
      <w:numFmt w:val="lowerRoman"/>
      <w:lvlText w:val="%3."/>
      <w:lvlJc w:val="right"/>
      <w:pPr>
        <w:ind w:left="1662" w:hanging="180"/>
      </w:pPr>
    </w:lvl>
    <w:lvl w:ilvl="3" w:tplc="0409000F" w:tentative="1">
      <w:start w:val="1"/>
      <w:numFmt w:val="decimal"/>
      <w:lvlText w:val="%4."/>
      <w:lvlJc w:val="left"/>
      <w:pPr>
        <w:ind w:left="2382" w:hanging="360"/>
      </w:pPr>
    </w:lvl>
    <w:lvl w:ilvl="4" w:tplc="04090019" w:tentative="1">
      <w:start w:val="1"/>
      <w:numFmt w:val="lowerLetter"/>
      <w:lvlText w:val="%5."/>
      <w:lvlJc w:val="left"/>
      <w:pPr>
        <w:ind w:left="3102" w:hanging="360"/>
      </w:pPr>
    </w:lvl>
    <w:lvl w:ilvl="5" w:tplc="0409001B" w:tentative="1">
      <w:start w:val="1"/>
      <w:numFmt w:val="lowerRoman"/>
      <w:lvlText w:val="%6."/>
      <w:lvlJc w:val="right"/>
      <w:pPr>
        <w:ind w:left="3822" w:hanging="180"/>
      </w:pPr>
    </w:lvl>
    <w:lvl w:ilvl="6" w:tplc="0409000F" w:tentative="1">
      <w:start w:val="1"/>
      <w:numFmt w:val="decimal"/>
      <w:lvlText w:val="%7."/>
      <w:lvlJc w:val="left"/>
      <w:pPr>
        <w:ind w:left="4542" w:hanging="360"/>
      </w:pPr>
    </w:lvl>
    <w:lvl w:ilvl="7" w:tplc="04090019" w:tentative="1">
      <w:start w:val="1"/>
      <w:numFmt w:val="lowerLetter"/>
      <w:lvlText w:val="%8."/>
      <w:lvlJc w:val="left"/>
      <w:pPr>
        <w:ind w:left="5262" w:hanging="360"/>
      </w:pPr>
    </w:lvl>
    <w:lvl w:ilvl="8" w:tplc="0409001B" w:tentative="1">
      <w:start w:val="1"/>
      <w:numFmt w:val="lowerRoman"/>
      <w:lvlText w:val="%9."/>
      <w:lvlJc w:val="right"/>
      <w:pPr>
        <w:ind w:left="5982" w:hanging="180"/>
      </w:pPr>
    </w:lvl>
  </w:abstractNum>
  <w:abstractNum w:abstractNumId="61" w15:restartNumberingAfterBreak="0">
    <w:nsid w:val="5D0E2C65"/>
    <w:multiLevelType w:val="hybridMultilevel"/>
    <w:tmpl w:val="F0CC71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F1032EA"/>
    <w:multiLevelType w:val="hybridMultilevel"/>
    <w:tmpl w:val="84B0C256"/>
    <w:lvl w:ilvl="0" w:tplc="BD089474">
      <w:start w:val="2"/>
      <w:numFmt w:val="lowerLetter"/>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10B2EFB"/>
    <w:multiLevelType w:val="hybridMultilevel"/>
    <w:tmpl w:val="38E061E4"/>
    <w:lvl w:ilvl="0" w:tplc="EE2E16C8">
      <w:start w:val="1"/>
      <w:numFmt w:val="bullet"/>
      <w:lvlText w:val="•"/>
      <w:lvlJc w:val="left"/>
      <w:pPr>
        <w:tabs>
          <w:tab w:val="num" w:pos="720"/>
        </w:tabs>
        <w:ind w:left="720" w:hanging="360"/>
      </w:pPr>
      <w:rPr>
        <w:rFonts w:ascii="Arial" w:hAnsi="Arial" w:hint="default"/>
      </w:rPr>
    </w:lvl>
    <w:lvl w:ilvl="1" w:tplc="73BC77EA" w:tentative="1">
      <w:start w:val="1"/>
      <w:numFmt w:val="bullet"/>
      <w:lvlText w:val="•"/>
      <w:lvlJc w:val="left"/>
      <w:pPr>
        <w:tabs>
          <w:tab w:val="num" w:pos="1440"/>
        </w:tabs>
        <w:ind w:left="1440" w:hanging="360"/>
      </w:pPr>
      <w:rPr>
        <w:rFonts w:ascii="Arial" w:hAnsi="Arial" w:hint="default"/>
      </w:rPr>
    </w:lvl>
    <w:lvl w:ilvl="2" w:tplc="B63483B8" w:tentative="1">
      <w:start w:val="1"/>
      <w:numFmt w:val="bullet"/>
      <w:lvlText w:val="•"/>
      <w:lvlJc w:val="left"/>
      <w:pPr>
        <w:tabs>
          <w:tab w:val="num" w:pos="2160"/>
        </w:tabs>
        <w:ind w:left="2160" w:hanging="360"/>
      </w:pPr>
      <w:rPr>
        <w:rFonts w:ascii="Arial" w:hAnsi="Arial" w:hint="default"/>
      </w:rPr>
    </w:lvl>
    <w:lvl w:ilvl="3" w:tplc="92960E4A" w:tentative="1">
      <w:start w:val="1"/>
      <w:numFmt w:val="bullet"/>
      <w:lvlText w:val="•"/>
      <w:lvlJc w:val="left"/>
      <w:pPr>
        <w:tabs>
          <w:tab w:val="num" w:pos="2880"/>
        </w:tabs>
        <w:ind w:left="2880" w:hanging="360"/>
      </w:pPr>
      <w:rPr>
        <w:rFonts w:ascii="Arial" w:hAnsi="Arial" w:hint="default"/>
      </w:rPr>
    </w:lvl>
    <w:lvl w:ilvl="4" w:tplc="A288CF22" w:tentative="1">
      <w:start w:val="1"/>
      <w:numFmt w:val="bullet"/>
      <w:lvlText w:val="•"/>
      <w:lvlJc w:val="left"/>
      <w:pPr>
        <w:tabs>
          <w:tab w:val="num" w:pos="3600"/>
        </w:tabs>
        <w:ind w:left="3600" w:hanging="360"/>
      </w:pPr>
      <w:rPr>
        <w:rFonts w:ascii="Arial" w:hAnsi="Arial" w:hint="default"/>
      </w:rPr>
    </w:lvl>
    <w:lvl w:ilvl="5" w:tplc="CEFE629E" w:tentative="1">
      <w:start w:val="1"/>
      <w:numFmt w:val="bullet"/>
      <w:lvlText w:val="•"/>
      <w:lvlJc w:val="left"/>
      <w:pPr>
        <w:tabs>
          <w:tab w:val="num" w:pos="4320"/>
        </w:tabs>
        <w:ind w:left="4320" w:hanging="360"/>
      </w:pPr>
      <w:rPr>
        <w:rFonts w:ascii="Arial" w:hAnsi="Arial" w:hint="default"/>
      </w:rPr>
    </w:lvl>
    <w:lvl w:ilvl="6" w:tplc="CC72DD80" w:tentative="1">
      <w:start w:val="1"/>
      <w:numFmt w:val="bullet"/>
      <w:lvlText w:val="•"/>
      <w:lvlJc w:val="left"/>
      <w:pPr>
        <w:tabs>
          <w:tab w:val="num" w:pos="5040"/>
        </w:tabs>
        <w:ind w:left="5040" w:hanging="360"/>
      </w:pPr>
      <w:rPr>
        <w:rFonts w:ascii="Arial" w:hAnsi="Arial" w:hint="default"/>
      </w:rPr>
    </w:lvl>
    <w:lvl w:ilvl="7" w:tplc="FC4EF79C" w:tentative="1">
      <w:start w:val="1"/>
      <w:numFmt w:val="bullet"/>
      <w:lvlText w:val="•"/>
      <w:lvlJc w:val="left"/>
      <w:pPr>
        <w:tabs>
          <w:tab w:val="num" w:pos="5760"/>
        </w:tabs>
        <w:ind w:left="5760" w:hanging="360"/>
      </w:pPr>
      <w:rPr>
        <w:rFonts w:ascii="Arial" w:hAnsi="Arial" w:hint="default"/>
      </w:rPr>
    </w:lvl>
    <w:lvl w:ilvl="8" w:tplc="E6A27A0E"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632670DA"/>
    <w:multiLevelType w:val="hybridMultilevel"/>
    <w:tmpl w:val="3C26E076"/>
    <w:lvl w:ilvl="0" w:tplc="04090017">
      <w:start w:val="1"/>
      <w:numFmt w:val="lowerLetter"/>
      <w:lvlText w:val="%1)"/>
      <w:lvlJc w:val="left"/>
      <w:pPr>
        <w:ind w:left="108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63D64AF7"/>
    <w:multiLevelType w:val="hybridMultilevel"/>
    <w:tmpl w:val="2FC87E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641B318A"/>
    <w:multiLevelType w:val="hybridMultilevel"/>
    <w:tmpl w:val="88DCE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8C52E19"/>
    <w:multiLevelType w:val="hybridMultilevel"/>
    <w:tmpl w:val="691E0F58"/>
    <w:lvl w:ilvl="0" w:tplc="04090019">
      <w:start w:val="1"/>
      <w:numFmt w:val="lowerLetter"/>
      <w:lvlText w:val="%1."/>
      <w:lvlJc w:val="left"/>
      <w:pPr>
        <w:ind w:left="1419" w:hanging="360"/>
      </w:pPr>
    </w:lvl>
    <w:lvl w:ilvl="1" w:tplc="04090019" w:tentative="1">
      <w:start w:val="1"/>
      <w:numFmt w:val="lowerLetter"/>
      <w:lvlText w:val="%2."/>
      <w:lvlJc w:val="left"/>
      <w:pPr>
        <w:ind w:left="2139" w:hanging="360"/>
      </w:pPr>
    </w:lvl>
    <w:lvl w:ilvl="2" w:tplc="0409001B" w:tentative="1">
      <w:start w:val="1"/>
      <w:numFmt w:val="lowerRoman"/>
      <w:lvlText w:val="%3."/>
      <w:lvlJc w:val="right"/>
      <w:pPr>
        <w:ind w:left="2859" w:hanging="180"/>
      </w:pPr>
    </w:lvl>
    <w:lvl w:ilvl="3" w:tplc="0409000F" w:tentative="1">
      <w:start w:val="1"/>
      <w:numFmt w:val="decimal"/>
      <w:lvlText w:val="%4."/>
      <w:lvlJc w:val="left"/>
      <w:pPr>
        <w:ind w:left="3579" w:hanging="360"/>
      </w:pPr>
    </w:lvl>
    <w:lvl w:ilvl="4" w:tplc="04090019" w:tentative="1">
      <w:start w:val="1"/>
      <w:numFmt w:val="lowerLetter"/>
      <w:lvlText w:val="%5."/>
      <w:lvlJc w:val="left"/>
      <w:pPr>
        <w:ind w:left="4299" w:hanging="360"/>
      </w:pPr>
    </w:lvl>
    <w:lvl w:ilvl="5" w:tplc="0409001B" w:tentative="1">
      <w:start w:val="1"/>
      <w:numFmt w:val="lowerRoman"/>
      <w:lvlText w:val="%6."/>
      <w:lvlJc w:val="right"/>
      <w:pPr>
        <w:ind w:left="5019" w:hanging="180"/>
      </w:pPr>
    </w:lvl>
    <w:lvl w:ilvl="6" w:tplc="0409000F" w:tentative="1">
      <w:start w:val="1"/>
      <w:numFmt w:val="decimal"/>
      <w:lvlText w:val="%7."/>
      <w:lvlJc w:val="left"/>
      <w:pPr>
        <w:ind w:left="5739" w:hanging="360"/>
      </w:pPr>
    </w:lvl>
    <w:lvl w:ilvl="7" w:tplc="04090019" w:tentative="1">
      <w:start w:val="1"/>
      <w:numFmt w:val="lowerLetter"/>
      <w:lvlText w:val="%8."/>
      <w:lvlJc w:val="left"/>
      <w:pPr>
        <w:ind w:left="6459" w:hanging="360"/>
      </w:pPr>
    </w:lvl>
    <w:lvl w:ilvl="8" w:tplc="0409001B" w:tentative="1">
      <w:start w:val="1"/>
      <w:numFmt w:val="lowerRoman"/>
      <w:lvlText w:val="%9."/>
      <w:lvlJc w:val="right"/>
      <w:pPr>
        <w:ind w:left="7179" w:hanging="180"/>
      </w:pPr>
    </w:lvl>
  </w:abstractNum>
  <w:abstractNum w:abstractNumId="68" w15:restartNumberingAfterBreak="0">
    <w:nsid w:val="696216A3"/>
    <w:multiLevelType w:val="hybridMultilevel"/>
    <w:tmpl w:val="CAB06920"/>
    <w:lvl w:ilvl="0" w:tplc="9CF04EA0">
      <w:start w:val="1"/>
      <w:numFmt w:val="lowerLetter"/>
      <w:lvlText w:val="%1."/>
      <w:lvlJc w:val="left"/>
      <w:pPr>
        <w:ind w:left="1249" w:hanging="360"/>
      </w:pPr>
      <w:rPr>
        <w:rFonts w:hint="default"/>
      </w:rPr>
    </w:lvl>
    <w:lvl w:ilvl="1" w:tplc="04090019" w:tentative="1">
      <w:start w:val="1"/>
      <w:numFmt w:val="lowerLetter"/>
      <w:lvlText w:val="%2."/>
      <w:lvlJc w:val="left"/>
      <w:pPr>
        <w:ind w:left="1969" w:hanging="360"/>
      </w:pPr>
    </w:lvl>
    <w:lvl w:ilvl="2" w:tplc="0409001B" w:tentative="1">
      <w:start w:val="1"/>
      <w:numFmt w:val="lowerRoman"/>
      <w:lvlText w:val="%3."/>
      <w:lvlJc w:val="right"/>
      <w:pPr>
        <w:ind w:left="2689" w:hanging="180"/>
      </w:pPr>
    </w:lvl>
    <w:lvl w:ilvl="3" w:tplc="0409000F" w:tentative="1">
      <w:start w:val="1"/>
      <w:numFmt w:val="decimal"/>
      <w:lvlText w:val="%4."/>
      <w:lvlJc w:val="left"/>
      <w:pPr>
        <w:ind w:left="3409" w:hanging="360"/>
      </w:pPr>
    </w:lvl>
    <w:lvl w:ilvl="4" w:tplc="04090019" w:tentative="1">
      <w:start w:val="1"/>
      <w:numFmt w:val="lowerLetter"/>
      <w:lvlText w:val="%5."/>
      <w:lvlJc w:val="left"/>
      <w:pPr>
        <w:ind w:left="4129" w:hanging="360"/>
      </w:pPr>
    </w:lvl>
    <w:lvl w:ilvl="5" w:tplc="0409001B" w:tentative="1">
      <w:start w:val="1"/>
      <w:numFmt w:val="lowerRoman"/>
      <w:lvlText w:val="%6."/>
      <w:lvlJc w:val="right"/>
      <w:pPr>
        <w:ind w:left="4849" w:hanging="180"/>
      </w:pPr>
    </w:lvl>
    <w:lvl w:ilvl="6" w:tplc="0409000F" w:tentative="1">
      <w:start w:val="1"/>
      <w:numFmt w:val="decimal"/>
      <w:lvlText w:val="%7."/>
      <w:lvlJc w:val="left"/>
      <w:pPr>
        <w:ind w:left="5569" w:hanging="360"/>
      </w:pPr>
    </w:lvl>
    <w:lvl w:ilvl="7" w:tplc="04090019" w:tentative="1">
      <w:start w:val="1"/>
      <w:numFmt w:val="lowerLetter"/>
      <w:lvlText w:val="%8."/>
      <w:lvlJc w:val="left"/>
      <w:pPr>
        <w:ind w:left="6289" w:hanging="360"/>
      </w:pPr>
    </w:lvl>
    <w:lvl w:ilvl="8" w:tplc="0409001B" w:tentative="1">
      <w:start w:val="1"/>
      <w:numFmt w:val="lowerRoman"/>
      <w:lvlText w:val="%9."/>
      <w:lvlJc w:val="right"/>
      <w:pPr>
        <w:ind w:left="7009" w:hanging="180"/>
      </w:pPr>
    </w:lvl>
  </w:abstractNum>
  <w:abstractNum w:abstractNumId="69" w15:restartNumberingAfterBreak="0">
    <w:nsid w:val="6CAE2488"/>
    <w:multiLevelType w:val="hybridMultilevel"/>
    <w:tmpl w:val="2B8C19F6"/>
    <w:lvl w:ilvl="0" w:tplc="48788AD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CCF222D"/>
    <w:multiLevelType w:val="hybridMultilevel"/>
    <w:tmpl w:val="8A383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E4E6BC3"/>
    <w:multiLevelType w:val="hybridMultilevel"/>
    <w:tmpl w:val="90A0E25C"/>
    <w:lvl w:ilvl="0" w:tplc="65EC9A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15:restartNumberingAfterBreak="0">
    <w:nsid w:val="6FC222A2"/>
    <w:multiLevelType w:val="hybridMultilevel"/>
    <w:tmpl w:val="A3FED02A"/>
    <w:lvl w:ilvl="0" w:tplc="86087632">
      <w:start w:val="1"/>
      <w:numFmt w:val="bullet"/>
      <w:lvlText w:val="•"/>
      <w:lvlJc w:val="left"/>
      <w:pPr>
        <w:tabs>
          <w:tab w:val="num" w:pos="720"/>
        </w:tabs>
        <w:ind w:left="720" w:hanging="360"/>
      </w:pPr>
      <w:rPr>
        <w:rFonts w:ascii="Arial" w:hAnsi="Arial" w:hint="default"/>
      </w:rPr>
    </w:lvl>
    <w:lvl w:ilvl="1" w:tplc="EEE44096" w:tentative="1">
      <w:start w:val="1"/>
      <w:numFmt w:val="bullet"/>
      <w:lvlText w:val="•"/>
      <w:lvlJc w:val="left"/>
      <w:pPr>
        <w:tabs>
          <w:tab w:val="num" w:pos="1440"/>
        </w:tabs>
        <w:ind w:left="1440" w:hanging="360"/>
      </w:pPr>
      <w:rPr>
        <w:rFonts w:ascii="Arial" w:hAnsi="Arial" w:hint="default"/>
      </w:rPr>
    </w:lvl>
    <w:lvl w:ilvl="2" w:tplc="0A56F89C" w:tentative="1">
      <w:start w:val="1"/>
      <w:numFmt w:val="bullet"/>
      <w:lvlText w:val="•"/>
      <w:lvlJc w:val="left"/>
      <w:pPr>
        <w:tabs>
          <w:tab w:val="num" w:pos="2160"/>
        </w:tabs>
        <w:ind w:left="2160" w:hanging="360"/>
      </w:pPr>
      <w:rPr>
        <w:rFonts w:ascii="Arial" w:hAnsi="Arial" w:hint="default"/>
      </w:rPr>
    </w:lvl>
    <w:lvl w:ilvl="3" w:tplc="01A2E30C" w:tentative="1">
      <w:start w:val="1"/>
      <w:numFmt w:val="bullet"/>
      <w:lvlText w:val="•"/>
      <w:lvlJc w:val="left"/>
      <w:pPr>
        <w:tabs>
          <w:tab w:val="num" w:pos="2880"/>
        </w:tabs>
        <w:ind w:left="2880" w:hanging="360"/>
      </w:pPr>
      <w:rPr>
        <w:rFonts w:ascii="Arial" w:hAnsi="Arial" w:hint="default"/>
      </w:rPr>
    </w:lvl>
    <w:lvl w:ilvl="4" w:tplc="D9845122" w:tentative="1">
      <w:start w:val="1"/>
      <w:numFmt w:val="bullet"/>
      <w:lvlText w:val="•"/>
      <w:lvlJc w:val="left"/>
      <w:pPr>
        <w:tabs>
          <w:tab w:val="num" w:pos="3600"/>
        </w:tabs>
        <w:ind w:left="3600" w:hanging="360"/>
      </w:pPr>
      <w:rPr>
        <w:rFonts w:ascii="Arial" w:hAnsi="Arial" w:hint="default"/>
      </w:rPr>
    </w:lvl>
    <w:lvl w:ilvl="5" w:tplc="E8465AD8" w:tentative="1">
      <w:start w:val="1"/>
      <w:numFmt w:val="bullet"/>
      <w:lvlText w:val="•"/>
      <w:lvlJc w:val="left"/>
      <w:pPr>
        <w:tabs>
          <w:tab w:val="num" w:pos="4320"/>
        </w:tabs>
        <w:ind w:left="4320" w:hanging="360"/>
      </w:pPr>
      <w:rPr>
        <w:rFonts w:ascii="Arial" w:hAnsi="Arial" w:hint="default"/>
      </w:rPr>
    </w:lvl>
    <w:lvl w:ilvl="6" w:tplc="7B028B3A" w:tentative="1">
      <w:start w:val="1"/>
      <w:numFmt w:val="bullet"/>
      <w:lvlText w:val="•"/>
      <w:lvlJc w:val="left"/>
      <w:pPr>
        <w:tabs>
          <w:tab w:val="num" w:pos="5040"/>
        </w:tabs>
        <w:ind w:left="5040" w:hanging="360"/>
      </w:pPr>
      <w:rPr>
        <w:rFonts w:ascii="Arial" w:hAnsi="Arial" w:hint="default"/>
      </w:rPr>
    </w:lvl>
    <w:lvl w:ilvl="7" w:tplc="9D7E8E7E" w:tentative="1">
      <w:start w:val="1"/>
      <w:numFmt w:val="bullet"/>
      <w:lvlText w:val="•"/>
      <w:lvlJc w:val="left"/>
      <w:pPr>
        <w:tabs>
          <w:tab w:val="num" w:pos="5760"/>
        </w:tabs>
        <w:ind w:left="5760" w:hanging="360"/>
      </w:pPr>
      <w:rPr>
        <w:rFonts w:ascii="Arial" w:hAnsi="Arial" w:hint="default"/>
      </w:rPr>
    </w:lvl>
    <w:lvl w:ilvl="8" w:tplc="041C0AE4"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71367742"/>
    <w:multiLevelType w:val="multilevel"/>
    <w:tmpl w:val="603EA11A"/>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4" w15:restartNumberingAfterBreak="0">
    <w:nsid w:val="72ED4C1F"/>
    <w:multiLevelType w:val="hybridMultilevel"/>
    <w:tmpl w:val="BFA8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66670C4"/>
    <w:multiLevelType w:val="hybridMultilevel"/>
    <w:tmpl w:val="77E03E10"/>
    <w:lvl w:ilvl="0" w:tplc="44A0041E">
      <w:start w:val="1"/>
      <w:numFmt w:val="lowerLetter"/>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6ED3E3F"/>
    <w:multiLevelType w:val="hybridMultilevel"/>
    <w:tmpl w:val="553A04DA"/>
    <w:lvl w:ilvl="0" w:tplc="04090019">
      <w:start w:val="1"/>
      <w:numFmt w:val="lowerLetter"/>
      <w:lvlText w:val="%1."/>
      <w:lvlJc w:val="left"/>
      <w:pPr>
        <w:ind w:left="1135" w:hanging="360"/>
      </w:pPr>
    </w:lvl>
    <w:lvl w:ilvl="1" w:tplc="04090019">
      <w:start w:val="1"/>
      <w:numFmt w:val="lowerLetter"/>
      <w:lvlText w:val="%2."/>
      <w:lvlJc w:val="left"/>
      <w:pPr>
        <w:ind w:left="1855" w:hanging="360"/>
      </w:pPr>
    </w:lvl>
    <w:lvl w:ilvl="2" w:tplc="0409001B" w:tentative="1">
      <w:start w:val="1"/>
      <w:numFmt w:val="lowerRoman"/>
      <w:lvlText w:val="%3."/>
      <w:lvlJc w:val="right"/>
      <w:pPr>
        <w:ind w:left="2575" w:hanging="180"/>
      </w:pPr>
    </w:lvl>
    <w:lvl w:ilvl="3" w:tplc="0409000F" w:tentative="1">
      <w:start w:val="1"/>
      <w:numFmt w:val="decimal"/>
      <w:lvlText w:val="%4."/>
      <w:lvlJc w:val="left"/>
      <w:pPr>
        <w:ind w:left="3295" w:hanging="360"/>
      </w:pPr>
    </w:lvl>
    <w:lvl w:ilvl="4" w:tplc="04090019" w:tentative="1">
      <w:start w:val="1"/>
      <w:numFmt w:val="lowerLetter"/>
      <w:lvlText w:val="%5."/>
      <w:lvlJc w:val="left"/>
      <w:pPr>
        <w:ind w:left="4015" w:hanging="360"/>
      </w:pPr>
    </w:lvl>
    <w:lvl w:ilvl="5" w:tplc="0409001B" w:tentative="1">
      <w:start w:val="1"/>
      <w:numFmt w:val="lowerRoman"/>
      <w:lvlText w:val="%6."/>
      <w:lvlJc w:val="right"/>
      <w:pPr>
        <w:ind w:left="4735" w:hanging="180"/>
      </w:pPr>
    </w:lvl>
    <w:lvl w:ilvl="6" w:tplc="0409000F" w:tentative="1">
      <w:start w:val="1"/>
      <w:numFmt w:val="decimal"/>
      <w:lvlText w:val="%7."/>
      <w:lvlJc w:val="left"/>
      <w:pPr>
        <w:ind w:left="5455" w:hanging="360"/>
      </w:pPr>
    </w:lvl>
    <w:lvl w:ilvl="7" w:tplc="04090019" w:tentative="1">
      <w:start w:val="1"/>
      <w:numFmt w:val="lowerLetter"/>
      <w:lvlText w:val="%8."/>
      <w:lvlJc w:val="left"/>
      <w:pPr>
        <w:ind w:left="6175" w:hanging="360"/>
      </w:pPr>
    </w:lvl>
    <w:lvl w:ilvl="8" w:tplc="0409001B" w:tentative="1">
      <w:start w:val="1"/>
      <w:numFmt w:val="lowerRoman"/>
      <w:lvlText w:val="%9."/>
      <w:lvlJc w:val="right"/>
      <w:pPr>
        <w:ind w:left="6895" w:hanging="180"/>
      </w:pPr>
    </w:lvl>
  </w:abstractNum>
  <w:abstractNum w:abstractNumId="77" w15:restartNumberingAfterBreak="0">
    <w:nsid w:val="79532786"/>
    <w:multiLevelType w:val="hybridMultilevel"/>
    <w:tmpl w:val="0AFCD0F8"/>
    <w:lvl w:ilvl="0" w:tplc="38823E80">
      <w:start w:val="1"/>
      <w:numFmt w:val="bullet"/>
      <w:lvlText w:val="•"/>
      <w:lvlJc w:val="left"/>
      <w:pPr>
        <w:tabs>
          <w:tab w:val="num" w:pos="720"/>
        </w:tabs>
        <w:ind w:left="720" w:hanging="360"/>
      </w:pPr>
      <w:rPr>
        <w:rFonts w:ascii="Arial" w:hAnsi="Arial" w:hint="default"/>
      </w:rPr>
    </w:lvl>
    <w:lvl w:ilvl="1" w:tplc="05C479AE" w:tentative="1">
      <w:start w:val="1"/>
      <w:numFmt w:val="bullet"/>
      <w:lvlText w:val="•"/>
      <w:lvlJc w:val="left"/>
      <w:pPr>
        <w:tabs>
          <w:tab w:val="num" w:pos="1440"/>
        </w:tabs>
        <w:ind w:left="1440" w:hanging="360"/>
      </w:pPr>
      <w:rPr>
        <w:rFonts w:ascii="Arial" w:hAnsi="Arial" w:hint="default"/>
      </w:rPr>
    </w:lvl>
    <w:lvl w:ilvl="2" w:tplc="A90A5D5E" w:tentative="1">
      <w:start w:val="1"/>
      <w:numFmt w:val="bullet"/>
      <w:lvlText w:val="•"/>
      <w:lvlJc w:val="left"/>
      <w:pPr>
        <w:tabs>
          <w:tab w:val="num" w:pos="2160"/>
        </w:tabs>
        <w:ind w:left="2160" w:hanging="360"/>
      </w:pPr>
      <w:rPr>
        <w:rFonts w:ascii="Arial" w:hAnsi="Arial" w:hint="default"/>
      </w:rPr>
    </w:lvl>
    <w:lvl w:ilvl="3" w:tplc="45B6DA96" w:tentative="1">
      <w:start w:val="1"/>
      <w:numFmt w:val="bullet"/>
      <w:lvlText w:val="•"/>
      <w:lvlJc w:val="left"/>
      <w:pPr>
        <w:tabs>
          <w:tab w:val="num" w:pos="2880"/>
        </w:tabs>
        <w:ind w:left="2880" w:hanging="360"/>
      </w:pPr>
      <w:rPr>
        <w:rFonts w:ascii="Arial" w:hAnsi="Arial" w:hint="default"/>
      </w:rPr>
    </w:lvl>
    <w:lvl w:ilvl="4" w:tplc="610EB180" w:tentative="1">
      <w:start w:val="1"/>
      <w:numFmt w:val="bullet"/>
      <w:lvlText w:val="•"/>
      <w:lvlJc w:val="left"/>
      <w:pPr>
        <w:tabs>
          <w:tab w:val="num" w:pos="3600"/>
        </w:tabs>
        <w:ind w:left="3600" w:hanging="360"/>
      </w:pPr>
      <w:rPr>
        <w:rFonts w:ascii="Arial" w:hAnsi="Arial" w:hint="default"/>
      </w:rPr>
    </w:lvl>
    <w:lvl w:ilvl="5" w:tplc="FB6AC240" w:tentative="1">
      <w:start w:val="1"/>
      <w:numFmt w:val="bullet"/>
      <w:lvlText w:val="•"/>
      <w:lvlJc w:val="left"/>
      <w:pPr>
        <w:tabs>
          <w:tab w:val="num" w:pos="4320"/>
        </w:tabs>
        <w:ind w:left="4320" w:hanging="360"/>
      </w:pPr>
      <w:rPr>
        <w:rFonts w:ascii="Arial" w:hAnsi="Arial" w:hint="default"/>
      </w:rPr>
    </w:lvl>
    <w:lvl w:ilvl="6" w:tplc="A92CA53E" w:tentative="1">
      <w:start w:val="1"/>
      <w:numFmt w:val="bullet"/>
      <w:lvlText w:val="•"/>
      <w:lvlJc w:val="left"/>
      <w:pPr>
        <w:tabs>
          <w:tab w:val="num" w:pos="5040"/>
        </w:tabs>
        <w:ind w:left="5040" w:hanging="360"/>
      </w:pPr>
      <w:rPr>
        <w:rFonts w:ascii="Arial" w:hAnsi="Arial" w:hint="default"/>
      </w:rPr>
    </w:lvl>
    <w:lvl w:ilvl="7" w:tplc="C694B824" w:tentative="1">
      <w:start w:val="1"/>
      <w:numFmt w:val="bullet"/>
      <w:lvlText w:val="•"/>
      <w:lvlJc w:val="left"/>
      <w:pPr>
        <w:tabs>
          <w:tab w:val="num" w:pos="5760"/>
        </w:tabs>
        <w:ind w:left="5760" w:hanging="360"/>
      </w:pPr>
      <w:rPr>
        <w:rFonts w:ascii="Arial" w:hAnsi="Arial" w:hint="default"/>
      </w:rPr>
    </w:lvl>
    <w:lvl w:ilvl="8" w:tplc="B38C7432"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7A502B59"/>
    <w:multiLevelType w:val="hybridMultilevel"/>
    <w:tmpl w:val="4352FA7C"/>
    <w:lvl w:ilvl="0" w:tplc="04090019">
      <w:start w:val="1"/>
      <w:numFmt w:val="lowerLetter"/>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79" w15:restartNumberingAfterBreak="0">
    <w:nsid w:val="7C620BE3"/>
    <w:multiLevelType w:val="hybridMultilevel"/>
    <w:tmpl w:val="5C56A5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7ECE0684"/>
    <w:multiLevelType w:val="hybridMultilevel"/>
    <w:tmpl w:val="37F0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80"/>
  </w:num>
  <w:num w:numId="4">
    <w:abstractNumId w:val="7"/>
  </w:num>
  <w:num w:numId="5">
    <w:abstractNumId w:val="71"/>
  </w:num>
  <w:num w:numId="6">
    <w:abstractNumId w:val="20"/>
  </w:num>
  <w:num w:numId="7">
    <w:abstractNumId w:val="54"/>
  </w:num>
  <w:num w:numId="8">
    <w:abstractNumId w:val="65"/>
  </w:num>
  <w:num w:numId="9">
    <w:abstractNumId w:val="15"/>
  </w:num>
  <w:num w:numId="10">
    <w:abstractNumId w:val="41"/>
  </w:num>
  <w:num w:numId="11">
    <w:abstractNumId w:val="0"/>
  </w:num>
  <w:num w:numId="12">
    <w:abstractNumId w:val="47"/>
  </w:num>
  <w:num w:numId="13">
    <w:abstractNumId w:val="44"/>
  </w:num>
  <w:num w:numId="14">
    <w:abstractNumId w:val="2"/>
  </w:num>
  <w:num w:numId="15">
    <w:abstractNumId w:val="64"/>
  </w:num>
  <w:num w:numId="16">
    <w:abstractNumId w:val="60"/>
  </w:num>
  <w:num w:numId="17">
    <w:abstractNumId w:val="34"/>
  </w:num>
  <w:num w:numId="18">
    <w:abstractNumId w:val="13"/>
  </w:num>
  <w:num w:numId="19">
    <w:abstractNumId w:val="37"/>
  </w:num>
  <w:num w:numId="20">
    <w:abstractNumId w:val="4"/>
  </w:num>
  <w:num w:numId="21">
    <w:abstractNumId w:val="53"/>
  </w:num>
  <w:num w:numId="22">
    <w:abstractNumId w:val="6"/>
  </w:num>
  <w:num w:numId="23">
    <w:abstractNumId w:val="72"/>
  </w:num>
  <w:num w:numId="24">
    <w:abstractNumId w:val="26"/>
  </w:num>
  <w:num w:numId="25">
    <w:abstractNumId w:val="30"/>
  </w:num>
  <w:num w:numId="26">
    <w:abstractNumId w:val="45"/>
  </w:num>
  <w:num w:numId="27">
    <w:abstractNumId w:val="38"/>
  </w:num>
  <w:num w:numId="28">
    <w:abstractNumId w:val="18"/>
  </w:num>
  <w:num w:numId="29">
    <w:abstractNumId w:val="9"/>
  </w:num>
  <w:num w:numId="30">
    <w:abstractNumId w:val="8"/>
  </w:num>
  <w:num w:numId="31">
    <w:abstractNumId w:val="42"/>
  </w:num>
  <w:num w:numId="32">
    <w:abstractNumId w:val="33"/>
  </w:num>
  <w:num w:numId="33">
    <w:abstractNumId w:val="28"/>
  </w:num>
  <w:num w:numId="34">
    <w:abstractNumId w:val="63"/>
  </w:num>
  <w:num w:numId="35">
    <w:abstractNumId w:val="77"/>
  </w:num>
  <w:num w:numId="36">
    <w:abstractNumId w:val="19"/>
  </w:num>
  <w:num w:numId="37">
    <w:abstractNumId w:val="51"/>
  </w:num>
  <w:num w:numId="38">
    <w:abstractNumId w:val="61"/>
  </w:num>
  <w:num w:numId="39">
    <w:abstractNumId w:val="22"/>
  </w:num>
  <w:num w:numId="40">
    <w:abstractNumId w:val="40"/>
  </w:num>
  <w:num w:numId="41">
    <w:abstractNumId w:val="3"/>
  </w:num>
  <w:num w:numId="42">
    <w:abstractNumId w:val="46"/>
  </w:num>
  <w:num w:numId="43">
    <w:abstractNumId w:val="70"/>
  </w:num>
  <w:num w:numId="44">
    <w:abstractNumId w:val="12"/>
  </w:num>
  <w:num w:numId="45">
    <w:abstractNumId w:val="55"/>
  </w:num>
  <w:num w:numId="46">
    <w:abstractNumId w:val="67"/>
  </w:num>
  <w:num w:numId="47">
    <w:abstractNumId w:val="11"/>
  </w:num>
  <w:num w:numId="48">
    <w:abstractNumId w:val="57"/>
  </w:num>
  <w:num w:numId="49">
    <w:abstractNumId w:val="56"/>
  </w:num>
  <w:num w:numId="50">
    <w:abstractNumId w:val="58"/>
  </w:num>
  <w:num w:numId="51">
    <w:abstractNumId w:val="25"/>
  </w:num>
  <w:num w:numId="52">
    <w:abstractNumId w:val="36"/>
  </w:num>
  <w:num w:numId="53">
    <w:abstractNumId w:val="78"/>
  </w:num>
  <w:num w:numId="54">
    <w:abstractNumId w:val="74"/>
  </w:num>
  <w:num w:numId="55">
    <w:abstractNumId w:val="69"/>
  </w:num>
  <w:num w:numId="56">
    <w:abstractNumId w:val="66"/>
  </w:num>
  <w:num w:numId="57">
    <w:abstractNumId w:val="50"/>
  </w:num>
  <w:num w:numId="58">
    <w:abstractNumId w:val="5"/>
  </w:num>
  <w:num w:numId="59">
    <w:abstractNumId w:val="52"/>
  </w:num>
  <w:num w:numId="60">
    <w:abstractNumId w:val="24"/>
  </w:num>
  <w:num w:numId="61">
    <w:abstractNumId w:val="75"/>
  </w:num>
  <w:num w:numId="62">
    <w:abstractNumId w:val="62"/>
  </w:num>
  <w:num w:numId="63">
    <w:abstractNumId w:val="21"/>
  </w:num>
  <w:num w:numId="64">
    <w:abstractNumId w:val="10"/>
  </w:num>
  <w:num w:numId="65">
    <w:abstractNumId w:val="79"/>
  </w:num>
  <w:num w:numId="66">
    <w:abstractNumId w:val="23"/>
  </w:num>
  <w:num w:numId="67">
    <w:abstractNumId w:val="48"/>
  </w:num>
  <w:num w:numId="68">
    <w:abstractNumId w:val="68"/>
  </w:num>
  <w:num w:numId="69">
    <w:abstractNumId w:val="27"/>
  </w:num>
  <w:num w:numId="70">
    <w:abstractNumId w:val="35"/>
  </w:num>
  <w:num w:numId="71">
    <w:abstractNumId w:val="14"/>
  </w:num>
  <w:num w:numId="72">
    <w:abstractNumId w:val="59"/>
  </w:num>
  <w:num w:numId="73">
    <w:abstractNumId w:val="31"/>
  </w:num>
  <w:num w:numId="74">
    <w:abstractNumId w:val="76"/>
  </w:num>
  <w:num w:numId="75">
    <w:abstractNumId w:val="32"/>
  </w:num>
  <w:num w:numId="76">
    <w:abstractNumId w:val="39"/>
  </w:num>
  <w:num w:numId="77">
    <w:abstractNumId w:val="49"/>
  </w:num>
  <w:num w:numId="78">
    <w:abstractNumId w:val="1"/>
  </w:num>
  <w:num w:numId="79">
    <w:abstractNumId w:val="73"/>
  </w:num>
  <w:num w:numId="80">
    <w:abstractNumId w:val="43"/>
  </w:num>
  <w:num w:numId="81">
    <w:abstractNumId w:val="2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97A"/>
    <w:rsid w:val="00011A77"/>
    <w:rsid w:val="000157A6"/>
    <w:rsid w:val="00016929"/>
    <w:rsid w:val="00021876"/>
    <w:rsid w:val="000234A7"/>
    <w:rsid w:val="00026670"/>
    <w:rsid w:val="000271F4"/>
    <w:rsid w:val="00030A7A"/>
    <w:rsid w:val="00031561"/>
    <w:rsid w:val="00032457"/>
    <w:rsid w:val="00032FA0"/>
    <w:rsid w:val="000366AC"/>
    <w:rsid w:val="00037CD3"/>
    <w:rsid w:val="00044C9C"/>
    <w:rsid w:val="00071FBC"/>
    <w:rsid w:val="0007449C"/>
    <w:rsid w:val="000746EC"/>
    <w:rsid w:val="0008642E"/>
    <w:rsid w:val="000923A9"/>
    <w:rsid w:val="0009764F"/>
    <w:rsid w:val="000A5137"/>
    <w:rsid w:val="000B37B9"/>
    <w:rsid w:val="000C1596"/>
    <w:rsid w:val="000C50E7"/>
    <w:rsid w:val="000C6DFB"/>
    <w:rsid w:val="000E7390"/>
    <w:rsid w:val="000F2E27"/>
    <w:rsid w:val="000F4118"/>
    <w:rsid w:val="0010229A"/>
    <w:rsid w:val="00106386"/>
    <w:rsid w:val="001211CD"/>
    <w:rsid w:val="001236CF"/>
    <w:rsid w:val="001274A3"/>
    <w:rsid w:val="00143EE9"/>
    <w:rsid w:val="00154226"/>
    <w:rsid w:val="00172FBF"/>
    <w:rsid w:val="00190A6E"/>
    <w:rsid w:val="00195FA8"/>
    <w:rsid w:val="001A0239"/>
    <w:rsid w:val="001A623A"/>
    <w:rsid w:val="001B5221"/>
    <w:rsid w:val="001B6DE1"/>
    <w:rsid w:val="001C1236"/>
    <w:rsid w:val="001D4D03"/>
    <w:rsid w:val="001E52FC"/>
    <w:rsid w:val="001E6CAF"/>
    <w:rsid w:val="001E7049"/>
    <w:rsid w:val="001F5C33"/>
    <w:rsid w:val="00204E83"/>
    <w:rsid w:val="00205315"/>
    <w:rsid w:val="00212795"/>
    <w:rsid w:val="00213E81"/>
    <w:rsid w:val="00216BD9"/>
    <w:rsid w:val="00223EBC"/>
    <w:rsid w:val="00225B8A"/>
    <w:rsid w:val="002267BC"/>
    <w:rsid w:val="00230F39"/>
    <w:rsid w:val="0026281E"/>
    <w:rsid w:val="00264BAE"/>
    <w:rsid w:val="0026639A"/>
    <w:rsid w:val="00274AAF"/>
    <w:rsid w:val="00276FBC"/>
    <w:rsid w:val="002940BA"/>
    <w:rsid w:val="002971AC"/>
    <w:rsid w:val="002A67C2"/>
    <w:rsid w:val="002B058A"/>
    <w:rsid w:val="002B0E1B"/>
    <w:rsid w:val="002C2619"/>
    <w:rsid w:val="002D1950"/>
    <w:rsid w:val="002D1D69"/>
    <w:rsid w:val="002F110C"/>
    <w:rsid w:val="002F2D8B"/>
    <w:rsid w:val="002F3778"/>
    <w:rsid w:val="002F692B"/>
    <w:rsid w:val="002F74DC"/>
    <w:rsid w:val="00301BFE"/>
    <w:rsid w:val="0030599B"/>
    <w:rsid w:val="00314095"/>
    <w:rsid w:val="00322187"/>
    <w:rsid w:val="00333E29"/>
    <w:rsid w:val="00341F0B"/>
    <w:rsid w:val="003503D1"/>
    <w:rsid w:val="00355EA3"/>
    <w:rsid w:val="0035636F"/>
    <w:rsid w:val="0035728A"/>
    <w:rsid w:val="003604DC"/>
    <w:rsid w:val="00367BE4"/>
    <w:rsid w:val="00377381"/>
    <w:rsid w:val="0037783A"/>
    <w:rsid w:val="00381052"/>
    <w:rsid w:val="003B03AB"/>
    <w:rsid w:val="003B121C"/>
    <w:rsid w:val="003B3783"/>
    <w:rsid w:val="003D2223"/>
    <w:rsid w:val="003D6127"/>
    <w:rsid w:val="003D6AFB"/>
    <w:rsid w:val="003F4815"/>
    <w:rsid w:val="003F6A0F"/>
    <w:rsid w:val="003F6C0F"/>
    <w:rsid w:val="0040382B"/>
    <w:rsid w:val="00406E57"/>
    <w:rsid w:val="0041499F"/>
    <w:rsid w:val="00420F16"/>
    <w:rsid w:val="00425542"/>
    <w:rsid w:val="004273AE"/>
    <w:rsid w:val="00434598"/>
    <w:rsid w:val="00442F24"/>
    <w:rsid w:val="00451007"/>
    <w:rsid w:val="004538E9"/>
    <w:rsid w:val="00455D20"/>
    <w:rsid w:val="00464F8A"/>
    <w:rsid w:val="00467325"/>
    <w:rsid w:val="00467DCA"/>
    <w:rsid w:val="00467DD3"/>
    <w:rsid w:val="00470D8B"/>
    <w:rsid w:val="00470D90"/>
    <w:rsid w:val="0047108E"/>
    <w:rsid w:val="004757F6"/>
    <w:rsid w:val="0049466B"/>
    <w:rsid w:val="004A03F6"/>
    <w:rsid w:val="004A0933"/>
    <w:rsid w:val="004A2551"/>
    <w:rsid w:val="004A6640"/>
    <w:rsid w:val="004C44D4"/>
    <w:rsid w:val="004D019D"/>
    <w:rsid w:val="004D6D63"/>
    <w:rsid w:val="004E0023"/>
    <w:rsid w:val="004E120D"/>
    <w:rsid w:val="004E1C48"/>
    <w:rsid w:val="004E3B8D"/>
    <w:rsid w:val="004F5519"/>
    <w:rsid w:val="00502235"/>
    <w:rsid w:val="0050649E"/>
    <w:rsid w:val="00511F6D"/>
    <w:rsid w:val="00513ED5"/>
    <w:rsid w:val="005156F4"/>
    <w:rsid w:val="005254A5"/>
    <w:rsid w:val="00530388"/>
    <w:rsid w:val="005364CD"/>
    <w:rsid w:val="00536C78"/>
    <w:rsid w:val="00545FA6"/>
    <w:rsid w:val="00547C02"/>
    <w:rsid w:val="0055428D"/>
    <w:rsid w:val="00554E37"/>
    <w:rsid w:val="00574E9D"/>
    <w:rsid w:val="0057562A"/>
    <w:rsid w:val="00577864"/>
    <w:rsid w:val="00582296"/>
    <w:rsid w:val="00595E27"/>
    <w:rsid w:val="00596EBD"/>
    <w:rsid w:val="005C221E"/>
    <w:rsid w:val="005C2F9B"/>
    <w:rsid w:val="005D12AC"/>
    <w:rsid w:val="005D7CDC"/>
    <w:rsid w:val="005E146B"/>
    <w:rsid w:val="005E186B"/>
    <w:rsid w:val="005E4277"/>
    <w:rsid w:val="005E52CF"/>
    <w:rsid w:val="005E56FE"/>
    <w:rsid w:val="005F2EA9"/>
    <w:rsid w:val="005F6D43"/>
    <w:rsid w:val="00602DD2"/>
    <w:rsid w:val="006034A0"/>
    <w:rsid w:val="006102CF"/>
    <w:rsid w:val="006165D6"/>
    <w:rsid w:val="0062035C"/>
    <w:rsid w:val="0063479E"/>
    <w:rsid w:val="00640A9B"/>
    <w:rsid w:val="00650DCB"/>
    <w:rsid w:val="00653684"/>
    <w:rsid w:val="006553E8"/>
    <w:rsid w:val="00656444"/>
    <w:rsid w:val="0066687E"/>
    <w:rsid w:val="0067217A"/>
    <w:rsid w:val="00672B16"/>
    <w:rsid w:val="00675214"/>
    <w:rsid w:val="006914D0"/>
    <w:rsid w:val="0069651B"/>
    <w:rsid w:val="00696801"/>
    <w:rsid w:val="006A5DA4"/>
    <w:rsid w:val="006B684B"/>
    <w:rsid w:val="006C1762"/>
    <w:rsid w:val="006C3CF8"/>
    <w:rsid w:val="006E07D3"/>
    <w:rsid w:val="006E234A"/>
    <w:rsid w:val="006E5A25"/>
    <w:rsid w:val="006E6B96"/>
    <w:rsid w:val="006E7095"/>
    <w:rsid w:val="006F6F2D"/>
    <w:rsid w:val="00705490"/>
    <w:rsid w:val="00706464"/>
    <w:rsid w:val="007143D7"/>
    <w:rsid w:val="00715425"/>
    <w:rsid w:val="00717797"/>
    <w:rsid w:val="00720361"/>
    <w:rsid w:val="00720946"/>
    <w:rsid w:val="00723377"/>
    <w:rsid w:val="00724A72"/>
    <w:rsid w:val="0072549E"/>
    <w:rsid w:val="00740F46"/>
    <w:rsid w:val="0074649A"/>
    <w:rsid w:val="007477E5"/>
    <w:rsid w:val="007520B6"/>
    <w:rsid w:val="00753520"/>
    <w:rsid w:val="007548CD"/>
    <w:rsid w:val="00770271"/>
    <w:rsid w:val="00777694"/>
    <w:rsid w:val="00777B9E"/>
    <w:rsid w:val="00781FC0"/>
    <w:rsid w:val="007954F3"/>
    <w:rsid w:val="007A10F3"/>
    <w:rsid w:val="007A14C7"/>
    <w:rsid w:val="007A2771"/>
    <w:rsid w:val="007A3EFA"/>
    <w:rsid w:val="007A7C66"/>
    <w:rsid w:val="007C071F"/>
    <w:rsid w:val="007D17C0"/>
    <w:rsid w:val="007E0F25"/>
    <w:rsid w:val="007F234E"/>
    <w:rsid w:val="007F38F0"/>
    <w:rsid w:val="008065CF"/>
    <w:rsid w:val="008148E6"/>
    <w:rsid w:val="00815C3A"/>
    <w:rsid w:val="0082515E"/>
    <w:rsid w:val="00826772"/>
    <w:rsid w:val="00830A47"/>
    <w:rsid w:val="00831CA7"/>
    <w:rsid w:val="00832B87"/>
    <w:rsid w:val="00854DBD"/>
    <w:rsid w:val="00865233"/>
    <w:rsid w:val="008660AC"/>
    <w:rsid w:val="00872DCD"/>
    <w:rsid w:val="00882469"/>
    <w:rsid w:val="00886196"/>
    <w:rsid w:val="00886D15"/>
    <w:rsid w:val="008A2A98"/>
    <w:rsid w:val="008A33E4"/>
    <w:rsid w:val="008A4539"/>
    <w:rsid w:val="008C2323"/>
    <w:rsid w:val="008C3EFA"/>
    <w:rsid w:val="008C63A2"/>
    <w:rsid w:val="008D266A"/>
    <w:rsid w:val="008D7F88"/>
    <w:rsid w:val="008E4D2D"/>
    <w:rsid w:val="008F48E8"/>
    <w:rsid w:val="00902F94"/>
    <w:rsid w:val="00910305"/>
    <w:rsid w:val="00911715"/>
    <w:rsid w:val="00913C21"/>
    <w:rsid w:val="00921885"/>
    <w:rsid w:val="00925096"/>
    <w:rsid w:val="00930F77"/>
    <w:rsid w:val="00934CD1"/>
    <w:rsid w:val="0093575A"/>
    <w:rsid w:val="009358D3"/>
    <w:rsid w:val="00940021"/>
    <w:rsid w:val="00940A1F"/>
    <w:rsid w:val="00947B4F"/>
    <w:rsid w:val="00973894"/>
    <w:rsid w:val="00974B83"/>
    <w:rsid w:val="00977071"/>
    <w:rsid w:val="00977C9E"/>
    <w:rsid w:val="00984511"/>
    <w:rsid w:val="0098573D"/>
    <w:rsid w:val="009860BF"/>
    <w:rsid w:val="00986A5F"/>
    <w:rsid w:val="00987A2A"/>
    <w:rsid w:val="009B3673"/>
    <w:rsid w:val="009C1580"/>
    <w:rsid w:val="009C1BF3"/>
    <w:rsid w:val="009C3406"/>
    <w:rsid w:val="009C4DBA"/>
    <w:rsid w:val="009C68F4"/>
    <w:rsid w:val="009D22B6"/>
    <w:rsid w:val="009D6B0A"/>
    <w:rsid w:val="009D7865"/>
    <w:rsid w:val="009E0C34"/>
    <w:rsid w:val="009E6A21"/>
    <w:rsid w:val="009F22AD"/>
    <w:rsid w:val="009F6B34"/>
    <w:rsid w:val="00A00FA7"/>
    <w:rsid w:val="00A05D1C"/>
    <w:rsid w:val="00A12851"/>
    <w:rsid w:val="00A177A0"/>
    <w:rsid w:val="00A17D9D"/>
    <w:rsid w:val="00A27328"/>
    <w:rsid w:val="00A31125"/>
    <w:rsid w:val="00A3321C"/>
    <w:rsid w:val="00A33E19"/>
    <w:rsid w:val="00A36792"/>
    <w:rsid w:val="00A370B8"/>
    <w:rsid w:val="00A45AA6"/>
    <w:rsid w:val="00A51237"/>
    <w:rsid w:val="00A62728"/>
    <w:rsid w:val="00A83572"/>
    <w:rsid w:val="00A93FD7"/>
    <w:rsid w:val="00A95551"/>
    <w:rsid w:val="00AB22E8"/>
    <w:rsid w:val="00AB2ADD"/>
    <w:rsid w:val="00AB364D"/>
    <w:rsid w:val="00AC6E63"/>
    <w:rsid w:val="00AC7B55"/>
    <w:rsid w:val="00AD56EC"/>
    <w:rsid w:val="00AD6325"/>
    <w:rsid w:val="00AE0BA6"/>
    <w:rsid w:val="00AE2F48"/>
    <w:rsid w:val="00AE459E"/>
    <w:rsid w:val="00AE6774"/>
    <w:rsid w:val="00AF2984"/>
    <w:rsid w:val="00AF29CA"/>
    <w:rsid w:val="00AF63C3"/>
    <w:rsid w:val="00B027C5"/>
    <w:rsid w:val="00B031D5"/>
    <w:rsid w:val="00B05A47"/>
    <w:rsid w:val="00B14121"/>
    <w:rsid w:val="00B145E5"/>
    <w:rsid w:val="00B15072"/>
    <w:rsid w:val="00B152EF"/>
    <w:rsid w:val="00B21EB8"/>
    <w:rsid w:val="00B23AD0"/>
    <w:rsid w:val="00B35BAE"/>
    <w:rsid w:val="00B4174D"/>
    <w:rsid w:val="00B45ACA"/>
    <w:rsid w:val="00B543A3"/>
    <w:rsid w:val="00B547BF"/>
    <w:rsid w:val="00B55E83"/>
    <w:rsid w:val="00B65E56"/>
    <w:rsid w:val="00B700EC"/>
    <w:rsid w:val="00B76C43"/>
    <w:rsid w:val="00B77A10"/>
    <w:rsid w:val="00B82AEE"/>
    <w:rsid w:val="00B840C3"/>
    <w:rsid w:val="00B874B1"/>
    <w:rsid w:val="00B87C29"/>
    <w:rsid w:val="00B9327D"/>
    <w:rsid w:val="00B93BF9"/>
    <w:rsid w:val="00B9628C"/>
    <w:rsid w:val="00BA048B"/>
    <w:rsid w:val="00BA3E2F"/>
    <w:rsid w:val="00BA7B53"/>
    <w:rsid w:val="00BC26CA"/>
    <w:rsid w:val="00BC474A"/>
    <w:rsid w:val="00BC5A10"/>
    <w:rsid w:val="00BC781B"/>
    <w:rsid w:val="00BC7F9F"/>
    <w:rsid w:val="00BE4EDF"/>
    <w:rsid w:val="00BE6884"/>
    <w:rsid w:val="00BF6480"/>
    <w:rsid w:val="00C00C98"/>
    <w:rsid w:val="00C01AF7"/>
    <w:rsid w:val="00C0473C"/>
    <w:rsid w:val="00C061C0"/>
    <w:rsid w:val="00C06965"/>
    <w:rsid w:val="00C14726"/>
    <w:rsid w:val="00C26790"/>
    <w:rsid w:val="00C33AF6"/>
    <w:rsid w:val="00C33B95"/>
    <w:rsid w:val="00C341B2"/>
    <w:rsid w:val="00C403FD"/>
    <w:rsid w:val="00C5140C"/>
    <w:rsid w:val="00C5687E"/>
    <w:rsid w:val="00C61070"/>
    <w:rsid w:val="00C64C64"/>
    <w:rsid w:val="00C705E8"/>
    <w:rsid w:val="00C70997"/>
    <w:rsid w:val="00C70CC2"/>
    <w:rsid w:val="00C74FB5"/>
    <w:rsid w:val="00C77644"/>
    <w:rsid w:val="00C919ED"/>
    <w:rsid w:val="00C93589"/>
    <w:rsid w:val="00C94950"/>
    <w:rsid w:val="00C954BD"/>
    <w:rsid w:val="00C973A8"/>
    <w:rsid w:val="00CA24DB"/>
    <w:rsid w:val="00CB2D49"/>
    <w:rsid w:val="00CB4993"/>
    <w:rsid w:val="00CB597A"/>
    <w:rsid w:val="00CB7568"/>
    <w:rsid w:val="00CC3A2E"/>
    <w:rsid w:val="00CE6EF6"/>
    <w:rsid w:val="00CF4782"/>
    <w:rsid w:val="00CF4B99"/>
    <w:rsid w:val="00D07232"/>
    <w:rsid w:val="00D13735"/>
    <w:rsid w:val="00D16A99"/>
    <w:rsid w:val="00D176F5"/>
    <w:rsid w:val="00D31089"/>
    <w:rsid w:val="00D361CA"/>
    <w:rsid w:val="00D540F9"/>
    <w:rsid w:val="00D55036"/>
    <w:rsid w:val="00D6587E"/>
    <w:rsid w:val="00D6652B"/>
    <w:rsid w:val="00D77045"/>
    <w:rsid w:val="00D91029"/>
    <w:rsid w:val="00D962AC"/>
    <w:rsid w:val="00D968CD"/>
    <w:rsid w:val="00DA4A89"/>
    <w:rsid w:val="00DA6056"/>
    <w:rsid w:val="00DB2C43"/>
    <w:rsid w:val="00DB5EBD"/>
    <w:rsid w:val="00DD2122"/>
    <w:rsid w:val="00DD4B3C"/>
    <w:rsid w:val="00DD5945"/>
    <w:rsid w:val="00DD72FD"/>
    <w:rsid w:val="00E00787"/>
    <w:rsid w:val="00E01FA5"/>
    <w:rsid w:val="00E2182E"/>
    <w:rsid w:val="00E40690"/>
    <w:rsid w:val="00E43B5A"/>
    <w:rsid w:val="00E44755"/>
    <w:rsid w:val="00E475BE"/>
    <w:rsid w:val="00E50FDF"/>
    <w:rsid w:val="00E517F5"/>
    <w:rsid w:val="00E51AC8"/>
    <w:rsid w:val="00E536D2"/>
    <w:rsid w:val="00E61BC9"/>
    <w:rsid w:val="00E705E6"/>
    <w:rsid w:val="00E72CA7"/>
    <w:rsid w:val="00E74E40"/>
    <w:rsid w:val="00E83F78"/>
    <w:rsid w:val="00E84122"/>
    <w:rsid w:val="00E921F3"/>
    <w:rsid w:val="00E92AAB"/>
    <w:rsid w:val="00E92BC3"/>
    <w:rsid w:val="00E95387"/>
    <w:rsid w:val="00EA149E"/>
    <w:rsid w:val="00EA1B61"/>
    <w:rsid w:val="00EB7E1F"/>
    <w:rsid w:val="00EC4253"/>
    <w:rsid w:val="00EC5392"/>
    <w:rsid w:val="00ED0F4B"/>
    <w:rsid w:val="00ED7B46"/>
    <w:rsid w:val="00EE1813"/>
    <w:rsid w:val="00EE7A86"/>
    <w:rsid w:val="00EF40F8"/>
    <w:rsid w:val="00EF58A0"/>
    <w:rsid w:val="00F0032D"/>
    <w:rsid w:val="00F008E9"/>
    <w:rsid w:val="00F0194C"/>
    <w:rsid w:val="00F13EFA"/>
    <w:rsid w:val="00F15633"/>
    <w:rsid w:val="00F16A90"/>
    <w:rsid w:val="00F203E4"/>
    <w:rsid w:val="00F2429F"/>
    <w:rsid w:val="00F33599"/>
    <w:rsid w:val="00F37515"/>
    <w:rsid w:val="00F409F0"/>
    <w:rsid w:val="00F53BE3"/>
    <w:rsid w:val="00F55330"/>
    <w:rsid w:val="00F72681"/>
    <w:rsid w:val="00F915E8"/>
    <w:rsid w:val="00F9566C"/>
    <w:rsid w:val="00FA0CBD"/>
    <w:rsid w:val="00FA6733"/>
    <w:rsid w:val="00FB5C8A"/>
    <w:rsid w:val="00FC0326"/>
    <w:rsid w:val="00FC2968"/>
    <w:rsid w:val="00FD3A5E"/>
    <w:rsid w:val="00FD4CA3"/>
    <w:rsid w:val="00FD7E57"/>
    <w:rsid w:val="00FE1193"/>
    <w:rsid w:val="00FF03F7"/>
    <w:rsid w:val="00FF1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2B78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C29"/>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597A"/>
    <w:pPr>
      <w:ind w:left="720"/>
      <w:contextualSpacing/>
    </w:pPr>
  </w:style>
  <w:style w:type="table" w:styleId="TableGrid">
    <w:name w:val="Table Grid"/>
    <w:basedOn w:val="TableNormal"/>
    <w:uiPriority w:val="59"/>
    <w:rsid w:val="00CB5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4B83"/>
    <w:rPr>
      <w:color w:val="0563C1" w:themeColor="hyperlink"/>
      <w:u w:val="single"/>
    </w:rPr>
  </w:style>
  <w:style w:type="paragraph" w:customStyle="1" w:styleId="TableParagraph">
    <w:name w:val="Table Paragraph"/>
    <w:basedOn w:val="Normal"/>
    <w:uiPriority w:val="1"/>
    <w:qFormat/>
    <w:rsid w:val="00910305"/>
    <w:pPr>
      <w:widowControl w:val="0"/>
    </w:pPr>
    <w:rPr>
      <w:rFonts w:asciiTheme="minorHAnsi" w:hAnsiTheme="minorHAnsi" w:cstheme="minorBidi"/>
    </w:rPr>
  </w:style>
  <w:style w:type="character" w:styleId="FollowedHyperlink">
    <w:name w:val="FollowedHyperlink"/>
    <w:basedOn w:val="DefaultParagraphFont"/>
    <w:uiPriority w:val="99"/>
    <w:semiHidden/>
    <w:unhideWhenUsed/>
    <w:rsid w:val="00EF40F8"/>
    <w:rPr>
      <w:color w:val="954F72" w:themeColor="followedHyperlink"/>
      <w:u w:val="single"/>
    </w:rPr>
  </w:style>
  <w:style w:type="character" w:styleId="CommentReference">
    <w:name w:val="annotation reference"/>
    <w:basedOn w:val="DefaultParagraphFont"/>
    <w:uiPriority w:val="99"/>
    <w:semiHidden/>
    <w:unhideWhenUsed/>
    <w:rsid w:val="005D7CDC"/>
    <w:rPr>
      <w:sz w:val="18"/>
      <w:szCs w:val="18"/>
    </w:rPr>
  </w:style>
  <w:style w:type="paragraph" w:styleId="CommentText">
    <w:name w:val="annotation text"/>
    <w:basedOn w:val="Normal"/>
    <w:link w:val="CommentTextChar"/>
    <w:uiPriority w:val="99"/>
    <w:semiHidden/>
    <w:unhideWhenUsed/>
    <w:rsid w:val="005D7CDC"/>
  </w:style>
  <w:style w:type="character" w:customStyle="1" w:styleId="CommentTextChar">
    <w:name w:val="Comment Text Char"/>
    <w:basedOn w:val="DefaultParagraphFont"/>
    <w:link w:val="CommentText"/>
    <w:uiPriority w:val="99"/>
    <w:semiHidden/>
    <w:rsid w:val="005D7CDC"/>
    <w:rPr>
      <w:rFonts w:ascii="Arial" w:eastAsia="Arial" w:hAnsi="Arial" w:cs="Arial"/>
      <w:color w:val="000000"/>
    </w:rPr>
  </w:style>
  <w:style w:type="paragraph" w:styleId="CommentSubject">
    <w:name w:val="annotation subject"/>
    <w:basedOn w:val="CommentText"/>
    <w:next w:val="CommentText"/>
    <w:link w:val="CommentSubjectChar"/>
    <w:uiPriority w:val="99"/>
    <w:semiHidden/>
    <w:unhideWhenUsed/>
    <w:rsid w:val="005D7CDC"/>
    <w:rPr>
      <w:b/>
      <w:bCs/>
      <w:sz w:val="20"/>
      <w:szCs w:val="20"/>
    </w:rPr>
  </w:style>
  <w:style w:type="character" w:customStyle="1" w:styleId="CommentSubjectChar">
    <w:name w:val="Comment Subject Char"/>
    <w:basedOn w:val="CommentTextChar"/>
    <w:link w:val="CommentSubject"/>
    <w:uiPriority w:val="99"/>
    <w:semiHidden/>
    <w:rsid w:val="005D7CDC"/>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5D7CDC"/>
    <w:rPr>
      <w:sz w:val="18"/>
      <w:szCs w:val="18"/>
    </w:rPr>
  </w:style>
  <w:style w:type="character" w:customStyle="1" w:styleId="BalloonTextChar">
    <w:name w:val="Balloon Text Char"/>
    <w:basedOn w:val="DefaultParagraphFont"/>
    <w:link w:val="BalloonText"/>
    <w:uiPriority w:val="99"/>
    <w:semiHidden/>
    <w:rsid w:val="005D7CDC"/>
    <w:rPr>
      <w:rFonts w:ascii="Times New Roman" w:eastAsia="Arial" w:hAnsi="Times New Roman" w:cs="Times New Roman"/>
      <w:color w:val="000000"/>
      <w:sz w:val="18"/>
      <w:szCs w:val="18"/>
    </w:rPr>
  </w:style>
  <w:style w:type="character" w:styleId="PlaceholderText">
    <w:name w:val="Placeholder Text"/>
    <w:basedOn w:val="DefaultParagraphFont"/>
    <w:uiPriority w:val="99"/>
    <w:semiHidden/>
    <w:rsid w:val="00EC4253"/>
    <w:rPr>
      <w:color w:val="808080"/>
    </w:rPr>
  </w:style>
  <w:style w:type="paragraph" w:styleId="NormalWeb">
    <w:name w:val="Normal (Web)"/>
    <w:basedOn w:val="Normal"/>
    <w:uiPriority w:val="99"/>
    <w:unhideWhenUsed/>
    <w:rsid w:val="00B152EF"/>
    <w:pPr>
      <w:spacing w:before="100" w:beforeAutospacing="1" w:after="100" w:afterAutospacing="1"/>
    </w:pPr>
    <w:rPr>
      <w:rFonts w:eastAsia="Arial"/>
    </w:rPr>
  </w:style>
  <w:style w:type="paragraph" w:customStyle="1" w:styleId="xmsonormal">
    <w:name w:val="x_msonormal"/>
    <w:basedOn w:val="Normal"/>
    <w:rsid w:val="008E4D2D"/>
    <w:pPr>
      <w:spacing w:before="100" w:beforeAutospacing="1" w:after="100" w:afterAutospacing="1"/>
    </w:pPr>
    <w:rPr>
      <w:rFonts w:eastAsia="Arial"/>
    </w:rPr>
  </w:style>
  <w:style w:type="paragraph" w:styleId="DocumentMap">
    <w:name w:val="Document Map"/>
    <w:basedOn w:val="Normal"/>
    <w:link w:val="DocumentMapChar"/>
    <w:uiPriority w:val="99"/>
    <w:semiHidden/>
    <w:unhideWhenUsed/>
    <w:rsid w:val="003B3783"/>
  </w:style>
  <w:style w:type="character" w:customStyle="1" w:styleId="DocumentMapChar">
    <w:name w:val="Document Map Char"/>
    <w:basedOn w:val="DefaultParagraphFont"/>
    <w:link w:val="DocumentMap"/>
    <w:uiPriority w:val="99"/>
    <w:semiHidden/>
    <w:rsid w:val="003B3783"/>
    <w:rPr>
      <w:rFonts w:ascii="Times New Roman" w:hAnsi="Times New Roman" w:cs="Times New Roman"/>
    </w:rPr>
  </w:style>
  <w:style w:type="paragraph" w:styleId="Header">
    <w:name w:val="header"/>
    <w:basedOn w:val="Normal"/>
    <w:link w:val="HeaderChar"/>
    <w:uiPriority w:val="99"/>
    <w:unhideWhenUsed/>
    <w:rsid w:val="00C70997"/>
    <w:pPr>
      <w:tabs>
        <w:tab w:val="center" w:pos="4680"/>
        <w:tab w:val="right" w:pos="9360"/>
      </w:tabs>
    </w:pPr>
  </w:style>
  <w:style w:type="character" w:customStyle="1" w:styleId="HeaderChar">
    <w:name w:val="Header Char"/>
    <w:basedOn w:val="DefaultParagraphFont"/>
    <w:link w:val="Header"/>
    <w:uiPriority w:val="99"/>
    <w:rsid w:val="00C70997"/>
    <w:rPr>
      <w:rFonts w:ascii="Times New Roman" w:hAnsi="Times New Roman" w:cs="Times New Roman"/>
    </w:rPr>
  </w:style>
  <w:style w:type="paragraph" w:styleId="Footer">
    <w:name w:val="footer"/>
    <w:basedOn w:val="Normal"/>
    <w:link w:val="FooterChar"/>
    <w:uiPriority w:val="99"/>
    <w:unhideWhenUsed/>
    <w:rsid w:val="00C70997"/>
    <w:pPr>
      <w:tabs>
        <w:tab w:val="center" w:pos="4680"/>
        <w:tab w:val="right" w:pos="9360"/>
      </w:tabs>
    </w:pPr>
  </w:style>
  <w:style w:type="character" w:customStyle="1" w:styleId="FooterChar">
    <w:name w:val="Footer Char"/>
    <w:basedOn w:val="DefaultParagraphFont"/>
    <w:link w:val="Footer"/>
    <w:uiPriority w:val="99"/>
    <w:rsid w:val="00C70997"/>
    <w:rPr>
      <w:rFonts w:ascii="Times New Roman" w:hAnsi="Times New Roman" w:cs="Times New Roman"/>
    </w:rPr>
  </w:style>
  <w:style w:type="character" w:customStyle="1" w:styleId="apple-converted-space">
    <w:name w:val="apple-converted-space"/>
    <w:basedOn w:val="DefaultParagraphFont"/>
    <w:rsid w:val="00930F77"/>
  </w:style>
  <w:style w:type="paragraph" w:styleId="BodyText">
    <w:name w:val="Body Text"/>
    <w:basedOn w:val="Normal"/>
    <w:link w:val="BodyTextChar"/>
    <w:uiPriority w:val="1"/>
    <w:qFormat/>
    <w:rsid w:val="00BC781B"/>
    <w:pPr>
      <w:widowControl w:val="0"/>
      <w:ind w:left="817" w:hanging="360"/>
    </w:pPr>
    <w:rPr>
      <w:rFonts w:eastAsia="Times New Roman" w:cstheme="minorBidi"/>
      <w:sz w:val="20"/>
      <w:szCs w:val="20"/>
    </w:rPr>
  </w:style>
  <w:style w:type="character" w:customStyle="1" w:styleId="BodyTextChar">
    <w:name w:val="Body Text Char"/>
    <w:basedOn w:val="DefaultParagraphFont"/>
    <w:link w:val="BodyText"/>
    <w:uiPriority w:val="1"/>
    <w:rsid w:val="00BC781B"/>
    <w:rPr>
      <w:rFonts w:ascii="Times New Roman" w:eastAsia="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395826">
      <w:bodyDiv w:val="1"/>
      <w:marLeft w:val="0"/>
      <w:marRight w:val="0"/>
      <w:marTop w:val="0"/>
      <w:marBottom w:val="0"/>
      <w:divBdr>
        <w:top w:val="none" w:sz="0" w:space="0" w:color="auto"/>
        <w:left w:val="none" w:sz="0" w:space="0" w:color="auto"/>
        <w:bottom w:val="none" w:sz="0" w:space="0" w:color="auto"/>
        <w:right w:val="none" w:sz="0" w:space="0" w:color="auto"/>
      </w:divBdr>
      <w:divsChild>
        <w:div w:id="1173297944">
          <w:marLeft w:val="0"/>
          <w:marRight w:val="0"/>
          <w:marTop w:val="300"/>
          <w:marBottom w:val="300"/>
          <w:divBdr>
            <w:top w:val="none" w:sz="0" w:space="0" w:color="auto"/>
            <w:left w:val="none" w:sz="0" w:space="0" w:color="auto"/>
            <w:bottom w:val="none" w:sz="0" w:space="0" w:color="auto"/>
            <w:right w:val="none" w:sz="0" w:space="0" w:color="auto"/>
          </w:divBdr>
        </w:div>
      </w:divsChild>
    </w:div>
    <w:div w:id="851071649">
      <w:bodyDiv w:val="1"/>
      <w:marLeft w:val="0"/>
      <w:marRight w:val="0"/>
      <w:marTop w:val="0"/>
      <w:marBottom w:val="0"/>
      <w:divBdr>
        <w:top w:val="none" w:sz="0" w:space="0" w:color="auto"/>
        <w:left w:val="none" w:sz="0" w:space="0" w:color="auto"/>
        <w:bottom w:val="none" w:sz="0" w:space="0" w:color="auto"/>
        <w:right w:val="none" w:sz="0" w:space="0" w:color="auto"/>
      </w:divBdr>
    </w:div>
    <w:div w:id="13743118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s://www.illustrativemathematics.org/content-standards/HSA/SSE/A/1/tasks/90" TargetMode="External"/><Relationship Id="rId42" Type="http://schemas.openxmlformats.org/officeDocument/2006/relationships/image" Target="media/image18.png"/><Relationship Id="rId47" Type="http://schemas.openxmlformats.org/officeDocument/2006/relationships/hyperlink" Target="http://s3.amazonaws.com/illustrativemathematics/attachments/000/009/376/original/public_task_1637.pdf?1462396499" TargetMode="External"/><Relationship Id="rId63" Type="http://schemas.openxmlformats.org/officeDocument/2006/relationships/hyperlink" Target="https://www.youtube.com/watch?v=XQP_y2NKqaI" TargetMode="External"/><Relationship Id="rId68" Type="http://schemas.openxmlformats.org/officeDocument/2006/relationships/hyperlink" Target="http://www.mt-jfk.com/math-ii-lessons/proving-the-triangle-midseg.pdf" TargetMode="External"/><Relationship Id="rId84" Type="http://schemas.openxmlformats.org/officeDocument/2006/relationships/hyperlink" Target="https://www.illustrativemathematics.org/content-standards/HSG/SRT/B/5/tasks/1876" TargetMode="External"/><Relationship Id="rId89" Type="http://schemas.openxmlformats.org/officeDocument/2006/relationships/image" Target="media/image35.png"/><Relationship Id="rId112"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footer" Target="footer1.xml"/><Relationship Id="rId11" Type="http://schemas.openxmlformats.org/officeDocument/2006/relationships/image" Target="media/image2.png"/><Relationship Id="rId32" Type="http://schemas.openxmlformats.org/officeDocument/2006/relationships/hyperlink" Target="https://www.illustrativemathematics.org/content-standards/HSF/BF/B/3/tasks/695" TargetMode="External"/><Relationship Id="rId37" Type="http://schemas.openxmlformats.org/officeDocument/2006/relationships/image" Target="media/image17.png"/><Relationship Id="rId53" Type="http://schemas.openxmlformats.org/officeDocument/2006/relationships/hyperlink" Target="http://www.illustrativemathematics.org/illustrations/110" TargetMode="External"/><Relationship Id="rId58" Type="http://schemas.openxmlformats.org/officeDocument/2006/relationships/hyperlink" Target="https://www.illustrativemathematics.org/content-standards/HSG/CO/C/9/tasks/1922" TargetMode="External"/><Relationship Id="rId74" Type="http://schemas.openxmlformats.org/officeDocument/2006/relationships/image" Target="media/image29.png"/><Relationship Id="rId79" Type="http://schemas.openxmlformats.org/officeDocument/2006/relationships/hyperlink" Target="https://www.engageny.org/file/114591/download/geometry-m2-topic-c-lesson-15-teacher.pdf?token=WCM1pKOA" TargetMode="External"/><Relationship Id="rId102" Type="http://schemas.openxmlformats.org/officeDocument/2006/relationships/image" Target="media/image45.png"/><Relationship Id="rId5" Type="http://schemas.openxmlformats.org/officeDocument/2006/relationships/footnotes" Target="footnotes.xml"/><Relationship Id="rId90" Type="http://schemas.openxmlformats.org/officeDocument/2006/relationships/image" Target="media/image36.png"/><Relationship Id="rId95" Type="http://schemas.openxmlformats.org/officeDocument/2006/relationships/image" Target="media/image40.png"/><Relationship Id="rId22" Type="http://schemas.openxmlformats.org/officeDocument/2006/relationships/hyperlink" Target="https://www.illustrativemathematics.org/content-standards/HSA/SSE/A/1/tasks/1344" TargetMode="External"/><Relationship Id="rId27" Type="http://schemas.openxmlformats.org/officeDocument/2006/relationships/hyperlink" Target="https://www.illustrativemathematics.org/content-standards/HSF/IF/B/4/tasks/1279" TargetMode="External"/><Relationship Id="rId43" Type="http://schemas.openxmlformats.org/officeDocument/2006/relationships/image" Target="media/image19.png"/><Relationship Id="rId48" Type="http://schemas.openxmlformats.org/officeDocument/2006/relationships/image" Target="media/image23.png"/><Relationship Id="rId64" Type="http://schemas.openxmlformats.org/officeDocument/2006/relationships/image" Target="media/image26.png"/><Relationship Id="rId69" Type="http://schemas.openxmlformats.org/officeDocument/2006/relationships/image" Target="media/image27.png"/><Relationship Id="rId80" Type="http://schemas.openxmlformats.org/officeDocument/2006/relationships/image" Target="media/image31.png"/><Relationship Id="rId85" Type="http://schemas.openxmlformats.org/officeDocument/2006/relationships/hyperlink" Target="https://www.illustrativemathematics.org/content-standards/HSG/SRT/B/5/tasks/651" TargetMode="External"/><Relationship Id="rId12" Type="http://schemas.openxmlformats.org/officeDocument/2006/relationships/hyperlink" Target="https://www.illustrativemathematics.org/content-standards/HSA/SSE/A/1/tasks/21" TargetMode="External"/><Relationship Id="rId17" Type="http://schemas.openxmlformats.org/officeDocument/2006/relationships/image" Target="media/image6.png"/><Relationship Id="rId33" Type="http://schemas.openxmlformats.org/officeDocument/2006/relationships/hyperlink" Target="https://www.illustrativemathematics.org/content-standards/tasks/1924" TargetMode="External"/><Relationship Id="rId59" Type="http://schemas.openxmlformats.org/officeDocument/2006/relationships/hyperlink" Target="http://www.cpalms.org/Public/PreviewResourceAssessment/Preview/56789" TargetMode="External"/><Relationship Id="rId103" Type="http://schemas.openxmlformats.org/officeDocument/2006/relationships/image" Target="media/image46.png"/><Relationship Id="rId108" Type="http://schemas.openxmlformats.org/officeDocument/2006/relationships/footer" Target="footer2.xml"/><Relationship Id="rId20" Type="http://schemas.openxmlformats.org/officeDocument/2006/relationships/image" Target="media/image9.png"/><Relationship Id="rId54" Type="http://schemas.openxmlformats.org/officeDocument/2006/relationships/hyperlink" Target="https://www.youtube.com/watch?v=pGHAKb_nqLo" TargetMode="External"/><Relationship Id="rId62" Type="http://schemas.openxmlformats.org/officeDocument/2006/relationships/hyperlink" Target="https://www.youtube.com/watch?v=0JoJPw_H6tw" TargetMode="External"/><Relationship Id="rId70" Type="http://schemas.openxmlformats.org/officeDocument/2006/relationships/image" Target="media/image28.png"/><Relationship Id="rId75" Type="http://schemas.openxmlformats.org/officeDocument/2006/relationships/hyperlink" Target="https://math.berkeley.edu/~wu/Progressions_Geometry.pdf" TargetMode="External"/><Relationship Id="rId83" Type="http://schemas.openxmlformats.org/officeDocument/2006/relationships/hyperlink" Target="http://www.math.uakron.edu/amc/Geometry/HSGeometryLessons/SideSplitterTheorem.pdf" TargetMode="External"/><Relationship Id="rId88" Type="http://schemas.openxmlformats.org/officeDocument/2006/relationships/image" Target="media/image34.png"/><Relationship Id="rId91" Type="http://schemas.openxmlformats.org/officeDocument/2006/relationships/image" Target="media/image37.gif"/><Relationship Id="rId96" Type="http://schemas.openxmlformats.org/officeDocument/2006/relationships/image" Target="media/image400.png"/><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llustrativemathematics.org/content-standards/HSA/CED/A/2/tasks/437" TargetMode="External"/><Relationship Id="rId23" Type="http://schemas.openxmlformats.org/officeDocument/2006/relationships/hyperlink" Target="http://map.mathshell.org/lessons.php?unit=9245&amp;collection=8" TargetMode="External"/><Relationship Id="rId28" Type="http://schemas.openxmlformats.org/officeDocument/2006/relationships/image" Target="media/image13.png"/><Relationship Id="rId36" Type="http://schemas.openxmlformats.org/officeDocument/2006/relationships/image" Target="media/image16.emf"/><Relationship Id="rId49" Type="http://schemas.openxmlformats.org/officeDocument/2006/relationships/hyperlink" Target="https://www.youtube.com/watch?v=30dOn3QARVU&amp;feature=youtu.be" TargetMode="External"/><Relationship Id="rId57" Type="http://schemas.openxmlformats.org/officeDocument/2006/relationships/hyperlink" Target="https://www.illustrativemathematics.org/content-standards/HSG/CO/C/9/tasks/967" TargetMode="External"/><Relationship Id="rId106" Type="http://schemas.openxmlformats.org/officeDocument/2006/relationships/header" Target="header2.xml"/><Relationship Id="rId10" Type="http://schemas.openxmlformats.org/officeDocument/2006/relationships/hyperlink" Target="https://www.illustrativemathematics.org/content-standards/HSA/SSE/A/1/tasks/187" TargetMode="External"/><Relationship Id="rId31" Type="http://schemas.openxmlformats.org/officeDocument/2006/relationships/hyperlink" Target="https://www.illustrativemathematics.org/content-standards/HSF/BF/B/3/tasks/695" TargetMode="External"/><Relationship Id="rId44" Type="http://schemas.openxmlformats.org/officeDocument/2006/relationships/image" Target="media/image20.png"/><Relationship Id="rId52" Type="http://schemas.openxmlformats.org/officeDocument/2006/relationships/hyperlink" Target="http://www.illustrativemathematics.org/illustrations/339" TargetMode="External"/><Relationship Id="rId60" Type="http://schemas.openxmlformats.org/officeDocument/2006/relationships/hyperlink" Target="https://www.khanacademy.org/math/geometry/parallel-and-perpendicular-lines/vertical-angles/v/proof-vertical-angles-are-equal" TargetMode="External"/><Relationship Id="rId65" Type="http://schemas.openxmlformats.org/officeDocument/2006/relationships/hyperlink" Target="http://www.illustrativemathematics.org/illustrations/707" TargetMode="External"/><Relationship Id="rId73" Type="http://schemas.openxmlformats.org/officeDocument/2006/relationships/hyperlink" Target="https://www.illustrativemathematics.org/content-standards/HSG/SRT/A/2/tasks/1890" TargetMode="External"/><Relationship Id="rId78" Type="http://schemas.openxmlformats.org/officeDocument/2006/relationships/hyperlink" Target="https://www.engageny.org/file/47096/download/math-g8-m3-topic-b-lesson-10-teacher.pdf?token=0v3sjvtq" TargetMode="External"/><Relationship Id="rId81" Type="http://schemas.openxmlformats.org/officeDocument/2006/relationships/image" Target="media/image32.png"/><Relationship Id="rId86" Type="http://schemas.openxmlformats.org/officeDocument/2006/relationships/hyperlink" Target="https://www.youtube.com/watch?v=QCyvxYLFSfU&amp;feature=youtu.be" TargetMode="External"/><Relationship Id="rId94" Type="http://schemas.openxmlformats.org/officeDocument/2006/relationships/image" Target="media/image390.png"/><Relationship Id="rId99" Type="http://schemas.openxmlformats.org/officeDocument/2006/relationships/image" Target="media/image42.png"/><Relationship Id="rId101"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hyperlink" Target="https://www.illustrativemathematics.org/content-standards/HSA/SSE/A/1/tasks/23" TargetMode="External"/><Relationship Id="rId13" Type="http://schemas.openxmlformats.org/officeDocument/2006/relationships/image" Target="media/image3.png"/><Relationship Id="rId18" Type="http://schemas.openxmlformats.org/officeDocument/2006/relationships/image" Target="media/image7.png"/><Relationship Id="rId109" Type="http://schemas.openxmlformats.org/officeDocument/2006/relationships/header" Target="header3.xml"/><Relationship Id="rId34" Type="http://schemas.openxmlformats.org/officeDocument/2006/relationships/hyperlink" Target="http://map.mathshell.org/download.php?fileid=1772" TargetMode="External"/><Relationship Id="rId50" Type="http://schemas.openxmlformats.org/officeDocument/2006/relationships/hyperlink" Target="https://www.youtube.com/watch?v=-yIZdenw5U4&amp;ebc=ANyPxKrkizytfrvSAbRvmZn2qX4Uey3ovBOmqjMYoTxwGhrpn2xmmPSaOWZ0FvMeEa96o8c5IWVXsCzNsnovV-ZXduTyYLTABg" TargetMode="External"/><Relationship Id="rId55" Type="http://schemas.openxmlformats.org/officeDocument/2006/relationships/image" Target="media/image24.png"/><Relationship Id="rId76" Type="http://schemas.openxmlformats.org/officeDocument/2006/relationships/hyperlink" Target="https://www.geogebra.org/m/Q8EYTUK2" TargetMode="External"/><Relationship Id="rId97" Type="http://schemas.openxmlformats.org/officeDocument/2006/relationships/image" Target="media/image41.png"/><Relationship Id="rId104" Type="http://schemas.openxmlformats.org/officeDocument/2006/relationships/image" Target="media/image47.png"/><Relationship Id="rId7" Type="http://schemas.openxmlformats.org/officeDocument/2006/relationships/hyperlink" Target="http://map.mathshell.org/lessons.php?unit=9110&amp;collection=8" TargetMode="External"/><Relationship Id="rId71" Type="http://schemas.openxmlformats.org/officeDocument/2006/relationships/hyperlink" Target="https://www.illustrativemathematics.org/content-standards/HSG/SRT/A/2/tasks/603" TargetMode="External"/><Relationship Id="rId92" Type="http://schemas.openxmlformats.org/officeDocument/2006/relationships/image" Target="media/image38.jpeg"/><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10.png"/><Relationship Id="rId45" Type="http://schemas.openxmlformats.org/officeDocument/2006/relationships/image" Target="media/image21.png"/><Relationship Id="rId66" Type="http://schemas.openxmlformats.org/officeDocument/2006/relationships/hyperlink" Target="https://www.youtube.com/watch?v=UuAG4knf1kM" TargetMode="External"/><Relationship Id="rId87" Type="http://schemas.openxmlformats.org/officeDocument/2006/relationships/hyperlink" Target="https://www.youtube.com/watch?v=6C2xHEGRTyI" TargetMode="External"/><Relationship Id="rId110" Type="http://schemas.openxmlformats.org/officeDocument/2006/relationships/footer" Target="footer3.xml"/><Relationship Id="rId61" Type="http://schemas.openxmlformats.org/officeDocument/2006/relationships/hyperlink" Target="https://www.google.com/url?sa=t&amp;rct=j&amp;q=&amp;esrc=s&amp;source=web&amp;cd=11&amp;cad=rja&amp;uact=8&amp;ved=0ahUKEwih07qu-9LNAhVG6SYKHWViBYMQtwIISzAK&amp;url=https%3A%2F%2Fwww.youtube.com%2Fwatch%3Fv%3DftdgR5LZHFw&amp;usg=AFQjCNGTPGwXHHSIJ06U24qP48p5zWRE-Q&amp;sig2=1Z971au-dw2osJExvrsJ3A" TargetMode="External"/><Relationship Id="rId82" Type="http://schemas.openxmlformats.org/officeDocument/2006/relationships/image" Target="media/image33.png"/><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5.jpeg"/><Relationship Id="rId35" Type="http://schemas.openxmlformats.org/officeDocument/2006/relationships/hyperlink" Target="http://map.mathshell.org/download.php?fileid=1772" TargetMode="External"/><Relationship Id="rId56" Type="http://schemas.openxmlformats.org/officeDocument/2006/relationships/image" Target="media/image25.png"/><Relationship Id="rId77" Type="http://schemas.openxmlformats.org/officeDocument/2006/relationships/image" Target="media/image30.png"/><Relationship Id="rId100" Type="http://schemas.openxmlformats.org/officeDocument/2006/relationships/image" Target="media/image43.png"/><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illustrativemathematics.org/illustrations/109" TargetMode="External"/><Relationship Id="rId72" Type="http://schemas.openxmlformats.org/officeDocument/2006/relationships/hyperlink" Target="https://www.illustrativemathematics.org/content-standards/HSG/SRT/A/2/tasks/603" TargetMode="External"/><Relationship Id="rId93" Type="http://schemas.openxmlformats.org/officeDocument/2006/relationships/image" Target="media/image39.png"/><Relationship Id="rId98" Type="http://schemas.openxmlformats.org/officeDocument/2006/relationships/image" Target="media/image410.png"/><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image" Target="media/image22.png"/><Relationship Id="rId67" Type="http://schemas.openxmlformats.org/officeDocument/2006/relationships/hyperlink" Target="https://www.khanacademy.org/math/geometry/congruence/theorems-concerning-triangle-properties/v/congruent-legs-and-base-angles-of-isosceles-triang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107</Pages>
  <Words>26995</Words>
  <Characters>153872</Characters>
  <Application>Microsoft Office Word</Application>
  <DocSecurity>0</DocSecurity>
  <Lines>1282</Lines>
  <Paragraphs>361</Paragraphs>
  <ScaleCrop>false</ScaleCrop>
  <HeadingPairs>
    <vt:vector size="2" baseType="variant">
      <vt:variant>
        <vt:lpstr>Title</vt:lpstr>
      </vt:variant>
      <vt:variant>
        <vt:i4>1</vt:i4>
      </vt:variant>
    </vt:vector>
  </HeadingPairs>
  <TitlesOfParts>
    <vt:vector size="1" baseType="lpstr">
      <vt:lpstr/>
    </vt:vector>
  </TitlesOfParts>
  <Company>Wayne County Public Schools</Company>
  <LinksUpToDate>false</LinksUpToDate>
  <CharactersWithSpaces>180506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Ashe</dc:creator>
  <cp:keywords/>
  <dc:description/>
  <cp:lastModifiedBy>Neslihan Soyuer</cp:lastModifiedBy>
  <cp:revision>3</cp:revision>
  <cp:lastPrinted>2016-06-23T14:53:00Z</cp:lastPrinted>
  <dcterms:created xsi:type="dcterms:W3CDTF">2017-08-22T15:55:00Z</dcterms:created>
  <dcterms:modified xsi:type="dcterms:W3CDTF">2017-08-22T17:57:00Z</dcterms:modified>
</cp:coreProperties>
</file>